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2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4"/>
          <w:shd w:val="clear" w:color="auto" w:fill="FFFFFF"/>
        </w:rPr>
        <w:t xml:space="preserve">附件： </w:t>
      </w:r>
      <w:r>
        <w:rPr>
          <w:rFonts w:ascii="方正小标宋简体" w:hAnsi="方正小标宋简体" w:eastAsia="方正小标宋简体" w:cs="方正小标宋简体"/>
          <w:sz w:val="24"/>
          <w:shd w:val="clear" w:color="auto" w:fill="FFFFFF"/>
        </w:rPr>
        <w:t xml:space="preserve">                            </w:t>
      </w:r>
    </w:p>
    <w:p>
      <w:pPr>
        <w:ind w:firstLine="4320" w:firstLineChars="1200"/>
        <w:rPr>
          <w:rFonts w:ascii="方正小标宋简体" w:hAnsi="方正小标宋简体" w:eastAsia="方正小标宋简体" w:cs="方正小标宋简体"/>
          <w:sz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201</w:t>
      </w:r>
      <w:r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年度节能专项资金安排计划表</w:t>
      </w:r>
    </w:p>
    <w:bookmarkEnd w:id="0"/>
    <w:tbl>
      <w:tblPr>
        <w:tblStyle w:val="5"/>
        <w:tblW w:w="14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529"/>
        <w:gridCol w:w="4110"/>
        <w:gridCol w:w="3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序号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项目承担单位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项目内容</w:t>
            </w:r>
          </w:p>
        </w:tc>
        <w:tc>
          <w:tcPr>
            <w:tcW w:w="39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安排财政资金（万元）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江门市新会区科技服务中心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政府采购项目</w:t>
            </w:r>
          </w:p>
        </w:tc>
        <w:tc>
          <w:tcPr>
            <w:tcW w:w="394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广东省新会嘉利油脂有限公司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省级清洁生产企业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华冠新型材料股份有限公司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新会日兴不锈钢制品有限公司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江门市公桥水泥有限公司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江门市葵峰水泥有限公司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江门仁科绿洲纸业有限公司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江门市威富科技有限公司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江门市均强金属塑胶电镀有限公司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江门市超越科技有限公司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江门市康兴电镀有限公司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江门市精创表面处理有限公司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江门市科隆电镀有限公司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江门市盛亮电镀有限公司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广东德鑫制药有限公司、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广东华泰纸业有限公司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江门市博远科技有限公司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江门市高智电子科技有限公司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广东盈通纸业有限公司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江门市新会特种气体研究所有限公司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清洁生产企业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552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新会区二轻机械厂有限公司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清洁生产企业（补2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018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年项目）</w:t>
            </w:r>
          </w:p>
        </w:tc>
        <w:tc>
          <w:tcPr>
            <w:tcW w:w="3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合计</w:t>
            </w:r>
          </w:p>
        </w:tc>
        <w:tc>
          <w:tcPr>
            <w:tcW w:w="3943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30"/>
                <w:szCs w:val="30"/>
                <w:shd w:val="clear" w:color="auto" w:fill="FFFFFF"/>
              </w:rPr>
              <w:t>57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sectPr>
      <w:pgSz w:w="16838" w:h="11906" w:orient="landscape"/>
      <w:pgMar w:top="1587" w:right="1440" w:bottom="1587" w:left="1440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attachedTemplate r:id="rId1"/>
  <w:documentProtection w:enforcement="0"/>
  <w:defaultTabStop w:val="420"/>
  <w:drawingGridVerticalSpacing w:val="16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F5556"/>
    <w:rsid w:val="00042B71"/>
    <w:rsid w:val="000E086C"/>
    <w:rsid w:val="002453CE"/>
    <w:rsid w:val="003B3D32"/>
    <w:rsid w:val="0044128F"/>
    <w:rsid w:val="00447438"/>
    <w:rsid w:val="004C4C80"/>
    <w:rsid w:val="005F0372"/>
    <w:rsid w:val="00674EFE"/>
    <w:rsid w:val="00785301"/>
    <w:rsid w:val="008F09EF"/>
    <w:rsid w:val="00C85B91"/>
    <w:rsid w:val="00C96A9D"/>
    <w:rsid w:val="00DD513C"/>
    <w:rsid w:val="00E10C53"/>
    <w:rsid w:val="00F556C0"/>
    <w:rsid w:val="03B925F9"/>
    <w:rsid w:val="241302AD"/>
    <w:rsid w:val="6D535020"/>
    <w:rsid w:val="75A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E2E6C0-9E13-4855-A9F6-1D8382899A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150</Words>
  <Characters>858</Characters>
  <Lines>7</Lines>
  <Paragraphs>2</Paragraphs>
  <TotalTime>7</TotalTime>
  <ScaleCrop>false</ScaleCrop>
  <LinksUpToDate>false</LinksUpToDate>
  <CharactersWithSpaces>1006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2018-10-30T07:28:00Z</dcterms:created>
  <dc:creator>Bigbig Hu</dc:creator>
  <cp:lastModifiedBy>乜乜星</cp:lastModifiedBy>
  <cp:lastPrinted>2019-11-18T08:32:00Z</cp:lastPrinted>
  <dcterms:modified xsi:type="dcterms:W3CDTF">2019-11-20T02:31:11Z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