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DD" w:rsidRPr="00D56CEC" w:rsidRDefault="00BD0DDD" w:rsidP="00BD0DDD">
      <w:pPr>
        <w:spacing w:line="580" w:lineRule="exact"/>
        <w:rPr>
          <w:rFonts w:ascii="黑体" w:eastAsia="黑体"/>
          <w:sz w:val="32"/>
        </w:rPr>
      </w:pPr>
      <w:r w:rsidRPr="00D56CEC">
        <w:rPr>
          <w:rFonts w:ascii="黑体" w:eastAsia="黑体" w:hint="eastAsia"/>
          <w:sz w:val="32"/>
        </w:rPr>
        <w:t>附件1</w:t>
      </w:r>
    </w:p>
    <w:p w:rsidR="00BD0DDD" w:rsidRDefault="00BD0DDD" w:rsidP="00BD0DD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D56CEC">
        <w:rPr>
          <w:rFonts w:ascii="方正小标宋简体" w:eastAsia="方正小标宋简体" w:hint="eastAsia"/>
          <w:sz w:val="36"/>
          <w:szCs w:val="36"/>
        </w:rPr>
        <w:t>2017年区政府重大行政决策事项目录</w:t>
      </w:r>
    </w:p>
    <w:p w:rsidR="00BD0DDD" w:rsidRPr="00BD0DDD" w:rsidRDefault="00BD0DDD" w:rsidP="00BD0DDD">
      <w:pPr>
        <w:spacing w:line="580" w:lineRule="exact"/>
        <w:jc w:val="center"/>
        <w:rPr>
          <w:rFonts w:ascii="仿宋_GB2312" w:eastAsia="仿宋_GB2312"/>
          <w:sz w:val="36"/>
          <w:szCs w:val="36"/>
        </w:rPr>
      </w:pPr>
      <w:r w:rsidRPr="00BD0DDD">
        <w:rPr>
          <w:rFonts w:ascii="仿宋_GB2312" w:eastAsia="仿宋_GB2312" w:hAnsi="楷体" w:cs="Times New Roman" w:hint="eastAsia"/>
          <w:b/>
          <w:sz w:val="30"/>
          <w:szCs w:val="30"/>
        </w:rPr>
        <w:t>（征求意见稿）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1453"/>
        <w:gridCol w:w="2011"/>
        <w:gridCol w:w="1024"/>
        <w:gridCol w:w="2359"/>
        <w:gridCol w:w="888"/>
      </w:tblGrid>
      <w:tr w:rsidR="00BD0DDD" w:rsidRPr="00E525EC" w:rsidTr="00BD0DDD">
        <w:tc>
          <w:tcPr>
            <w:tcW w:w="787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25E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53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25EC">
              <w:rPr>
                <w:rFonts w:ascii="仿宋_GB2312" w:eastAsia="仿宋_GB2312" w:hint="eastAsia"/>
                <w:sz w:val="32"/>
                <w:szCs w:val="32"/>
              </w:rPr>
              <w:t>事项名称</w:t>
            </w:r>
          </w:p>
        </w:tc>
        <w:tc>
          <w:tcPr>
            <w:tcW w:w="2011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25EC">
              <w:rPr>
                <w:rFonts w:ascii="仿宋_GB2312" w:eastAsia="仿宋_GB2312" w:hint="eastAsia"/>
                <w:sz w:val="32"/>
                <w:szCs w:val="32"/>
              </w:rPr>
              <w:t>事项内容</w:t>
            </w:r>
          </w:p>
        </w:tc>
        <w:tc>
          <w:tcPr>
            <w:tcW w:w="1024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25EC">
              <w:rPr>
                <w:rFonts w:ascii="仿宋_GB2312" w:eastAsia="仿宋_GB2312" w:hint="eastAsia"/>
                <w:sz w:val="32"/>
                <w:szCs w:val="32"/>
              </w:rPr>
              <w:t>职能部门</w:t>
            </w:r>
          </w:p>
        </w:tc>
        <w:tc>
          <w:tcPr>
            <w:tcW w:w="2359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25EC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  <w:tc>
          <w:tcPr>
            <w:tcW w:w="888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25EC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BD0DDD" w:rsidRPr="00E525EC" w:rsidTr="00BD0DDD">
        <w:tc>
          <w:tcPr>
            <w:tcW w:w="787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53" w:type="dxa"/>
            <w:vAlign w:val="center"/>
          </w:tcPr>
          <w:p w:rsidR="00BD0DDD" w:rsidRPr="00F14E3A" w:rsidRDefault="00BD0DDD" w:rsidP="00BD0D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新会区土地利用总体规划修编</w:t>
            </w:r>
          </w:p>
        </w:tc>
        <w:tc>
          <w:tcPr>
            <w:tcW w:w="2011" w:type="dxa"/>
            <w:vAlign w:val="center"/>
          </w:tcPr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1.主要指标调整情况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2.建设用地规模调整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3.土地用途分区及空间管制调整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4.耕地和基本农田调整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5.中心城区规划调整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6.与相关规划的协调衔接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7.征求意见及采纳情况说明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8.规划实施影响评估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9.规划实施保障措施</w:t>
            </w:r>
          </w:p>
        </w:tc>
        <w:tc>
          <w:tcPr>
            <w:tcW w:w="1024" w:type="dxa"/>
            <w:vAlign w:val="center"/>
          </w:tcPr>
          <w:p w:rsidR="00BD0DDD" w:rsidRPr="00F14E3A" w:rsidRDefault="00BD0DDD" w:rsidP="00BD0D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江门市国土资源局新会分局</w:t>
            </w:r>
          </w:p>
        </w:tc>
        <w:tc>
          <w:tcPr>
            <w:tcW w:w="2359" w:type="dxa"/>
            <w:vAlign w:val="center"/>
          </w:tcPr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1.《广东省土地利用总体规划实施管理规定》</w:t>
            </w:r>
          </w:p>
          <w:p w:rsidR="00BD0DDD" w:rsidRPr="00F14E3A" w:rsidRDefault="00BD0DDD" w:rsidP="00BD0DDD">
            <w:pPr>
              <w:rPr>
                <w:rFonts w:ascii="仿宋_GB2312" w:eastAsia="仿宋_GB2312"/>
                <w:sz w:val="24"/>
                <w:szCs w:val="24"/>
              </w:rPr>
            </w:pPr>
            <w:r w:rsidRPr="00F14E3A">
              <w:rPr>
                <w:rFonts w:ascii="仿宋_GB2312" w:eastAsia="仿宋_GB2312" w:hint="eastAsia"/>
                <w:sz w:val="24"/>
                <w:szCs w:val="24"/>
              </w:rPr>
              <w:t>2.《广东省土地利用总体规划修改管理规定》</w:t>
            </w:r>
          </w:p>
        </w:tc>
        <w:tc>
          <w:tcPr>
            <w:tcW w:w="888" w:type="dxa"/>
            <w:vAlign w:val="center"/>
          </w:tcPr>
          <w:p w:rsidR="00BD0DDD" w:rsidRPr="00E525EC" w:rsidRDefault="00BD0DDD" w:rsidP="00532E03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0DDD" w:rsidRPr="00BD0DDD" w:rsidRDefault="00BD0DDD" w:rsidP="00BD0DDD">
      <w:pPr>
        <w:spacing w:line="580" w:lineRule="exact"/>
        <w:rPr>
          <w:rFonts w:ascii="仿宋_GB2312" w:eastAsia="仿宋_GB2312"/>
          <w:sz w:val="24"/>
          <w:szCs w:val="24"/>
        </w:rPr>
      </w:pPr>
      <w:r w:rsidRPr="00BD0DDD">
        <w:rPr>
          <w:rFonts w:ascii="仿宋_GB2312" w:eastAsia="仿宋_GB2312" w:hAnsi="楷体" w:cs="Times New Roman" w:hint="eastAsia"/>
          <w:sz w:val="24"/>
          <w:szCs w:val="24"/>
        </w:rPr>
        <w:t>说明：1.“事项名称”为重大行政决策事项的名称。2.“事项内容”为重大行政决策事项的相关内容。3.“职能部门”为决策事项承办单位。4.“设立依据”为决策事项和相关职能的上位法依据。5.“备注”为各单位认为需要补充说明的相关内容。</w:t>
      </w:r>
    </w:p>
    <w:p w:rsidR="00BD0DDD" w:rsidRDefault="00BD0DDD" w:rsidP="00BD0DDD">
      <w:pPr>
        <w:spacing w:line="580" w:lineRule="exact"/>
        <w:rPr>
          <w:rFonts w:eastAsia="方正仿宋简体"/>
          <w:sz w:val="32"/>
        </w:rPr>
      </w:pPr>
    </w:p>
    <w:p w:rsidR="00BD0DDD" w:rsidRDefault="00BD0DDD" w:rsidP="00BD0DDD">
      <w:pPr>
        <w:spacing w:line="580" w:lineRule="exact"/>
        <w:rPr>
          <w:rFonts w:eastAsia="方正仿宋简体"/>
          <w:sz w:val="32"/>
        </w:rPr>
      </w:pPr>
    </w:p>
    <w:p w:rsidR="0074142E" w:rsidRDefault="0074142E" w:rsidP="00BD0DDD">
      <w:pPr>
        <w:spacing w:line="580" w:lineRule="exact"/>
        <w:rPr>
          <w:rFonts w:eastAsia="方正仿宋简体"/>
          <w:sz w:val="32"/>
        </w:rPr>
      </w:pPr>
    </w:p>
    <w:p w:rsidR="0074142E" w:rsidRDefault="0074142E" w:rsidP="00BD0DDD">
      <w:pPr>
        <w:spacing w:line="580" w:lineRule="exact"/>
        <w:rPr>
          <w:rFonts w:eastAsia="方正仿宋简体"/>
          <w:sz w:val="32"/>
        </w:rPr>
      </w:pPr>
    </w:p>
    <w:sectPr w:rsidR="0074142E" w:rsidSect="00FE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5B" w:rsidRDefault="00DC395B" w:rsidP="004E5A93">
      <w:r>
        <w:separator/>
      </w:r>
    </w:p>
  </w:endnote>
  <w:endnote w:type="continuationSeparator" w:id="0">
    <w:p w:rsidR="00DC395B" w:rsidRDefault="00DC395B" w:rsidP="004E5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5B" w:rsidRDefault="00DC395B" w:rsidP="004E5A93">
      <w:r>
        <w:separator/>
      </w:r>
    </w:p>
  </w:footnote>
  <w:footnote w:type="continuationSeparator" w:id="0">
    <w:p w:rsidR="00DC395B" w:rsidRDefault="00DC395B" w:rsidP="004E5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499"/>
    <w:rsid w:val="000E331D"/>
    <w:rsid w:val="002906B7"/>
    <w:rsid w:val="004E5A93"/>
    <w:rsid w:val="005004D2"/>
    <w:rsid w:val="0074142E"/>
    <w:rsid w:val="00767219"/>
    <w:rsid w:val="008B4FAD"/>
    <w:rsid w:val="00915EEA"/>
    <w:rsid w:val="00B66B95"/>
    <w:rsid w:val="00BD0DDD"/>
    <w:rsid w:val="00CE063E"/>
    <w:rsid w:val="00CF2AF8"/>
    <w:rsid w:val="00D81073"/>
    <w:rsid w:val="00DC395B"/>
    <w:rsid w:val="00E77499"/>
    <w:rsid w:val="00E97671"/>
    <w:rsid w:val="00F15293"/>
    <w:rsid w:val="00FE697A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7499"/>
  </w:style>
  <w:style w:type="paragraph" w:styleId="a4">
    <w:name w:val="header"/>
    <w:basedOn w:val="a"/>
    <w:link w:val="Char"/>
    <w:uiPriority w:val="99"/>
    <w:semiHidden/>
    <w:unhideWhenUsed/>
    <w:rsid w:val="004E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5A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5A9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0D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A3F9-B87F-47BF-A0CD-AF24428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2017-08-31T02:45:00Z</dcterms:created>
  <dcterms:modified xsi:type="dcterms:W3CDTF">2017-08-31T02:45:00Z</dcterms:modified>
</cp:coreProperties>
</file>