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01" w:rsidRPr="002A2443" w:rsidRDefault="000E7301" w:rsidP="00C27D93">
      <w:pPr>
        <w:jc w:val="center"/>
        <w:rPr>
          <w:rFonts w:asciiTheme="majorEastAsia" w:eastAsiaTheme="majorEastAsia" w:hAnsiTheme="majorEastAsia"/>
          <w:sz w:val="44"/>
          <w:szCs w:val="44"/>
        </w:rPr>
      </w:pPr>
      <w:r w:rsidRPr="00BA0F35">
        <w:rPr>
          <w:rFonts w:asciiTheme="majorEastAsia" w:eastAsiaTheme="majorEastAsia" w:hAnsiTheme="majorEastAsia" w:hint="eastAsia"/>
          <w:sz w:val="44"/>
          <w:szCs w:val="44"/>
        </w:rPr>
        <w:t>新会区</w:t>
      </w:r>
      <w:r>
        <w:rPr>
          <w:rFonts w:asciiTheme="majorEastAsia" w:eastAsiaTheme="majorEastAsia" w:hAnsiTheme="majorEastAsia" w:hint="eastAsia"/>
          <w:sz w:val="44"/>
          <w:szCs w:val="44"/>
        </w:rPr>
        <w:t>农业农村局关于</w:t>
      </w:r>
      <w:r w:rsidRPr="00BA0F35">
        <w:rPr>
          <w:rFonts w:asciiTheme="majorEastAsia" w:eastAsiaTheme="majorEastAsia" w:hAnsiTheme="majorEastAsia" w:hint="eastAsia"/>
          <w:sz w:val="44"/>
          <w:szCs w:val="44"/>
        </w:rPr>
        <w:t>区级示范家庭农场认定管理</w:t>
      </w:r>
      <w:r>
        <w:rPr>
          <w:rFonts w:asciiTheme="majorEastAsia" w:eastAsiaTheme="majorEastAsia" w:hAnsiTheme="majorEastAsia" w:hint="eastAsia"/>
          <w:sz w:val="44"/>
          <w:szCs w:val="44"/>
        </w:rPr>
        <w:t>的</w:t>
      </w:r>
      <w:r w:rsidRPr="00BA0F35">
        <w:rPr>
          <w:rFonts w:asciiTheme="majorEastAsia" w:eastAsiaTheme="majorEastAsia" w:hAnsiTheme="majorEastAsia" w:hint="eastAsia"/>
          <w:sz w:val="44"/>
          <w:szCs w:val="44"/>
        </w:rPr>
        <w:t>办法</w:t>
      </w:r>
    </w:p>
    <w:p w:rsidR="000E7301" w:rsidRDefault="000E7301" w:rsidP="000E7301">
      <w:pPr>
        <w:jc w:val="center"/>
        <w:rPr>
          <w:rFonts w:ascii="仿宋_GB2312" w:eastAsia="仿宋_GB2312"/>
          <w:b/>
          <w:sz w:val="32"/>
          <w:szCs w:val="32"/>
        </w:rPr>
      </w:pPr>
      <w:r>
        <w:rPr>
          <w:rFonts w:ascii="仿宋_GB2312" w:eastAsia="仿宋_GB2312" w:hint="eastAsia"/>
          <w:b/>
          <w:sz w:val="32"/>
          <w:szCs w:val="32"/>
        </w:rPr>
        <w:t>（征求意见稿）</w:t>
      </w:r>
    </w:p>
    <w:p w:rsidR="000E7301" w:rsidRPr="002A2443" w:rsidRDefault="000E7301" w:rsidP="000E7301">
      <w:pPr>
        <w:rPr>
          <w:rFonts w:ascii="仿宋" w:eastAsia="仿宋" w:hAnsi="仿宋"/>
          <w:sz w:val="32"/>
          <w:szCs w:val="32"/>
        </w:rPr>
      </w:pPr>
    </w:p>
    <w:p w:rsidR="000E7301" w:rsidRPr="00BA0F35" w:rsidRDefault="000E7301" w:rsidP="000E7301">
      <w:pPr>
        <w:jc w:val="center"/>
        <w:rPr>
          <w:rFonts w:asciiTheme="majorEastAsia" w:eastAsiaTheme="majorEastAsia" w:hAnsiTheme="majorEastAsia"/>
          <w:b/>
          <w:sz w:val="32"/>
          <w:szCs w:val="32"/>
        </w:rPr>
      </w:pPr>
      <w:r w:rsidRPr="00BA0F35">
        <w:rPr>
          <w:rFonts w:asciiTheme="majorEastAsia" w:eastAsiaTheme="majorEastAsia" w:hAnsiTheme="majorEastAsia" w:hint="eastAsia"/>
          <w:b/>
          <w:sz w:val="32"/>
          <w:szCs w:val="32"/>
        </w:rPr>
        <w:t>第一章</w:t>
      </w:r>
      <w:r w:rsidRPr="00BA0F35">
        <w:rPr>
          <w:rFonts w:asciiTheme="majorEastAsia" w:eastAsiaTheme="majorEastAsia" w:hAnsiTheme="majorEastAsia" w:hint="eastAsia"/>
          <w:b/>
          <w:sz w:val="32"/>
          <w:szCs w:val="32"/>
        </w:rPr>
        <w:tab/>
        <w:t>总则</w:t>
      </w:r>
    </w:p>
    <w:p w:rsidR="000E7301" w:rsidRPr="00BA0F35" w:rsidRDefault="000E7301" w:rsidP="000E7301">
      <w:pPr>
        <w:ind w:firstLineChars="196" w:firstLine="630"/>
        <w:rPr>
          <w:rFonts w:ascii="仿宋" w:eastAsia="仿宋" w:hAnsi="仿宋"/>
          <w:sz w:val="32"/>
          <w:szCs w:val="32"/>
        </w:rPr>
      </w:pPr>
      <w:r w:rsidRPr="00BA0F35">
        <w:rPr>
          <w:rFonts w:ascii="仿宋" w:eastAsia="仿宋" w:hAnsi="仿宋" w:hint="eastAsia"/>
          <w:b/>
          <w:sz w:val="32"/>
          <w:szCs w:val="32"/>
        </w:rPr>
        <w:t>第一条</w:t>
      </w:r>
      <w:r w:rsidRPr="00BA0F35">
        <w:rPr>
          <w:rFonts w:ascii="仿宋" w:eastAsia="仿宋" w:hAnsi="仿宋" w:hint="eastAsia"/>
          <w:sz w:val="32"/>
          <w:szCs w:val="32"/>
        </w:rPr>
        <w:tab/>
        <w:t>为深入贯彻落实《农业部关于促进家庭农场发展的指导意见》（农经发〔</w:t>
      </w:r>
      <w:r>
        <w:rPr>
          <w:rFonts w:ascii="仿宋" w:eastAsia="仿宋" w:hAnsi="仿宋" w:hint="eastAsia"/>
          <w:sz w:val="32"/>
          <w:szCs w:val="32"/>
        </w:rPr>
        <w:t>2014</w:t>
      </w:r>
      <w:r w:rsidRPr="00BA0F35">
        <w:rPr>
          <w:rFonts w:ascii="仿宋" w:eastAsia="仿宋" w:hAnsi="仿宋" w:hint="eastAsia"/>
          <w:sz w:val="32"/>
          <w:szCs w:val="32"/>
        </w:rPr>
        <w:t>〕1号）和</w:t>
      </w:r>
      <w:r w:rsidRPr="004226A2">
        <w:rPr>
          <w:rFonts w:ascii="仿宋" w:eastAsia="仿宋" w:hAnsi="仿宋" w:hint="eastAsia"/>
          <w:sz w:val="32"/>
          <w:szCs w:val="32"/>
        </w:rPr>
        <w:t>《广东省农业厅</w:t>
      </w:r>
      <w:r w:rsidRPr="00BA0F35">
        <w:rPr>
          <w:rFonts w:ascii="仿宋" w:eastAsia="仿宋" w:hAnsi="仿宋" w:hint="eastAsia"/>
          <w:sz w:val="32"/>
          <w:szCs w:val="32"/>
        </w:rPr>
        <w:t>＜</w:t>
      </w:r>
      <w:r w:rsidRPr="004226A2">
        <w:rPr>
          <w:rFonts w:ascii="仿宋" w:eastAsia="仿宋" w:hAnsi="仿宋" w:hint="eastAsia"/>
          <w:sz w:val="32"/>
          <w:szCs w:val="32"/>
        </w:rPr>
        <w:t>关于省级示范家庭农场认定管理的办法</w:t>
      </w:r>
      <w:r w:rsidRPr="00BA0F35">
        <w:rPr>
          <w:rFonts w:ascii="仿宋" w:eastAsia="仿宋" w:hAnsi="仿宋" w:hint="eastAsia"/>
          <w:sz w:val="32"/>
          <w:szCs w:val="32"/>
        </w:rPr>
        <w:t>＞</w:t>
      </w:r>
      <w:r w:rsidRPr="004226A2">
        <w:rPr>
          <w:rFonts w:ascii="仿宋" w:eastAsia="仿宋" w:hAnsi="仿宋" w:hint="eastAsia"/>
          <w:sz w:val="32"/>
          <w:szCs w:val="32"/>
        </w:rPr>
        <w:t>的通知》</w:t>
      </w:r>
      <w:r>
        <w:rPr>
          <w:rFonts w:ascii="仿宋" w:eastAsia="仿宋" w:hAnsi="仿宋" w:hint="eastAsia"/>
          <w:sz w:val="32"/>
          <w:szCs w:val="32"/>
        </w:rPr>
        <w:t>（</w:t>
      </w:r>
      <w:r w:rsidRPr="004226A2">
        <w:rPr>
          <w:rFonts w:ascii="仿宋" w:eastAsia="仿宋" w:hAnsi="仿宋" w:hint="eastAsia"/>
          <w:sz w:val="32"/>
          <w:szCs w:val="32"/>
        </w:rPr>
        <w:t>粤农规〔2018〕6号</w:t>
      </w:r>
      <w:r>
        <w:rPr>
          <w:rFonts w:ascii="仿宋" w:eastAsia="仿宋" w:hAnsi="仿宋" w:hint="eastAsia"/>
          <w:sz w:val="32"/>
          <w:szCs w:val="32"/>
        </w:rPr>
        <w:t>）、</w:t>
      </w:r>
      <w:r w:rsidRPr="00BA0F35">
        <w:rPr>
          <w:rFonts w:ascii="仿宋" w:eastAsia="仿宋" w:hAnsi="仿宋" w:hint="eastAsia"/>
          <w:sz w:val="32"/>
          <w:szCs w:val="32"/>
        </w:rPr>
        <w:t>《江门市农业农村局＜关于</w:t>
      </w:r>
      <w:r>
        <w:rPr>
          <w:rFonts w:ascii="仿宋" w:eastAsia="仿宋" w:hAnsi="仿宋" w:hint="eastAsia"/>
          <w:sz w:val="32"/>
          <w:szCs w:val="32"/>
        </w:rPr>
        <w:t>市级</w:t>
      </w:r>
      <w:r w:rsidRPr="00BA0F35">
        <w:rPr>
          <w:rFonts w:ascii="仿宋" w:eastAsia="仿宋" w:hAnsi="仿宋" w:hint="eastAsia"/>
          <w:sz w:val="32"/>
          <w:szCs w:val="32"/>
        </w:rPr>
        <w:t>示范家庭农场认定管理办法＞的通知》（江农农〔2019〕269号）精神，加快我</w:t>
      </w:r>
      <w:r>
        <w:rPr>
          <w:rFonts w:ascii="仿宋" w:eastAsia="仿宋" w:hAnsi="仿宋" w:hint="eastAsia"/>
          <w:sz w:val="32"/>
          <w:szCs w:val="32"/>
        </w:rPr>
        <w:t>区</w:t>
      </w:r>
      <w:r w:rsidRPr="00BA0F35">
        <w:rPr>
          <w:rFonts w:ascii="仿宋" w:eastAsia="仿宋" w:hAnsi="仿宋" w:hint="eastAsia"/>
          <w:sz w:val="32"/>
          <w:szCs w:val="32"/>
        </w:rPr>
        <w:t>新型农业经营主体体系建设，进一步规范</w:t>
      </w:r>
      <w:r>
        <w:rPr>
          <w:rFonts w:ascii="仿宋" w:eastAsia="仿宋" w:hAnsi="仿宋" w:hint="eastAsia"/>
          <w:sz w:val="32"/>
          <w:szCs w:val="32"/>
        </w:rPr>
        <w:t>区级示范</w:t>
      </w:r>
      <w:r w:rsidRPr="00BA0F35">
        <w:rPr>
          <w:rFonts w:ascii="仿宋" w:eastAsia="仿宋" w:hAnsi="仿宋" w:hint="eastAsia"/>
          <w:sz w:val="32"/>
          <w:szCs w:val="32"/>
        </w:rPr>
        <w:t>家庭农场的认定和运行监测工作，积极支持、引导我</w:t>
      </w:r>
      <w:r>
        <w:rPr>
          <w:rFonts w:ascii="仿宋" w:eastAsia="仿宋" w:hAnsi="仿宋" w:hint="eastAsia"/>
          <w:sz w:val="32"/>
          <w:szCs w:val="32"/>
        </w:rPr>
        <w:t>区</w:t>
      </w:r>
      <w:r w:rsidRPr="00BA0F35">
        <w:rPr>
          <w:rFonts w:ascii="仿宋" w:eastAsia="仿宋" w:hAnsi="仿宋" w:hint="eastAsia"/>
          <w:sz w:val="32"/>
          <w:szCs w:val="32"/>
        </w:rPr>
        <w:t>家庭农场健康发展，培育示范典型，结合我</w:t>
      </w:r>
      <w:r>
        <w:rPr>
          <w:rFonts w:ascii="仿宋" w:eastAsia="仿宋" w:hAnsi="仿宋" w:hint="eastAsia"/>
          <w:sz w:val="32"/>
          <w:szCs w:val="32"/>
        </w:rPr>
        <w:t>区</w:t>
      </w:r>
      <w:r w:rsidRPr="00BA0F35">
        <w:rPr>
          <w:rFonts w:ascii="仿宋" w:eastAsia="仿宋" w:hAnsi="仿宋" w:hint="eastAsia"/>
          <w:sz w:val="32"/>
          <w:szCs w:val="32"/>
        </w:rPr>
        <w:t>实际，特制定本办法。</w:t>
      </w:r>
    </w:p>
    <w:p w:rsidR="000E7301" w:rsidRPr="00BA0F35" w:rsidRDefault="000E7301" w:rsidP="000E7301">
      <w:pPr>
        <w:ind w:firstLineChars="196" w:firstLine="630"/>
        <w:rPr>
          <w:rFonts w:ascii="仿宋" w:eastAsia="仿宋" w:hAnsi="仿宋"/>
          <w:sz w:val="32"/>
          <w:szCs w:val="32"/>
        </w:rPr>
      </w:pPr>
      <w:r w:rsidRPr="007A04DB">
        <w:rPr>
          <w:rFonts w:ascii="仿宋" w:eastAsia="仿宋" w:hAnsi="仿宋" w:hint="eastAsia"/>
          <w:b/>
          <w:sz w:val="32"/>
          <w:szCs w:val="32"/>
        </w:rPr>
        <w:t>第二条</w:t>
      </w:r>
      <w:r w:rsidRPr="00BA0F35">
        <w:rPr>
          <w:rFonts w:ascii="仿宋" w:eastAsia="仿宋" w:hAnsi="仿宋" w:hint="eastAsia"/>
          <w:sz w:val="32"/>
          <w:szCs w:val="32"/>
        </w:rPr>
        <w:t>本办法所指的家庭农场是以农户家庭为基本生产经营单位，以家庭成员为主要劳动力，以农业为主要收入来源，从事农业集约化、商品化及适度规模化生产经营，达到一定经营规模并相对稳定的新型农业经营主体。</w:t>
      </w:r>
    </w:p>
    <w:p w:rsidR="000E7301" w:rsidRPr="0029154D" w:rsidRDefault="000E7301" w:rsidP="000E7301">
      <w:pPr>
        <w:ind w:firstLineChars="196" w:firstLine="630"/>
        <w:rPr>
          <w:rFonts w:ascii="仿宋" w:eastAsia="仿宋" w:hAnsi="仿宋"/>
          <w:sz w:val="32"/>
          <w:szCs w:val="32"/>
        </w:rPr>
      </w:pPr>
      <w:r w:rsidRPr="0029154D">
        <w:rPr>
          <w:rFonts w:ascii="仿宋" w:eastAsia="仿宋" w:hAnsi="仿宋" w:hint="eastAsia"/>
          <w:b/>
          <w:sz w:val="32"/>
          <w:szCs w:val="32"/>
        </w:rPr>
        <w:t>第三条</w:t>
      </w:r>
      <w:r>
        <w:rPr>
          <w:rFonts w:ascii="仿宋" w:eastAsia="仿宋" w:hAnsi="仿宋" w:hint="eastAsia"/>
          <w:sz w:val="32"/>
          <w:szCs w:val="32"/>
        </w:rPr>
        <w:t>区</w:t>
      </w:r>
      <w:r w:rsidRPr="00BA0F35">
        <w:rPr>
          <w:rFonts w:ascii="仿宋" w:eastAsia="仿宋" w:hAnsi="仿宋" w:hint="eastAsia"/>
          <w:sz w:val="32"/>
          <w:szCs w:val="32"/>
        </w:rPr>
        <w:t>级示范家庭农场的认定坚持公开、公平、公正原则，采取主体申报、组织评审、媒体公示、发文认定的方式，并实行择优汰劣机制，动态管理。</w:t>
      </w:r>
    </w:p>
    <w:p w:rsidR="000E7301" w:rsidRPr="00BA0F35" w:rsidRDefault="000E7301" w:rsidP="000E7301">
      <w:pPr>
        <w:ind w:firstLineChars="196" w:firstLine="630"/>
        <w:rPr>
          <w:rFonts w:ascii="仿宋" w:eastAsia="仿宋" w:hAnsi="仿宋"/>
          <w:sz w:val="32"/>
          <w:szCs w:val="32"/>
        </w:rPr>
      </w:pPr>
      <w:r w:rsidRPr="0029154D">
        <w:rPr>
          <w:rFonts w:ascii="仿宋" w:eastAsia="仿宋" w:hAnsi="仿宋" w:hint="eastAsia"/>
          <w:b/>
          <w:sz w:val="32"/>
          <w:szCs w:val="32"/>
        </w:rPr>
        <w:t>第四条</w:t>
      </w:r>
      <w:r>
        <w:rPr>
          <w:rFonts w:ascii="仿宋" w:eastAsia="仿宋" w:hAnsi="仿宋" w:hint="eastAsia"/>
          <w:sz w:val="32"/>
          <w:szCs w:val="32"/>
        </w:rPr>
        <w:t>新会区</w:t>
      </w:r>
      <w:r w:rsidRPr="00BA0F35">
        <w:rPr>
          <w:rFonts w:ascii="仿宋" w:eastAsia="仿宋" w:hAnsi="仿宋" w:hint="eastAsia"/>
          <w:sz w:val="32"/>
          <w:szCs w:val="32"/>
        </w:rPr>
        <w:t>农业农村局负责</w:t>
      </w:r>
      <w:r>
        <w:rPr>
          <w:rFonts w:ascii="仿宋" w:eastAsia="仿宋" w:hAnsi="仿宋" w:hint="eastAsia"/>
          <w:sz w:val="32"/>
          <w:szCs w:val="32"/>
        </w:rPr>
        <w:t>区</w:t>
      </w:r>
      <w:r w:rsidRPr="00BA0F35">
        <w:rPr>
          <w:rFonts w:ascii="仿宋" w:eastAsia="仿宋" w:hAnsi="仿宋" w:hint="eastAsia"/>
          <w:sz w:val="32"/>
          <w:szCs w:val="32"/>
        </w:rPr>
        <w:t>级示范家庭农场的认</w:t>
      </w:r>
      <w:r w:rsidRPr="00BA0F35">
        <w:rPr>
          <w:rFonts w:ascii="仿宋" w:eastAsia="仿宋" w:hAnsi="仿宋" w:hint="eastAsia"/>
          <w:sz w:val="32"/>
          <w:szCs w:val="32"/>
        </w:rPr>
        <w:lastRenderedPageBreak/>
        <w:t>定和管理。</w:t>
      </w:r>
    </w:p>
    <w:p w:rsidR="000E7301" w:rsidRPr="00BA0F35" w:rsidRDefault="000E7301" w:rsidP="000E7301">
      <w:pPr>
        <w:rPr>
          <w:rFonts w:ascii="仿宋" w:eastAsia="仿宋" w:hAnsi="仿宋"/>
          <w:sz w:val="32"/>
          <w:szCs w:val="32"/>
        </w:rPr>
      </w:pPr>
    </w:p>
    <w:p w:rsidR="000E7301" w:rsidRPr="0029154D" w:rsidRDefault="000E7301" w:rsidP="000E7301">
      <w:pPr>
        <w:jc w:val="center"/>
        <w:rPr>
          <w:rFonts w:asciiTheme="majorEastAsia" w:eastAsiaTheme="majorEastAsia" w:hAnsiTheme="majorEastAsia"/>
          <w:b/>
          <w:sz w:val="32"/>
          <w:szCs w:val="32"/>
        </w:rPr>
      </w:pPr>
      <w:r w:rsidRPr="0029154D">
        <w:rPr>
          <w:rFonts w:asciiTheme="majorEastAsia" w:eastAsiaTheme="majorEastAsia" w:hAnsiTheme="majorEastAsia" w:hint="eastAsia"/>
          <w:b/>
          <w:sz w:val="32"/>
          <w:szCs w:val="32"/>
        </w:rPr>
        <w:t>第二章</w:t>
      </w:r>
      <w:r w:rsidRPr="0029154D">
        <w:rPr>
          <w:rFonts w:asciiTheme="majorEastAsia" w:eastAsiaTheme="majorEastAsia" w:hAnsiTheme="majorEastAsia" w:hint="eastAsia"/>
          <w:b/>
          <w:sz w:val="32"/>
          <w:szCs w:val="32"/>
        </w:rPr>
        <w:tab/>
        <w:t>条件要求</w:t>
      </w:r>
    </w:p>
    <w:p w:rsidR="000E7301" w:rsidRPr="0029154D" w:rsidRDefault="000E7301" w:rsidP="000E7301">
      <w:pPr>
        <w:ind w:firstLineChars="246" w:firstLine="790"/>
        <w:rPr>
          <w:rFonts w:ascii="仿宋" w:eastAsia="仿宋" w:hAnsi="仿宋"/>
          <w:sz w:val="32"/>
          <w:szCs w:val="32"/>
        </w:rPr>
      </w:pPr>
      <w:r w:rsidRPr="0029154D">
        <w:rPr>
          <w:rFonts w:ascii="仿宋" w:eastAsia="仿宋" w:hAnsi="仿宋" w:hint="eastAsia"/>
          <w:b/>
          <w:sz w:val="32"/>
          <w:szCs w:val="32"/>
        </w:rPr>
        <w:t>第五条</w:t>
      </w:r>
      <w:r w:rsidRPr="00BA0F35">
        <w:rPr>
          <w:rFonts w:ascii="仿宋" w:eastAsia="仿宋" w:hAnsi="仿宋" w:hint="eastAsia"/>
          <w:sz w:val="32"/>
          <w:szCs w:val="32"/>
        </w:rPr>
        <w:t>申报</w:t>
      </w:r>
      <w:r>
        <w:rPr>
          <w:rFonts w:ascii="仿宋" w:eastAsia="仿宋" w:hAnsi="仿宋" w:hint="eastAsia"/>
          <w:sz w:val="32"/>
          <w:szCs w:val="32"/>
        </w:rPr>
        <w:t>区</w:t>
      </w:r>
      <w:r w:rsidRPr="00BA0F35">
        <w:rPr>
          <w:rFonts w:ascii="仿宋" w:eastAsia="仿宋" w:hAnsi="仿宋" w:hint="eastAsia"/>
          <w:sz w:val="32"/>
          <w:szCs w:val="32"/>
        </w:rPr>
        <w:t>级示范家庭农场需具备以下条件要求：</w:t>
      </w:r>
    </w:p>
    <w:p w:rsidR="000E7301"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（一）主体合法。经营者应是具有完全民事行为能力的农村居民（含农村社区居民）、有农村土地承包经营权的自然人或其他长期从事农业生产的人员。</w:t>
      </w:r>
    </w:p>
    <w:p w:rsidR="000E7301" w:rsidRDefault="000E7301" w:rsidP="000E7301">
      <w:pPr>
        <w:ind w:firstLineChars="200" w:firstLine="640"/>
        <w:rPr>
          <w:rFonts w:ascii="仿宋" w:eastAsia="仿宋" w:hAnsi="仿宋"/>
          <w:sz w:val="32"/>
          <w:szCs w:val="32"/>
        </w:rPr>
      </w:pPr>
      <w:r w:rsidRPr="00D57F31">
        <w:rPr>
          <w:rFonts w:ascii="仿宋" w:eastAsia="仿宋" w:hAnsi="仿宋" w:hint="eastAsia"/>
          <w:sz w:val="32"/>
          <w:szCs w:val="32"/>
        </w:rPr>
        <w:t>（二）经营合法。家庭农场所从事的种植、养殖或种养结合的品种，必须是国家相关法律、法规允许种植、养殖的品种；家庭农场所经营的种植、养殖品种，必须符合相关法律、法规对该品种种植、养殖的地类要求。</w:t>
      </w:r>
    </w:p>
    <w:p w:rsidR="000E7301" w:rsidRPr="00D57F31" w:rsidRDefault="000E7301" w:rsidP="000E7301">
      <w:pPr>
        <w:ind w:firstLineChars="200" w:firstLine="640"/>
        <w:rPr>
          <w:rFonts w:ascii="仿宋" w:eastAsia="仿宋" w:hAnsi="仿宋"/>
          <w:sz w:val="32"/>
          <w:szCs w:val="32"/>
        </w:rPr>
      </w:pPr>
      <w:r>
        <w:rPr>
          <w:rFonts w:ascii="仿宋" w:eastAsia="仿宋" w:hAnsi="仿宋" w:hint="eastAsia"/>
          <w:sz w:val="32"/>
          <w:szCs w:val="32"/>
        </w:rPr>
        <w:t>（三）</w:t>
      </w:r>
      <w:r w:rsidRPr="00527CC4">
        <w:rPr>
          <w:rFonts w:ascii="仿宋" w:eastAsia="仿宋" w:hAnsi="仿宋" w:hint="eastAsia"/>
          <w:sz w:val="32"/>
          <w:szCs w:val="32"/>
        </w:rPr>
        <w:t>家庭农场已录入全国家庭农场名录系统</w:t>
      </w:r>
      <w:r>
        <w:rPr>
          <w:rFonts w:ascii="仿宋" w:eastAsia="仿宋" w:hAnsi="仿宋" w:hint="eastAsia"/>
          <w:sz w:val="32"/>
          <w:szCs w:val="32"/>
        </w:rPr>
        <w:t>。</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四</w:t>
      </w:r>
      <w:r w:rsidRPr="00BA0F35">
        <w:rPr>
          <w:rFonts w:ascii="仿宋" w:eastAsia="仿宋" w:hAnsi="仿宋" w:hint="eastAsia"/>
          <w:sz w:val="32"/>
          <w:szCs w:val="32"/>
        </w:rPr>
        <w:t>）设施完善。有与生产经营相适应的场房场地、农田基础设施和附属生产配套设施；具有必要的农业机械；具有较强的动植物疫病防控和农业抗灾能力。</w:t>
      </w:r>
      <w:r w:rsidR="004A3292">
        <w:rPr>
          <w:rFonts w:ascii="仿宋_GB2312" w:eastAsia="仿宋_GB2312" w:hint="eastAsia"/>
          <w:color w:val="000000"/>
          <w:sz w:val="32"/>
        </w:rPr>
        <w:t>从事畜禽养殖的，不得在畜禽养殖禁养区范围内，必须配套相应的无害化处理设施和养殖废弃物资源化利用设施。从事水产养殖的，</w:t>
      </w:r>
      <w:r w:rsidR="004A3292" w:rsidRPr="00E21BA3">
        <w:rPr>
          <w:rFonts w:ascii="仿宋_GB2312" w:eastAsia="仿宋_GB2312" w:hint="eastAsia"/>
          <w:color w:val="000000"/>
          <w:sz w:val="32"/>
        </w:rPr>
        <w:t>推广循环水养殖方式，</w:t>
      </w:r>
      <w:r w:rsidR="004A3292">
        <w:rPr>
          <w:rFonts w:ascii="仿宋_GB2312" w:eastAsia="仿宋_GB2312" w:hint="eastAsia"/>
          <w:color w:val="000000"/>
          <w:sz w:val="32"/>
        </w:rPr>
        <w:t>杜绝水产养殖废水未经处理直接排放。</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五</w:t>
      </w:r>
      <w:r w:rsidRPr="00BA0F35">
        <w:rPr>
          <w:rFonts w:ascii="仿宋" w:eastAsia="仿宋" w:hAnsi="仿宋" w:hint="eastAsia"/>
          <w:sz w:val="32"/>
          <w:szCs w:val="32"/>
        </w:rPr>
        <w:t>）人员稳定。农场主长期、稳定、直接从事商品化农产品生产，具有相应的知识技能；以家庭成员为主要劳动力，常年雇工人数一般不得超过家庭务农人员数量的5倍。</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六</w:t>
      </w:r>
      <w:r w:rsidRPr="00BA0F35">
        <w:rPr>
          <w:rFonts w:ascii="仿宋" w:eastAsia="仿宋" w:hAnsi="仿宋" w:hint="eastAsia"/>
          <w:sz w:val="32"/>
          <w:szCs w:val="32"/>
        </w:rPr>
        <w:t>）规模适度。经营土地的流转年限不少于5年，经</w:t>
      </w:r>
      <w:r w:rsidRPr="00BA0F35">
        <w:rPr>
          <w:rFonts w:ascii="仿宋" w:eastAsia="仿宋" w:hAnsi="仿宋" w:hint="eastAsia"/>
          <w:sz w:val="32"/>
          <w:szCs w:val="32"/>
        </w:rPr>
        <w:lastRenderedPageBreak/>
        <w:t>营规模与家庭成员的劳动生产能力和经营管理能力相适应。</w:t>
      </w:r>
      <w:r>
        <w:rPr>
          <w:rFonts w:ascii="仿宋" w:eastAsia="仿宋" w:hAnsi="仿宋" w:hint="eastAsia"/>
          <w:sz w:val="32"/>
          <w:szCs w:val="32"/>
        </w:rPr>
        <w:t>区级</w:t>
      </w:r>
      <w:r w:rsidRPr="00BA0F35">
        <w:rPr>
          <w:rFonts w:ascii="仿宋" w:eastAsia="仿宋" w:hAnsi="仿宋" w:hint="eastAsia"/>
          <w:sz w:val="32"/>
          <w:szCs w:val="32"/>
        </w:rPr>
        <w:t>示范家庭农场要达到以下规模：</w:t>
      </w:r>
    </w:p>
    <w:p w:rsidR="000E7301" w:rsidRPr="00BA0F35" w:rsidRDefault="000E7301" w:rsidP="000E7301">
      <w:pPr>
        <w:ind w:firstLineChars="250" w:firstLine="800"/>
        <w:rPr>
          <w:rFonts w:ascii="仿宋" w:eastAsia="仿宋" w:hAnsi="仿宋"/>
          <w:sz w:val="32"/>
          <w:szCs w:val="32"/>
        </w:rPr>
      </w:pPr>
      <w:r w:rsidRPr="00BA0F35">
        <w:rPr>
          <w:rFonts w:ascii="仿宋" w:eastAsia="仿宋" w:hAnsi="仿宋" w:hint="eastAsia"/>
          <w:sz w:val="32"/>
          <w:szCs w:val="32"/>
        </w:rPr>
        <w:t>从事种植业的，以粮食种植为主的面积达到</w:t>
      </w:r>
      <w:r>
        <w:rPr>
          <w:rFonts w:ascii="仿宋" w:eastAsia="仿宋" w:hAnsi="仿宋" w:hint="eastAsia"/>
          <w:sz w:val="32"/>
          <w:szCs w:val="32"/>
        </w:rPr>
        <w:t>60</w:t>
      </w:r>
      <w:r w:rsidRPr="00BA0F35">
        <w:rPr>
          <w:rFonts w:ascii="仿宋" w:eastAsia="仿宋" w:hAnsi="仿宋" w:hint="eastAsia"/>
          <w:sz w:val="32"/>
          <w:szCs w:val="32"/>
        </w:rPr>
        <w:t>亩以上、水果种植为主的面积达到</w:t>
      </w:r>
      <w:r w:rsidRPr="00D57F31">
        <w:rPr>
          <w:rFonts w:ascii="仿宋" w:eastAsia="仿宋" w:hAnsi="仿宋" w:hint="eastAsia"/>
          <w:sz w:val="32"/>
          <w:szCs w:val="32"/>
        </w:rPr>
        <w:t>30</w:t>
      </w:r>
      <w:r w:rsidRPr="00BA0F35">
        <w:rPr>
          <w:rFonts w:ascii="仿宋" w:eastAsia="仿宋" w:hAnsi="仿宋" w:hint="eastAsia"/>
          <w:sz w:val="32"/>
          <w:szCs w:val="32"/>
        </w:rPr>
        <w:t>亩以上、茶叶种植为主的面积达到</w:t>
      </w:r>
      <w:r w:rsidRPr="00D57F31">
        <w:rPr>
          <w:rFonts w:ascii="仿宋" w:eastAsia="仿宋" w:hAnsi="仿宋" w:hint="eastAsia"/>
          <w:sz w:val="32"/>
          <w:szCs w:val="32"/>
        </w:rPr>
        <w:t>20</w:t>
      </w:r>
      <w:r w:rsidRPr="00BA0F35">
        <w:rPr>
          <w:rFonts w:ascii="仿宋" w:eastAsia="仿宋" w:hAnsi="仿宋" w:hint="eastAsia"/>
          <w:sz w:val="32"/>
          <w:szCs w:val="32"/>
        </w:rPr>
        <w:t>亩以上，林下经济生产经营的面积达到</w:t>
      </w:r>
      <w:r w:rsidRPr="00D57F31">
        <w:rPr>
          <w:rFonts w:ascii="仿宋" w:eastAsia="仿宋" w:hAnsi="仿宋" w:hint="eastAsia"/>
          <w:sz w:val="32"/>
          <w:szCs w:val="32"/>
        </w:rPr>
        <w:t>30</w:t>
      </w:r>
      <w:r w:rsidRPr="00BA0F35">
        <w:rPr>
          <w:rFonts w:ascii="仿宋" w:eastAsia="仿宋" w:hAnsi="仿宋" w:hint="eastAsia"/>
          <w:sz w:val="32"/>
          <w:szCs w:val="32"/>
        </w:rPr>
        <w:t>亩以上；以蔬菜、花卉种植为主的面积达到</w:t>
      </w:r>
      <w:r>
        <w:rPr>
          <w:rFonts w:ascii="仿宋" w:eastAsia="仿宋" w:hAnsi="仿宋" w:hint="eastAsia"/>
          <w:sz w:val="32"/>
          <w:szCs w:val="32"/>
        </w:rPr>
        <w:t>10</w:t>
      </w:r>
      <w:r w:rsidRPr="00BA0F35">
        <w:rPr>
          <w:rFonts w:ascii="仿宋" w:eastAsia="仿宋" w:hAnsi="仿宋" w:hint="eastAsia"/>
          <w:sz w:val="32"/>
          <w:szCs w:val="32"/>
        </w:rPr>
        <w:t>亩以上；设施农业生产的面积达到</w:t>
      </w:r>
      <w:r w:rsidRPr="00D57F31">
        <w:rPr>
          <w:rFonts w:ascii="仿宋" w:eastAsia="仿宋" w:hAnsi="仿宋" w:hint="eastAsia"/>
          <w:sz w:val="32"/>
          <w:szCs w:val="32"/>
        </w:rPr>
        <w:t>10</w:t>
      </w:r>
      <w:r w:rsidRPr="00BA0F35">
        <w:rPr>
          <w:rFonts w:ascii="仿宋" w:eastAsia="仿宋" w:hAnsi="仿宋" w:hint="eastAsia"/>
          <w:sz w:val="32"/>
          <w:szCs w:val="32"/>
        </w:rPr>
        <w:t>亩以上。从事养殖业的，生猪年出栏</w:t>
      </w:r>
      <w:r w:rsidRPr="00D57F31">
        <w:rPr>
          <w:rFonts w:ascii="仿宋" w:eastAsia="仿宋" w:hAnsi="仿宋" w:hint="eastAsia"/>
          <w:sz w:val="32"/>
          <w:szCs w:val="32"/>
        </w:rPr>
        <w:t>600</w:t>
      </w:r>
      <w:r w:rsidRPr="00BA0F35">
        <w:rPr>
          <w:rFonts w:ascii="仿宋" w:eastAsia="仿宋" w:hAnsi="仿宋" w:hint="eastAsia"/>
          <w:sz w:val="32"/>
          <w:szCs w:val="32"/>
        </w:rPr>
        <w:t>头以上，羊年出栏</w:t>
      </w:r>
      <w:r>
        <w:rPr>
          <w:rFonts w:ascii="仿宋" w:eastAsia="仿宋" w:hAnsi="仿宋" w:hint="eastAsia"/>
          <w:sz w:val="32"/>
          <w:szCs w:val="32"/>
        </w:rPr>
        <w:t>2</w:t>
      </w:r>
      <w:r w:rsidRPr="00D57F31">
        <w:rPr>
          <w:rFonts w:ascii="仿宋" w:eastAsia="仿宋" w:hAnsi="仿宋" w:hint="eastAsia"/>
          <w:sz w:val="32"/>
          <w:szCs w:val="32"/>
        </w:rPr>
        <w:t>00</w:t>
      </w:r>
      <w:r w:rsidRPr="00BA0F35">
        <w:rPr>
          <w:rFonts w:ascii="仿宋" w:eastAsia="仿宋" w:hAnsi="仿宋" w:hint="eastAsia"/>
          <w:sz w:val="32"/>
          <w:szCs w:val="32"/>
        </w:rPr>
        <w:t>只以上，肉牛年出栏</w:t>
      </w:r>
      <w:r w:rsidRPr="00D57F31">
        <w:rPr>
          <w:rFonts w:ascii="仿宋" w:eastAsia="仿宋" w:hAnsi="仿宋" w:hint="eastAsia"/>
          <w:sz w:val="32"/>
          <w:szCs w:val="32"/>
        </w:rPr>
        <w:t>30</w:t>
      </w:r>
      <w:r w:rsidRPr="00BA0F35">
        <w:rPr>
          <w:rFonts w:ascii="仿宋" w:eastAsia="仿宋" w:hAnsi="仿宋" w:hint="eastAsia"/>
          <w:sz w:val="32"/>
          <w:szCs w:val="32"/>
        </w:rPr>
        <w:t>头以上，蛋禽年存栏</w:t>
      </w:r>
      <w:r w:rsidRPr="00D57F31">
        <w:rPr>
          <w:rFonts w:ascii="仿宋" w:eastAsia="仿宋" w:hAnsi="仿宋" w:hint="eastAsia"/>
          <w:sz w:val="32"/>
          <w:szCs w:val="32"/>
        </w:rPr>
        <w:t>6000</w:t>
      </w:r>
      <w:r w:rsidRPr="00BA0F35">
        <w:rPr>
          <w:rFonts w:ascii="仿宋" w:eastAsia="仿宋" w:hAnsi="仿宋" w:hint="eastAsia"/>
          <w:sz w:val="32"/>
          <w:szCs w:val="32"/>
        </w:rPr>
        <w:t>羽以上，肉禽（鸡、鸭）年出栏</w:t>
      </w:r>
      <w:r>
        <w:rPr>
          <w:rFonts w:ascii="仿宋" w:eastAsia="仿宋" w:hAnsi="仿宋" w:hint="eastAsia"/>
          <w:sz w:val="32"/>
          <w:szCs w:val="32"/>
        </w:rPr>
        <w:t>2</w:t>
      </w:r>
      <w:r w:rsidRPr="00BA0F35">
        <w:rPr>
          <w:rFonts w:ascii="仿宋" w:eastAsia="仿宋" w:hAnsi="仿宋" w:hint="eastAsia"/>
          <w:sz w:val="32"/>
          <w:szCs w:val="32"/>
        </w:rPr>
        <w:t>0000羽以上，肉禽（鹅）年出栏</w:t>
      </w:r>
      <w:r w:rsidRPr="00D57F31">
        <w:rPr>
          <w:rFonts w:ascii="仿宋" w:eastAsia="仿宋" w:hAnsi="仿宋" w:hint="eastAsia"/>
          <w:sz w:val="32"/>
          <w:szCs w:val="32"/>
        </w:rPr>
        <w:t>2000</w:t>
      </w:r>
      <w:r w:rsidRPr="00BA0F35">
        <w:rPr>
          <w:rFonts w:ascii="仿宋" w:eastAsia="仿宋" w:hAnsi="仿宋" w:hint="eastAsia"/>
          <w:sz w:val="32"/>
          <w:szCs w:val="32"/>
        </w:rPr>
        <w:t>羽以上；</w:t>
      </w:r>
      <w:r w:rsidR="009214F1" w:rsidRPr="00DC2BEE">
        <w:rPr>
          <w:rFonts w:ascii="仿宋" w:eastAsia="仿宋" w:hAnsi="仿宋" w:hint="eastAsia"/>
          <w:sz w:val="32"/>
          <w:szCs w:val="32"/>
        </w:rPr>
        <w:t>从事</w:t>
      </w:r>
      <w:r w:rsidRPr="00DC2BEE">
        <w:rPr>
          <w:rFonts w:ascii="仿宋" w:eastAsia="仿宋" w:hAnsi="仿宋" w:hint="eastAsia"/>
          <w:sz w:val="32"/>
          <w:szCs w:val="32"/>
        </w:rPr>
        <w:t>水产养殖</w:t>
      </w:r>
      <w:r w:rsidR="009214F1" w:rsidRPr="00DC2BEE">
        <w:rPr>
          <w:rFonts w:ascii="仿宋" w:eastAsia="仿宋" w:hAnsi="仿宋" w:hint="eastAsia"/>
          <w:sz w:val="32"/>
          <w:szCs w:val="32"/>
        </w:rPr>
        <w:t>业</w:t>
      </w:r>
      <w:r w:rsidR="009214F1" w:rsidRPr="00DC2BEE">
        <w:rPr>
          <w:rFonts w:ascii="仿宋" w:eastAsia="仿宋" w:hAnsi="仿宋"/>
          <w:sz w:val="32"/>
          <w:szCs w:val="32"/>
        </w:rPr>
        <w:t>的，池塘养殖</w:t>
      </w:r>
      <w:r w:rsidR="009214F1" w:rsidRPr="00DC2BEE">
        <w:rPr>
          <w:rFonts w:ascii="仿宋" w:eastAsia="仿宋" w:hAnsi="仿宋" w:hint="eastAsia"/>
          <w:sz w:val="32"/>
          <w:szCs w:val="32"/>
        </w:rPr>
        <w:t>面积</w:t>
      </w:r>
      <w:r w:rsidRPr="00DC2BEE">
        <w:rPr>
          <w:rFonts w:ascii="仿宋" w:eastAsia="仿宋" w:hAnsi="仿宋" w:hint="eastAsia"/>
          <w:sz w:val="32"/>
          <w:szCs w:val="32"/>
        </w:rPr>
        <w:t>30亩以上</w:t>
      </w:r>
      <w:r w:rsidR="009214F1" w:rsidRPr="00DC2BEE">
        <w:rPr>
          <w:rFonts w:ascii="仿宋" w:eastAsia="仿宋" w:hAnsi="仿宋" w:hint="eastAsia"/>
          <w:sz w:val="32"/>
          <w:szCs w:val="32"/>
        </w:rPr>
        <w:t>，</w:t>
      </w:r>
      <w:r w:rsidR="009214F1" w:rsidRPr="00DC2BEE">
        <w:rPr>
          <w:rFonts w:ascii="仿宋" w:eastAsia="仿宋" w:hAnsi="仿宋"/>
          <w:sz w:val="32"/>
          <w:szCs w:val="32"/>
        </w:rPr>
        <w:t>工厂化循环水养殖</w:t>
      </w:r>
      <w:r w:rsidR="009214F1" w:rsidRPr="00DC2BEE">
        <w:rPr>
          <w:rFonts w:ascii="仿宋" w:eastAsia="仿宋" w:hAnsi="仿宋" w:hint="eastAsia"/>
          <w:sz w:val="32"/>
          <w:szCs w:val="32"/>
        </w:rPr>
        <w:t>100立方米</w:t>
      </w:r>
      <w:r w:rsidR="009214F1" w:rsidRPr="00DC2BEE">
        <w:rPr>
          <w:rFonts w:ascii="仿宋" w:eastAsia="仿宋" w:hAnsi="仿宋"/>
          <w:sz w:val="32"/>
          <w:szCs w:val="32"/>
        </w:rPr>
        <w:t>以上，龟类养殖</w:t>
      </w:r>
      <w:r w:rsidR="009214F1" w:rsidRPr="00DC2BEE">
        <w:rPr>
          <w:rFonts w:ascii="仿宋" w:eastAsia="仿宋" w:hAnsi="仿宋" w:hint="eastAsia"/>
          <w:sz w:val="32"/>
          <w:szCs w:val="32"/>
        </w:rPr>
        <w:t>年</w:t>
      </w:r>
      <w:r w:rsidR="009214F1" w:rsidRPr="00DC2BEE">
        <w:rPr>
          <w:rFonts w:ascii="仿宋" w:eastAsia="仿宋" w:hAnsi="仿宋"/>
          <w:sz w:val="32"/>
          <w:szCs w:val="32"/>
        </w:rPr>
        <w:t>出栏</w:t>
      </w:r>
      <w:r w:rsidR="009214F1" w:rsidRPr="00DC2BEE">
        <w:rPr>
          <w:rFonts w:ascii="仿宋" w:eastAsia="仿宋" w:hAnsi="仿宋" w:hint="eastAsia"/>
          <w:sz w:val="32"/>
          <w:szCs w:val="32"/>
        </w:rPr>
        <w:t>3000只</w:t>
      </w:r>
      <w:r w:rsidR="009214F1" w:rsidRPr="00DC2BEE">
        <w:rPr>
          <w:rFonts w:ascii="仿宋" w:eastAsia="仿宋" w:hAnsi="仿宋"/>
          <w:sz w:val="32"/>
          <w:szCs w:val="32"/>
        </w:rPr>
        <w:t>以上，水产苗种场育苗水体</w:t>
      </w:r>
      <w:r w:rsidR="009214F1" w:rsidRPr="00DC2BEE">
        <w:rPr>
          <w:rFonts w:ascii="仿宋" w:eastAsia="仿宋" w:hAnsi="仿宋" w:hint="eastAsia"/>
          <w:sz w:val="32"/>
          <w:szCs w:val="32"/>
        </w:rPr>
        <w:t>1000立方米以上</w:t>
      </w:r>
      <w:bookmarkStart w:id="0" w:name="_GoBack"/>
      <w:bookmarkEnd w:id="0"/>
      <w:r w:rsidRPr="00DC2BEE">
        <w:rPr>
          <w:rFonts w:ascii="仿宋" w:eastAsia="仿宋" w:hAnsi="仿宋" w:hint="eastAsia"/>
          <w:sz w:val="32"/>
          <w:szCs w:val="32"/>
        </w:rPr>
        <w:t>。</w:t>
      </w:r>
      <w:r w:rsidRPr="00BA0F35">
        <w:rPr>
          <w:rFonts w:ascii="仿宋" w:eastAsia="仿宋" w:hAnsi="仿宋" w:hint="eastAsia"/>
          <w:sz w:val="32"/>
          <w:szCs w:val="32"/>
        </w:rPr>
        <w:t>从事其他经济作物种植、养殖或种养结合的，经营规模下限是</w:t>
      </w:r>
      <w:r>
        <w:rPr>
          <w:rFonts w:ascii="仿宋" w:eastAsia="仿宋" w:hAnsi="仿宋" w:hint="eastAsia"/>
          <w:sz w:val="32"/>
          <w:szCs w:val="32"/>
        </w:rPr>
        <w:t>区</w:t>
      </w:r>
      <w:r w:rsidRPr="00BA0F35">
        <w:rPr>
          <w:rFonts w:ascii="仿宋" w:eastAsia="仿宋" w:hAnsi="仿宋" w:hint="eastAsia"/>
          <w:sz w:val="32"/>
          <w:szCs w:val="32"/>
        </w:rPr>
        <w:t>农业农村部门认可的规模经营标准。</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七</w:t>
      </w:r>
      <w:r w:rsidRPr="00BA0F35">
        <w:rPr>
          <w:rFonts w:ascii="仿宋" w:eastAsia="仿宋" w:hAnsi="仿宋" w:hint="eastAsia"/>
          <w:sz w:val="32"/>
          <w:szCs w:val="32"/>
        </w:rPr>
        <w:t>）</w:t>
      </w:r>
      <w:r>
        <w:rPr>
          <w:rFonts w:ascii="仿宋" w:eastAsia="仿宋" w:hAnsi="仿宋" w:hint="eastAsia"/>
          <w:sz w:val="32"/>
          <w:szCs w:val="32"/>
        </w:rPr>
        <w:t>带动作用</w:t>
      </w:r>
      <w:r w:rsidRPr="00BA0F35">
        <w:rPr>
          <w:rFonts w:ascii="仿宋" w:eastAsia="仿宋" w:hAnsi="仿宋" w:hint="eastAsia"/>
          <w:sz w:val="32"/>
          <w:szCs w:val="32"/>
        </w:rPr>
        <w:t>明显。家庭农业净收入为家庭主要收入，对周边农户有明显带动作用。实现清洁生产，废弃物集中清理、资源化利用，呈现出环境友好型和可持续性。</w:t>
      </w:r>
    </w:p>
    <w:p w:rsidR="000E7301" w:rsidRPr="00005DF8" w:rsidRDefault="000E7301" w:rsidP="000E7301">
      <w:pPr>
        <w:ind w:firstLineChars="200" w:firstLine="643"/>
        <w:rPr>
          <w:rFonts w:ascii="仿宋" w:eastAsia="仿宋" w:hAnsi="仿宋"/>
          <w:sz w:val="32"/>
          <w:szCs w:val="32"/>
        </w:rPr>
      </w:pPr>
      <w:r w:rsidRPr="00005DF8">
        <w:rPr>
          <w:rFonts w:ascii="仿宋" w:eastAsia="仿宋" w:hAnsi="仿宋" w:hint="eastAsia"/>
          <w:b/>
          <w:sz w:val="32"/>
          <w:szCs w:val="32"/>
        </w:rPr>
        <w:t>第六条</w:t>
      </w:r>
      <w:r w:rsidRPr="00005DF8">
        <w:rPr>
          <w:rFonts w:ascii="仿宋" w:eastAsia="仿宋" w:hAnsi="仿宋" w:hint="eastAsia"/>
          <w:sz w:val="32"/>
          <w:szCs w:val="32"/>
        </w:rPr>
        <w:t xml:space="preserve">  对符合认定条件且完成农产品溯源体系建设的家庭农场优先认定为区级示范家庭农场。</w:t>
      </w:r>
    </w:p>
    <w:p w:rsidR="000E7301" w:rsidRPr="00CD0DBC" w:rsidRDefault="000E7301" w:rsidP="000E7301">
      <w:pPr>
        <w:rPr>
          <w:rFonts w:ascii="仿宋" w:eastAsia="仿宋" w:hAnsi="仿宋"/>
          <w:sz w:val="32"/>
          <w:szCs w:val="32"/>
        </w:rPr>
      </w:pPr>
    </w:p>
    <w:p w:rsidR="000E7301" w:rsidRPr="00CD0DBC" w:rsidRDefault="000E7301" w:rsidP="000E7301">
      <w:pPr>
        <w:jc w:val="center"/>
        <w:rPr>
          <w:rFonts w:asciiTheme="majorEastAsia" w:eastAsiaTheme="majorEastAsia" w:hAnsiTheme="majorEastAsia"/>
          <w:b/>
          <w:sz w:val="32"/>
          <w:szCs w:val="32"/>
        </w:rPr>
      </w:pPr>
      <w:r w:rsidRPr="00CD0DBC">
        <w:rPr>
          <w:rFonts w:asciiTheme="majorEastAsia" w:eastAsiaTheme="majorEastAsia" w:hAnsiTheme="majorEastAsia" w:hint="eastAsia"/>
          <w:b/>
          <w:sz w:val="32"/>
          <w:szCs w:val="32"/>
        </w:rPr>
        <w:t>第三章</w:t>
      </w:r>
      <w:r w:rsidRPr="00CD0DBC">
        <w:rPr>
          <w:rFonts w:asciiTheme="majorEastAsia" w:eastAsiaTheme="majorEastAsia" w:hAnsiTheme="majorEastAsia" w:hint="eastAsia"/>
          <w:b/>
          <w:sz w:val="32"/>
          <w:szCs w:val="32"/>
        </w:rPr>
        <w:tab/>
        <w:t>评选认定</w:t>
      </w:r>
    </w:p>
    <w:p w:rsidR="000E7301" w:rsidRPr="00BA0F35" w:rsidRDefault="000E7301" w:rsidP="000E7301">
      <w:pPr>
        <w:ind w:firstLineChars="200" w:firstLine="643"/>
        <w:rPr>
          <w:rFonts w:ascii="仿宋" w:eastAsia="仿宋" w:hAnsi="仿宋"/>
          <w:sz w:val="32"/>
          <w:szCs w:val="32"/>
        </w:rPr>
      </w:pPr>
      <w:r w:rsidRPr="00B33AED">
        <w:rPr>
          <w:rFonts w:ascii="仿宋" w:eastAsia="仿宋" w:hAnsi="仿宋" w:hint="eastAsia"/>
          <w:b/>
          <w:sz w:val="32"/>
          <w:szCs w:val="32"/>
        </w:rPr>
        <w:t>第七条</w:t>
      </w:r>
      <w:r w:rsidRPr="00BA0F35">
        <w:rPr>
          <w:rFonts w:ascii="仿宋" w:eastAsia="仿宋" w:hAnsi="仿宋" w:hint="eastAsia"/>
          <w:sz w:val="32"/>
          <w:szCs w:val="32"/>
        </w:rPr>
        <w:tab/>
      </w:r>
      <w:r w:rsidRPr="00527CC4">
        <w:rPr>
          <w:rFonts w:ascii="仿宋" w:eastAsia="仿宋" w:hAnsi="仿宋" w:hint="eastAsia"/>
          <w:sz w:val="32"/>
          <w:szCs w:val="32"/>
        </w:rPr>
        <w:t>区级示范家庭农场每年不定期分批评选认定</w:t>
      </w:r>
      <w:r w:rsidRPr="00BA0F35">
        <w:rPr>
          <w:rFonts w:ascii="仿宋" w:eastAsia="仿宋" w:hAnsi="仿宋" w:hint="eastAsia"/>
          <w:sz w:val="32"/>
          <w:szCs w:val="32"/>
        </w:rPr>
        <w:t>，并</w:t>
      </w:r>
      <w:r w:rsidRPr="00BA0F35">
        <w:rPr>
          <w:rFonts w:ascii="仿宋" w:eastAsia="仿宋" w:hAnsi="仿宋" w:hint="eastAsia"/>
          <w:sz w:val="32"/>
          <w:szCs w:val="32"/>
        </w:rPr>
        <w:lastRenderedPageBreak/>
        <w:t>按以下程序进行：</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（一）自愿申报。符合申报条件的家庭农场，向当地镇（街）农业农村部门提出申请，提交相关申报材料。</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（二）初审推荐。由镇（街）农业农村部门对申报材料进行初审和现场核查，</w:t>
      </w:r>
      <w:r>
        <w:rPr>
          <w:rFonts w:ascii="仿宋" w:eastAsia="仿宋" w:hAnsi="仿宋" w:hint="eastAsia"/>
          <w:sz w:val="32"/>
          <w:szCs w:val="32"/>
        </w:rPr>
        <w:t>并对符合条件的在《新会区示范</w:t>
      </w:r>
      <w:r w:rsidRPr="00527CC4">
        <w:rPr>
          <w:rFonts w:ascii="仿宋" w:eastAsia="仿宋" w:hAnsi="仿宋" w:hint="eastAsia"/>
          <w:sz w:val="32"/>
          <w:szCs w:val="32"/>
        </w:rPr>
        <w:t>家庭农场认定申请表》</w:t>
      </w:r>
      <w:r w:rsidRPr="00BA0F35">
        <w:rPr>
          <w:rFonts w:ascii="仿宋" w:eastAsia="仿宋" w:hAnsi="仿宋" w:hint="eastAsia"/>
          <w:sz w:val="32"/>
          <w:szCs w:val="32"/>
        </w:rPr>
        <w:t>（见附件）</w:t>
      </w:r>
      <w:r w:rsidRPr="00527CC4">
        <w:rPr>
          <w:rFonts w:ascii="仿宋" w:eastAsia="仿宋" w:hAnsi="仿宋" w:hint="eastAsia"/>
          <w:sz w:val="32"/>
          <w:szCs w:val="32"/>
        </w:rPr>
        <w:t>加具审核意见后</w:t>
      </w:r>
      <w:r w:rsidRPr="00BA0F35">
        <w:rPr>
          <w:rFonts w:ascii="仿宋" w:eastAsia="仿宋" w:hAnsi="仿宋" w:hint="eastAsia"/>
          <w:sz w:val="32"/>
          <w:szCs w:val="32"/>
        </w:rPr>
        <w:t>上报</w:t>
      </w:r>
      <w:r>
        <w:rPr>
          <w:rFonts w:ascii="仿宋" w:eastAsia="仿宋" w:hAnsi="仿宋" w:hint="eastAsia"/>
          <w:sz w:val="32"/>
          <w:szCs w:val="32"/>
        </w:rPr>
        <w:t>新会区</w:t>
      </w:r>
      <w:r w:rsidRPr="00BA0F35">
        <w:rPr>
          <w:rFonts w:ascii="仿宋" w:eastAsia="仿宋" w:hAnsi="仿宋" w:hint="eastAsia"/>
          <w:sz w:val="32"/>
          <w:szCs w:val="32"/>
        </w:rPr>
        <w:t>农业农村</w:t>
      </w:r>
      <w:r>
        <w:rPr>
          <w:rFonts w:ascii="仿宋" w:eastAsia="仿宋" w:hAnsi="仿宋" w:hint="eastAsia"/>
          <w:sz w:val="32"/>
          <w:szCs w:val="32"/>
        </w:rPr>
        <w:t>局</w:t>
      </w:r>
      <w:r w:rsidRPr="00BA0F35">
        <w:rPr>
          <w:rFonts w:ascii="仿宋" w:eastAsia="仿宋" w:hAnsi="仿宋" w:hint="eastAsia"/>
          <w:sz w:val="32"/>
          <w:szCs w:val="32"/>
        </w:rPr>
        <w:t>。</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（三）</w:t>
      </w:r>
      <w:r>
        <w:rPr>
          <w:rFonts w:ascii="仿宋" w:eastAsia="仿宋" w:hAnsi="仿宋" w:hint="eastAsia"/>
          <w:sz w:val="32"/>
          <w:szCs w:val="32"/>
        </w:rPr>
        <w:t>核查评选</w:t>
      </w:r>
      <w:r w:rsidRPr="00BA0F35">
        <w:rPr>
          <w:rFonts w:ascii="仿宋" w:eastAsia="仿宋" w:hAnsi="仿宋" w:hint="eastAsia"/>
          <w:sz w:val="32"/>
          <w:szCs w:val="32"/>
        </w:rPr>
        <w:t>。由</w:t>
      </w:r>
      <w:r>
        <w:rPr>
          <w:rFonts w:ascii="仿宋" w:eastAsia="仿宋" w:hAnsi="仿宋" w:hint="eastAsia"/>
          <w:sz w:val="32"/>
          <w:szCs w:val="32"/>
        </w:rPr>
        <w:t>新会区</w:t>
      </w:r>
      <w:r w:rsidRPr="00BA0F35">
        <w:rPr>
          <w:rFonts w:ascii="仿宋" w:eastAsia="仿宋" w:hAnsi="仿宋" w:hint="eastAsia"/>
          <w:sz w:val="32"/>
          <w:szCs w:val="32"/>
        </w:rPr>
        <w:t>农业农村局组织</w:t>
      </w:r>
      <w:r>
        <w:rPr>
          <w:rFonts w:ascii="仿宋" w:eastAsia="仿宋" w:hAnsi="仿宋" w:hint="eastAsia"/>
          <w:sz w:val="32"/>
          <w:szCs w:val="32"/>
        </w:rPr>
        <w:t>相关人员现场核查及</w:t>
      </w:r>
      <w:r w:rsidRPr="00BA0F35">
        <w:rPr>
          <w:rFonts w:ascii="仿宋" w:eastAsia="仿宋" w:hAnsi="仿宋" w:hint="eastAsia"/>
          <w:sz w:val="32"/>
          <w:szCs w:val="32"/>
        </w:rPr>
        <w:t>评选。</w:t>
      </w:r>
    </w:p>
    <w:p w:rsidR="000E7301" w:rsidRPr="00BA0F35" w:rsidRDefault="000E7301" w:rsidP="000E7301">
      <w:pPr>
        <w:spacing w:line="580" w:lineRule="exact"/>
        <w:ind w:firstLineChars="200" w:firstLine="640"/>
        <w:rPr>
          <w:rFonts w:ascii="仿宋" w:eastAsia="仿宋" w:hAnsi="仿宋"/>
          <w:sz w:val="32"/>
          <w:szCs w:val="32"/>
        </w:rPr>
      </w:pPr>
      <w:r w:rsidRPr="00BA0F35">
        <w:rPr>
          <w:rFonts w:ascii="仿宋" w:eastAsia="仿宋" w:hAnsi="仿宋" w:hint="eastAsia"/>
          <w:sz w:val="32"/>
          <w:szCs w:val="32"/>
        </w:rPr>
        <w:t>（四）</w:t>
      </w:r>
      <w:r>
        <w:rPr>
          <w:rFonts w:ascii="仿宋" w:eastAsia="仿宋" w:hAnsi="仿宋" w:hint="eastAsia"/>
          <w:sz w:val="32"/>
          <w:szCs w:val="32"/>
        </w:rPr>
        <w:t>认定</w:t>
      </w:r>
      <w:r w:rsidRPr="00BA0F35">
        <w:rPr>
          <w:rFonts w:ascii="仿宋" w:eastAsia="仿宋" w:hAnsi="仿宋" w:hint="eastAsia"/>
          <w:sz w:val="32"/>
          <w:szCs w:val="32"/>
        </w:rPr>
        <w:t>公布。</w:t>
      </w:r>
      <w:r>
        <w:rPr>
          <w:rFonts w:ascii="仿宋" w:eastAsia="仿宋" w:hAnsi="仿宋" w:hint="eastAsia"/>
          <w:sz w:val="32"/>
          <w:szCs w:val="32"/>
        </w:rPr>
        <w:t>区级</w:t>
      </w:r>
      <w:r w:rsidRPr="00BA0F35">
        <w:rPr>
          <w:rFonts w:ascii="仿宋" w:eastAsia="仿宋" w:hAnsi="仿宋" w:hint="eastAsia"/>
          <w:sz w:val="32"/>
          <w:szCs w:val="32"/>
        </w:rPr>
        <w:t>示范家庭农场的评审结果在</w:t>
      </w:r>
      <w:r>
        <w:rPr>
          <w:rFonts w:ascii="仿宋" w:eastAsia="仿宋" w:hAnsi="仿宋" w:hint="eastAsia"/>
          <w:sz w:val="32"/>
          <w:szCs w:val="32"/>
        </w:rPr>
        <w:t>新会区人民政府</w:t>
      </w:r>
      <w:r w:rsidRPr="00BA0F35">
        <w:rPr>
          <w:rFonts w:ascii="仿宋" w:eastAsia="仿宋" w:hAnsi="仿宋" w:hint="eastAsia"/>
          <w:sz w:val="32"/>
          <w:szCs w:val="32"/>
        </w:rPr>
        <w:t>网站上公示</w:t>
      </w:r>
      <w:r>
        <w:rPr>
          <w:rFonts w:ascii="仿宋" w:eastAsia="仿宋" w:hAnsi="仿宋" w:hint="eastAsia"/>
          <w:sz w:val="32"/>
          <w:szCs w:val="32"/>
        </w:rPr>
        <w:t>7</w:t>
      </w:r>
      <w:r w:rsidRPr="00BA0F35">
        <w:rPr>
          <w:rFonts w:ascii="仿宋" w:eastAsia="仿宋" w:hAnsi="仿宋" w:hint="eastAsia"/>
          <w:sz w:val="32"/>
          <w:szCs w:val="32"/>
        </w:rPr>
        <w:t>个工作日以上，无异议后，</w:t>
      </w:r>
      <w:r w:rsidRPr="00527CC4">
        <w:rPr>
          <w:rFonts w:ascii="仿宋" w:eastAsia="仿宋" w:hAnsi="仿宋" w:hint="eastAsia"/>
          <w:sz w:val="32"/>
          <w:szCs w:val="32"/>
        </w:rPr>
        <w:t>报新会区农业农村局局务会议确认公布，并授予</w:t>
      </w:r>
      <w:r w:rsidRPr="00BA0F35">
        <w:rPr>
          <w:rFonts w:ascii="仿宋" w:eastAsia="仿宋" w:hAnsi="仿宋" w:hint="eastAsia"/>
          <w:sz w:val="32"/>
          <w:szCs w:val="32"/>
        </w:rPr>
        <w:t>“</w:t>
      </w:r>
      <w:r>
        <w:rPr>
          <w:rFonts w:ascii="仿宋" w:eastAsia="仿宋" w:hAnsi="仿宋" w:hint="eastAsia"/>
          <w:sz w:val="32"/>
          <w:szCs w:val="32"/>
        </w:rPr>
        <w:t>新会区</w:t>
      </w:r>
      <w:r w:rsidR="00051808">
        <w:rPr>
          <w:rFonts w:ascii="仿宋" w:eastAsia="仿宋" w:hAnsi="仿宋" w:hint="eastAsia"/>
          <w:sz w:val="32"/>
          <w:szCs w:val="32"/>
        </w:rPr>
        <w:t>级</w:t>
      </w:r>
      <w:r w:rsidRPr="00BA0F35">
        <w:rPr>
          <w:rFonts w:ascii="仿宋" w:eastAsia="仿宋" w:hAnsi="仿宋" w:hint="eastAsia"/>
          <w:sz w:val="32"/>
          <w:szCs w:val="32"/>
        </w:rPr>
        <w:t>示范家庭农场”称号。</w:t>
      </w:r>
    </w:p>
    <w:p w:rsidR="000E7301" w:rsidRDefault="000E7301" w:rsidP="000E7301">
      <w:pPr>
        <w:ind w:firstLineChars="200" w:firstLine="643"/>
        <w:rPr>
          <w:rFonts w:ascii="仿宋" w:eastAsia="仿宋" w:hAnsi="仿宋"/>
          <w:sz w:val="32"/>
          <w:szCs w:val="32"/>
        </w:rPr>
      </w:pPr>
      <w:r w:rsidRPr="00B33AED">
        <w:rPr>
          <w:rFonts w:ascii="仿宋" w:eastAsia="仿宋" w:hAnsi="仿宋" w:hint="eastAsia"/>
          <w:b/>
          <w:sz w:val="32"/>
          <w:szCs w:val="32"/>
        </w:rPr>
        <w:t>第八条</w:t>
      </w:r>
      <w:r w:rsidRPr="00BA0F35">
        <w:rPr>
          <w:rFonts w:ascii="仿宋" w:eastAsia="仿宋" w:hAnsi="仿宋" w:hint="eastAsia"/>
          <w:sz w:val="32"/>
          <w:szCs w:val="32"/>
        </w:rPr>
        <w:tab/>
        <w:t>申报</w:t>
      </w:r>
      <w:r>
        <w:rPr>
          <w:rFonts w:ascii="仿宋" w:eastAsia="仿宋" w:hAnsi="仿宋" w:hint="eastAsia"/>
          <w:sz w:val="32"/>
          <w:szCs w:val="32"/>
        </w:rPr>
        <w:t>区级</w:t>
      </w:r>
      <w:r w:rsidRPr="00BA0F35">
        <w:rPr>
          <w:rFonts w:ascii="仿宋" w:eastAsia="仿宋" w:hAnsi="仿宋" w:hint="eastAsia"/>
          <w:sz w:val="32"/>
          <w:szCs w:val="32"/>
        </w:rPr>
        <w:t>示范家庭农场需提交以下材料：</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（一）</w:t>
      </w:r>
      <w:r>
        <w:rPr>
          <w:rFonts w:ascii="仿宋" w:eastAsia="仿宋" w:hAnsi="仿宋" w:hint="eastAsia"/>
          <w:sz w:val="32"/>
          <w:szCs w:val="32"/>
        </w:rPr>
        <w:t>新会区级</w:t>
      </w:r>
      <w:r w:rsidRPr="00BA0F35">
        <w:rPr>
          <w:rFonts w:ascii="仿宋" w:eastAsia="仿宋" w:hAnsi="仿宋" w:hint="eastAsia"/>
          <w:sz w:val="32"/>
          <w:szCs w:val="32"/>
        </w:rPr>
        <w:t>示范家庭农场申报（监测）表（见附件）。</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二</w:t>
      </w:r>
      <w:r w:rsidRPr="00BA0F35">
        <w:rPr>
          <w:rFonts w:ascii="仿宋" w:eastAsia="仿宋" w:hAnsi="仿宋" w:hint="eastAsia"/>
          <w:sz w:val="32"/>
          <w:szCs w:val="32"/>
        </w:rPr>
        <w:t>）家庭农场基本情况简介，包括农场经营者专业技能，农场的具体地点，生产规模，生产经营场所，装备设施，生产经营品种、技术，经营效益，管理制度，品牌建设，加工、销售等情况，未来发展计划等。</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三</w:t>
      </w:r>
      <w:r w:rsidRPr="00BA0F35">
        <w:rPr>
          <w:rFonts w:ascii="仿宋" w:eastAsia="仿宋" w:hAnsi="仿宋" w:hint="eastAsia"/>
          <w:sz w:val="32"/>
          <w:szCs w:val="32"/>
        </w:rPr>
        <w:t>）</w:t>
      </w:r>
      <w:r w:rsidRPr="00527CC4">
        <w:rPr>
          <w:rFonts w:ascii="仿宋" w:eastAsia="仿宋" w:hAnsi="仿宋" w:hint="eastAsia"/>
          <w:sz w:val="32"/>
          <w:szCs w:val="32"/>
        </w:rPr>
        <w:t>在</w:t>
      </w:r>
      <w:r w:rsidR="00C27D93">
        <w:rPr>
          <w:rFonts w:ascii="仿宋" w:eastAsia="仿宋" w:hAnsi="仿宋" w:hint="eastAsia"/>
          <w:sz w:val="32"/>
          <w:szCs w:val="32"/>
        </w:rPr>
        <w:t>市场监督管理</w:t>
      </w:r>
      <w:r w:rsidRPr="00527CC4">
        <w:rPr>
          <w:rFonts w:ascii="仿宋" w:eastAsia="仿宋" w:hAnsi="仿宋" w:hint="eastAsia"/>
          <w:sz w:val="32"/>
          <w:szCs w:val="32"/>
        </w:rPr>
        <w:t>部门注册登记的营业执照复印件。</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四</w:t>
      </w:r>
      <w:r w:rsidRPr="00BA0F35">
        <w:rPr>
          <w:rFonts w:ascii="仿宋" w:eastAsia="仿宋" w:hAnsi="仿宋" w:hint="eastAsia"/>
          <w:sz w:val="32"/>
          <w:szCs w:val="32"/>
        </w:rPr>
        <w:t>）场房场地、附属设施等佐证材料（如照片等）。</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五</w:t>
      </w:r>
      <w:r w:rsidRPr="00BA0F35">
        <w:rPr>
          <w:rFonts w:ascii="仿宋" w:eastAsia="仿宋" w:hAnsi="仿宋" w:hint="eastAsia"/>
          <w:sz w:val="32"/>
          <w:szCs w:val="32"/>
        </w:rPr>
        <w:t>）</w:t>
      </w:r>
      <w:r w:rsidRPr="00527CC4">
        <w:rPr>
          <w:rFonts w:ascii="仿宋" w:eastAsia="仿宋" w:hAnsi="仿宋" w:hint="eastAsia"/>
          <w:sz w:val="32"/>
          <w:szCs w:val="32"/>
        </w:rPr>
        <w:t>土地流转合同复印件,另附镇（街）自然资源部</w:t>
      </w:r>
      <w:r w:rsidRPr="00527CC4">
        <w:rPr>
          <w:rFonts w:ascii="仿宋" w:eastAsia="仿宋" w:hAnsi="仿宋" w:hint="eastAsia"/>
          <w:sz w:val="32"/>
          <w:szCs w:val="32"/>
        </w:rPr>
        <w:lastRenderedPageBreak/>
        <w:t>门出具的土地地类说明</w:t>
      </w:r>
      <w:r>
        <w:rPr>
          <w:rFonts w:ascii="仿宋" w:eastAsia="仿宋" w:hAnsi="仿宋" w:hint="eastAsia"/>
          <w:sz w:val="32"/>
          <w:szCs w:val="32"/>
        </w:rPr>
        <w:t>;涉及林业用地的，由镇（街）林业主管部门出具合法性审查意见。</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六</w:t>
      </w:r>
      <w:r w:rsidRPr="00BA0F35">
        <w:rPr>
          <w:rFonts w:ascii="仿宋" w:eastAsia="仿宋" w:hAnsi="仿宋" w:hint="eastAsia"/>
          <w:sz w:val="32"/>
          <w:szCs w:val="32"/>
        </w:rPr>
        <w:t>）家庭农场主及其家庭成员户口本复印件和身份证复印件。</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七</w:t>
      </w:r>
      <w:r w:rsidRPr="00BA0F35">
        <w:rPr>
          <w:rFonts w:ascii="仿宋" w:eastAsia="仿宋" w:hAnsi="仿宋" w:hint="eastAsia"/>
          <w:sz w:val="32"/>
          <w:szCs w:val="32"/>
        </w:rPr>
        <w:t>）生产经营收支记录或财务会计报表。</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w:t>
      </w:r>
      <w:r>
        <w:rPr>
          <w:rFonts w:ascii="仿宋" w:eastAsia="仿宋" w:hAnsi="仿宋" w:hint="eastAsia"/>
          <w:sz w:val="32"/>
          <w:szCs w:val="32"/>
        </w:rPr>
        <w:t>八</w:t>
      </w:r>
      <w:r w:rsidRPr="00BA0F35">
        <w:rPr>
          <w:rFonts w:ascii="仿宋" w:eastAsia="仿宋" w:hAnsi="仿宋" w:hint="eastAsia"/>
          <w:sz w:val="32"/>
          <w:szCs w:val="32"/>
        </w:rPr>
        <w:t>）从事畜禽养殖的家庭农场须提供《动物防疫条件合格证》、《畜禽养殖场备案表》，从事水产养殖的家庭农场须提供有效的《水域滩涂养殖证》或《不动产权证书》（登记养殖水域、滩涂）或可证明其水域、滩涂的承包经营权、使用权的其他权证和规范合同等（复印件）。</w:t>
      </w:r>
    </w:p>
    <w:p w:rsidR="000E7301" w:rsidRPr="00BA0F35" w:rsidRDefault="000E7301" w:rsidP="000E7301">
      <w:pPr>
        <w:rPr>
          <w:rFonts w:ascii="仿宋" w:eastAsia="仿宋" w:hAnsi="仿宋"/>
          <w:sz w:val="32"/>
          <w:szCs w:val="32"/>
        </w:rPr>
      </w:pPr>
    </w:p>
    <w:p w:rsidR="000E7301" w:rsidRPr="00B33AED" w:rsidRDefault="000E7301" w:rsidP="000E7301">
      <w:pPr>
        <w:jc w:val="center"/>
        <w:rPr>
          <w:rFonts w:asciiTheme="majorEastAsia" w:eastAsiaTheme="majorEastAsia" w:hAnsiTheme="majorEastAsia"/>
          <w:b/>
          <w:sz w:val="32"/>
          <w:szCs w:val="32"/>
        </w:rPr>
      </w:pPr>
      <w:r w:rsidRPr="00B33AED">
        <w:rPr>
          <w:rFonts w:asciiTheme="majorEastAsia" w:eastAsiaTheme="majorEastAsia" w:hAnsiTheme="majorEastAsia" w:hint="eastAsia"/>
          <w:b/>
          <w:sz w:val="32"/>
          <w:szCs w:val="32"/>
        </w:rPr>
        <w:t>第四章</w:t>
      </w:r>
      <w:r w:rsidRPr="00B33AED">
        <w:rPr>
          <w:rFonts w:asciiTheme="majorEastAsia" w:eastAsiaTheme="majorEastAsia" w:hAnsiTheme="majorEastAsia" w:hint="eastAsia"/>
          <w:b/>
          <w:sz w:val="32"/>
          <w:szCs w:val="32"/>
        </w:rPr>
        <w:tab/>
        <w:t>监督管理</w:t>
      </w:r>
    </w:p>
    <w:p w:rsidR="000E7301" w:rsidRPr="00BA0F35" w:rsidRDefault="000E7301" w:rsidP="000E7301">
      <w:pPr>
        <w:ind w:firstLineChars="200" w:firstLine="643"/>
        <w:rPr>
          <w:rFonts w:ascii="仿宋" w:eastAsia="仿宋" w:hAnsi="仿宋"/>
          <w:sz w:val="32"/>
          <w:szCs w:val="32"/>
        </w:rPr>
      </w:pPr>
      <w:r w:rsidRPr="00B33AED">
        <w:rPr>
          <w:rFonts w:ascii="仿宋" w:eastAsia="仿宋" w:hAnsi="仿宋" w:hint="eastAsia"/>
          <w:b/>
          <w:sz w:val="32"/>
          <w:szCs w:val="32"/>
        </w:rPr>
        <w:t>第九条</w:t>
      </w:r>
      <w:r>
        <w:rPr>
          <w:rFonts w:ascii="仿宋" w:eastAsia="仿宋" w:hAnsi="仿宋" w:hint="eastAsia"/>
          <w:sz w:val="32"/>
          <w:szCs w:val="32"/>
        </w:rPr>
        <w:t xml:space="preserve">  区级</w:t>
      </w:r>
      <w:r w:rsidRPr="00BA0F35">
        <w:rPr>
          <w:rFonts w:ascii="仿宋" w:eastAsia="仿宋" w:hAnsi="仿宋" w:hint="eastAsia"/>
          <w:sz w:val="32"/>
          <w:szCs w:val="32"/>
        </w:rPr>
        <w:t>示范家庭农场实行动态管理，原则上每两年依据认定条件要求，对已认定的</w:t>
      </w:r>
      <w:r>
        <w:rPr>
          <w:rFonts w:ascii="仿宋" w:eastAsia="仿宋" w:hAnsi="仿宋" w:hint="eastAsia"/>
          <w:sz w:val="32"/>
          <w:szCs w:val="32"/>
        </w:rPr>
        <w:t>区级</w:t>
      </w:r>
      <w:r w:rsidRPr="00BA0F35">
        <w:rPr>
          <w:rFonts w:ascii="仿宋" w:eastAsia="仿宋" w:hAnsi="仿宋" w:hint="eastAsia"/>
          <w:sz w:val="32"/>
          <w:szCs w:val="32"/>
        </w:rPr>
        <w:t>示范家庭农场进行一次监测。监测时由家庭农场向所在镇（街）农业农村部门报送相关材料和监测表；</w:t>
      </w:r>
      <w:r>
        <w:rPr>
          <w:rFonts w:ascii="仿宋" w:eastAsia="仿宋" w:hAnsi="仿宋" w:hint="eastAsia"/>
          <w:sz w:val="32"/>
          <w:szCs w:val="32"/>
        </w:rPr>
        <w:t>镇（街）</w:t>
      </w:r>
      <w:r w:rsidRPr="00BA0F35">
        <w:rPr>
          <w:rFonts w:ascii="仿宋" w:eastAsia="仿宋" w:hAnsi="仿宋" w:hint="eastAsia"/>
          <w:sz w:val="32"/>
          <w:szCs w:val="32"/>
        </w:rPr>
        <w:t>农业农村部门核查后，提出监测意见、建议，报</w:t>
      </w:r>
      <w:r>
        <w:rPr>
          <w:rFonts w:ascii="仿宋" w:eastAsia="仿宋" w:hAnsi="仿宋" w:hint="eastAsia"/>
          <w:sz w:val="32"/>
          <w:szCs w:val="32"/>
        </w:rPr>
        <w:t>区</w:t>
      </w:r>
      <w:r w:rsidRPr="00BA0F35">
        <w:rPr>
          <w:rFonts w:ascii="仿宋" w:eastAsia="仿宋" w:hAnsi="仿宋" w:hint="eastAsia"/>
          <w:sz w:val="32"/>
          <w:szCs w:val="32"/>
        </w:rPr>
        <w:t>农业农村局。</w:t>
      </w:r>
    </w:p>
    <w:p w:rsidR="000E7301" w:rsidRPr="00BA0F35" w:rsidRDefault="000E7301" w:rsidP="000E7301">
      <w:pPr>
        <w:ind w:firstLineChars="200" w:firstLine="643"/>
        <w:rPr>
          <w:rFonts w:ascii="仿宋" w:eastAsia="仿宋" w:hAnsi="仿宋"/>
          <w:sz w:val="32"/>
          <w:szCs w:val="32"/>
        </w:rPr>
      </w:pPr>
      <w:r w:rsidRPr="00B33AED">
        <w:rPr>
          <w:rFonts w:ascii="仿宋" w:eastAsia="仿宋" w:hAnsi="仿宋" w:hint="eastAsia"/>
          <w:b/>
          <w:sz w:val="32"/>
          <w:szCs w:val="32"/>
        </w:rPr>
        <w:t>第十条</w:t>
      </w:r>
      <w:r w:rsidRPr="00BA0F35">
        <w:rPr>
          <w:rFonts w:ascii="仿宋" w:eastAsia="仿宋" w:hAnsi="仿宋" w:hint="eastAsia"/>
          <w:sz w:val="32"/>
          <w:szCs w:val="32"/>
        </w:rPr>
        <w:t>出现下列情况的，取消</w:t>
      </w:r>
      <w:r>
        <w:rPr>
          <w:rFonts w:ascii="仿宋" w:eastAsia="仿宋" w:hAnsi="仿宋" w:hint="eastAsia"/>
          <w:sz w:val="32"/>
          <w:szCs w:val="32"/>
        </w:rPr>
        <w:t>区级</w:t>
      </w:r>
      <w:r w:rsidRPr="00BA0F35">
        <w:rPr>
          <w:rFonts w:ascii="仿宋" w:eastAsia="仿宋" w:hAnsi="仿宋" w:hint="eastAsia"/>
          <w:sz w:val="32"/>
          <w:szCs w:val="32"/>
        </w:rPr>
        <w:t>示范家庭农场称号：</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（一）因经营不善，资不抵债而破产或被兼并的；</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（二）家庭农场停止实质性生产，或生产经营水平明显下降，不具备</w:t>
      </w:r>
      <w:r>
        <w:rPr>
          <w:rFonts w:ascii="仿宋" w:eastAsia="仿宋" w:hAnsi="仿宋" w:hint="eastAsia"/>
          <w:sz w:val="32"/>
          <w:szCs w:val="32"/>
        </w:rPr>
        <w:t>区级</w:t>
      </w:r>
      <w:r w:rsidRPr="00BA0F35">
        <w:rPr>
          <w:rFonts w:ascii="仿宋" w:eastAsia="仿宋" w:hAnsi="仿宋" w:hint="eastAsia"/>
          <w:sz w:val="32"/>
          <w:szCs w:val="32"/>
        </w:rPr>
        <w:t>示范家庭农场条件的；</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（三）拒绝接受监测或者不按规定要求提供监测材料的；</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lastRenderedPageBreak/>
        <w:t>（四）流转土地或承包土地到期没有续签流转合同（协议）或租赁合同的；</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（五）其他不符合条件的。</w:t>
      </w:r>
    </w:p>
    <w:p w:rsidR="000E7301" w:rsidRPr="00BA0F35" w:rsidRDefault="000E7301" w:rsidP="000E7301">
      <w:pPr>
        <w:ind w:firstLineChars="200" w:firstLine="643"/>
        <w:rPr>
          <w:rFonts w:ascii="仿宋" w:eastAsia="仿宋" w:hAnsi="仿宋"/>
          <w:sz w:val="32"/>
          <w:szCs w:val="32"/>
        </w:rPr>
      </w:pPr>
      <w:r w:rsidRPr="00B33AED">
        <w:rPr>
          <w:rFonts w:ascii="仿宋" w:eastAsia="仿宋" w:hAnsi="仿宋" w:hint="eastAsia"/>
          <w:b/>
          <w:sz w:val="32"/>
          <w:szCs w:val="32"/>
        </w:rPr>
        <w:t>第十一条</w:t>
      </w:r>
      <w:r w:rsidRPr="00BA0F35">
        <w:rPr>
          <w:rFonts w:ascii="仿宋" w:eastAsia="仿宋" w:hAnsi="仿宋" w:hint="eastAsia"/>
          <w:sz w:val="32"/>
          <w:szCs w:val="32"/>
        </w:rPr>
        <w:t>出现下列情况的，取消</w:t>
      </w:r>
      <w:r>
        <w:rPr>
          <w:rFonts w:ascii="仿宋" w:eastAsia="仿宋" w:hAnsi="仿宋" w:hint="eastAsia"/>
          <w:sz w:val="32"/>
          <w:szCs w:val="32"/>
        </w:rPr>
        <w:t>区级</w:t>
      </w:r>
      <w:r w:rsidRPr="00BA0F35">
        <w:rPr>
          <w:rFonts w:ascii="仿宋" w:eastAsia="仿宋" w:hAnsi="仿宋" w:hint="eastAsia"/>
          <w:sz w:val="32"/>
          <w:szCs w:val="32"/>
        </w:rPr>
        <w:t>示范家庭农场称号并在3年内不得参与申报</w:t>
      </w:r>
      <w:r>
        <w:rPr>
          <w:rFonts w:ascii="仿宋" w:eastAsia="仿宋" w:hAnsi="仿宋" w:hint="eastAsia"/>
          <w:sz w:val="32"/>
          <w:szCs w:val="32"/>
        </w:rPr>
        <w:t>区级</w:t>
      </w:r>
      <w:r w:rsidRPr="00BA0F35">
        <w:rPr>
          <w:rFonts w:ascii="仿宋" w:eastAsia="仿宋" w:hAnsi="仿宋" w:hint="eastAsia"/>
          <w:sz w:val="32"/>
          <w:szCs w:val="32"/>
        </w:rPr>
        <w:t>示范家庭农场：</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（一）发生违反国家产业政策或违法行为的；</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（二）发生较大的生产安全、重大农产品质量安全事故的；</w:t>
      </w:r>
    </w:p>
    <w:p w:rsidR="000E7301" w:rsidRPr="00BA0F35" w:rsidRDefault="000E7301" w:rsidP="000E7301">
      <w:pPr>
        <w:ind w:firstLineChars="200" w:firstLine="640"/>
        <w:rPr>
          <w:rFonts w:ascii="仿宋" w:eastAsia="仿宋" w:hAnsi="仿宋"/>
          <w:sz w:val="32"/>
          <w:szCs w:val="32"/>
        </w:rPr>
      </w:pPr>
      <w:r w:rsidRPr="00BA0F35">
        <w:rPr>
          <w:rFonts w:ascii="仿宋" w:eastAsia="仿宋" w:hAnsi="仿宋" w:hint="eastAsia"/>
          <w:sz w:val="32"/>
          <w:szCs w:val="32"/>
        </w:rPr>
        <w:t>（三）在各级示范家庭农场评定中提供虚假材料或存在舞弊行为的。</w:t>
      </w:r>
    </w:p>
    <w:p w:rsidR="000E7301" w:rsidRPr="00BA0F35" w:rsidRDefault="000E7301" w:rsidP="000E7301">
      <w:pPr>
        <w:rPr>
          <w:rFonts w:ascii="仿宋" w:eastAsia="仿宋" w:hAnsi="仿宋"/>
          <w:sz w:val="32"/>
          <w:szCs w:val="32"/>
        </w:rPr>
      </w:pPr>
    </w:p>
    <w:p w:rsidR="000E7301" w:rsidRPr="00B33AED" w:rsidRDefault="000E7301" w:rsidP="000E7301">
      <w:pPr>
        <w:jc w:val="center"/>
        <w:rPr>
          <w:rFonts w:asciiTheme="minorEastAsia" w:hAnsiTheme="minorEastAsia"/>
          <w:b/>
          <w:sz w:val="32"/>
          <w:szCs w:val="32"/>
        </w:rPr>
      </w:pPr>
      <w:r w:rsidRPr="00B33AED">
        <w:rPr>
          <w:rFonts w:asciiTheme="minorEastAsia" w:hAnsiTheme="minorEastAsia" w:hint="eastAsia"/>
          <w:b/>
          <w:sz w:val="32"/>
          <w:szCs w:val="32"/>
        </w:rPr>
        <w:t>第五章</w:t>
      </w:r>
      <w:r w:rsidRPr="00B33AED">
        <w:rPr>
          <w:rFonts w:asciiTheme="minorEastAsia" w:hAnsiTheme="minorEastAsia" w:hint="eastAsia"/>
          <w:b/>
          <w:sz w:val="32"/>
          <w:szCs w:val="32"/>
        </w:rPr>
        <w:tab/>
        <w:t>附则</w:t>
      </w:r>
    </w:p>
    <w:p w:rsidR="000E7301" w:rsidRPr="00BA0F35" w:rsidRDefault="000E7301" w:rsidP="000E7301">
      <w:pPr>
        <w:ind w:firstLineChars="200" w:firstLine="643"/>
        <w:rPr>
          <w:rFonts w:ascii="仿宋" w:eastAsia="仿宋" w:hAnsi="仿宋"/>
          <w:sz w:val="32"/>
          <w:szCs w:val="32"/>
        </w:rPr>
      </w:pPr>
      <w:r w:rsidRPr="00A62B44">
        <w:rPr>
          <w:rFonts w:ascii="仿宋" w:eastAsia="仿宋" w:hAnsi="仿宋" w:hint="eastAsia"/>
          <w:b/>
          <w:sz w:val="32"/>
          <w:szCs w:val="32"/>
        </w:rPr>
        <w:t>第十二条</w:t>
      </w:r>
      <w:r w:rsidRPr="00BA0F35">
        <w:rPr>
          <w:rFonts w:ascii="仿宋" w:eastAsia="仿宋" w:hAnsi="仿宋" w:hint="eastAsia"/>
          <w:sz w:val="32"/>
          <w:szCs w:val="32"/>
        </w:rPr>
        <w:t>本办法自</w:t>
      </w:r>
      <w:r>
        <w:rPr>
          <w:rFonts w:ascii="仿宋" w:eastAsia="仿宋" w:hAnsi="仿宋" w:hint="eastAsia"/>
          <w:sz w:val="32"/>
          <w:szCs w:val="32"/>
        </w:rPr>
        <w:t>202X</w:t>
      </w:r>
      <w:r w:rsidRPr="00BA0F35">
        <w:rPr>
          <w:rFonts w:ascii="仿宋" w:eastAsia="仿宋" w:hAnsi="仿宋" w:hint="eastAsia"/>
          <w:sz w:val="32"/>
          <w:szCs w:val="32"/>
        </w:rPr>
        <w:t>年</w:t>
      </w:r>
      <w:r>
        <w:rPr>
          <w:rFonts w:ascii="仿宋" w:eastAsia="仿宋" w:hAnsi="仿宋" w:hint="eastAsia"/>
          <w:sz w:val="32"/>
          <w:szCs w:val="32"/>
        </w:rPr>
        <w:t>XX</w:t>
      </w:r>
      <w:r w:rsidRPr="00BA0F35">
        <w:rPr>
          <w:rFonts w:ascii="仿宋" w:eastAsia="仿宋" w:hAnsi="仿宋" w:hint="eastAsia"/>
          <w:sz w:val="32"/>
          <w:szCs w:val="32"/>
        </w:rPr>
        <w:t>月</w:t>
      </w:r>
      <w:r>
        <w:rPr>
          <w:rFonts w:ascii="仿宋" w:eastAsia="仿宋" w:hAnsi="仿宋" w:hint="eastAsia"/>
          <w:sz w:val="32"/>
          <w:szCs w:val="32"/>
        </w:rPr>
        <w:t>XX</w:t>
      </w:r>
      <w:r w:rsidRPr="00BA0F35">
        <w:rPr>
          <w:rFonts w:ascii="仿宋" w:eastAsia="仿宋" w:hAnsi="仿宋" w:hint="eastAsia"/>
          <w:sz w:val="32"/>
          <w:szCs w:val="32"/>
        </w:rPr>
        <w:t>日起施行，有效期5年。原《</w:t>
      </w:r>
      <w:r w:rsidRPr="00B33AED">
        <w:rPr>
          <w:rFonts w:ascii="仿宋" w:eastAsia="仿宋" w:hAnsi="仿宋" w:hint="eastAsia"/>
          <w:sz w:val="32"/>
          <w:szCs w:val="32"/>
        </w:rPr>
        <w:t>关于印发新会区示范性家庭农场认定办法（试行）的通知</w:t>
      </w:r>
      <w:r w:rsidRPr="00BA0F35">
        <w:rPr>
          <w:rFonts w:ascii="仿宋" w:eastAsia="仿宋" w:hAnsi="仿宋" w:hint="eastAsia"/>
          <w:sz w:val="32"/>
          <w:szCs w:val="32"/>
        </w:rPr>
        <w:t>》（</w:t>
      </w:r>
      <w:r w:rsidRPr="00B33AED">
        <w:rPr>
          <w:rFonts w:ascii="仿宋" w:eastAsia="仿宋" w:hAnsi="仿宋" w:hint="eastAsia"/>
          <w:sz w:val="32"/>
          <w:szCs w:val="32"/>
        </w:rPr>
        <w:t>新农林〔2016〕228号</w:t>
      </w:r>
      <w:r w:rsidRPr="00BA0F35">
        <w:rPr>
          <w:rFonts w:ascii="仿宋" w:eastAsia="仿宋" w:hAnsi="仿宋" w:hint="eastAsia"/>
          <w:sz w:val="32"/>
          <w:szCs w:val="32"/>
        </w:rPr>
        <w:t>）同时废止。</w:t>
      </w:r>
    </w:p>
    <w:p w:rsidR="000E7301" w:rsidRPr="00BA0F35" w:rsidRDefault="000E7301" w:rsidP="000E7301">
      <w:pPr>
        <w:rPr>
          <w:rFonts w:ascii="仿宋" w:eastAsia="仿宋" w:hAnsi="仿宋"/>
          <w:sz w:val="32"/>
          <w:szCs w:val="32"/>
        </w:rPr>
      </w:pPr>
    </w:p>
    <w:p w:rsidR="000E7301" w:rsidRPr="00BA0F35" w:rsidRDefault="000E7301" w:rsidP="000E7301">
      <w:pPr>
        <w:rPr>
          <w:rFonts w:ascii="仿宋" w:eastAsia="仿宋" w:hAnsi="仿宋"/>
          <w:sz w:val="32"/>
          <w:szCs w:val="32"/>
        </w:rPr>
      </w:pPr>
    </w:p>
    <w:p w:rsidR="000E7301" w:rsidRDefault="000E7301" w:rsidP="000E7301">
      <w:pPr>
        <w:rPr>
          <w:rFonts w:ascii="仿宋" w:eastAsia="仿宋" w:hAnsi="仿宋"/>
          <w:sz w:val="32"/>
          <w:szCs w:val="32"/>
        </w:rPr>
      </w:pPr>
      <w:r w:rsidRPr="00BA0F35">
        <w:rPr>
          <w:rFonts w:ascii="仿宋" w:eastAsia="仿宋" w:hAnsi="仿宋" w:hint="eastAsia"/>
          <w:sz w:val="32"/>
          <w:szCs w:val="32"/>
        </w:rPr>
        <w:t>附件：</w:t>
      </w:r>
      <w:r>
        <w:rPr>
          <w:rFonts w:ascii="仿宋" w:eastAsia="仿宋" w:hAnsi="仿宋" w:hint="eastAsia"/>
          <w:sz w:val="32"/>
          <w:szCs w:val="32"/>
        </w:rPr>
        <w:t>新会区级</w:t>
      </w:r>
      <w:r w:rsidRPr="00BA0F35">
        <w:rPr>
          <w:rFonts w:ascii="仿宋" w:eastAsia="仿宋" w:hAnsi="仿宋" w:hint="eastAsia"/>
          <w:sz w:val="32"/>
          <w:szCs w:val="32"/>
        </w:rPr>
        <w:t>示范家庭农场申报（监测）表</w:t>
      </w:r>
    </w:p>
    <w:p w:rsidR="000E7301" w:rsidRDefault="000E7301" w:rsidP="000E7301">
      <w:pPr>
        <w:rPr>
          <w:rFonts w:ascii="仿宋" w:eastAsia="仿宋" w:hAnsi="仿宋"/>
          <w:sz w:val="32"/>
          <w:szCs w:val="32"/>
        </w:rPr>
      </w:pPr>
    </w:p>
    <w:p w:rsidR="000E7301" w:rsidRDefault="000E7301" w:rsidP="000E7301">
      <w:pPr>
        <w:rPr>
          <w:rFonts w:ascii="仿宋" w:eastAsia="仿宋" w:hAnsi="仿宋"/>
          <w:sz w:val="32"/>
          <w:szCs w:val="32"/>
        </w:rPr>
      </w:pPr>
    </w:p>
    <w:p w:rsidR="000E7301" w:rsidRDefault="000E7301" w:rsidP="000E7301">
      <w:pPr>
        <w:rPr>
          <w:rFonts w:ascii="仿宋" w:eastAsia="仿宋" w:hAnsi="仿宋"/>
          <w:sz w:val="32"/>
          <w:szCs w:val="32"/>
        </w:rPr>
      </w:pPr>
    </w:p>
    <w:p w:rsidR="000E7301" w:rsidRDefault="000E7301" w:rsidP="000E7301">
      <w:pPr>
        <w:rPr>
          <w:rFonts w:ascii="仿宋" w:eastAsia="仿宋" w:hAnsi="仿宋"/>
          <w:sz w:val="32"/>
          <w:szCs w:val="32"/>
        </w:rPr>
      </w:pPr>
    </w:p>
    <w:p w:rsidR="000E7301" w:rsidRPr="0030384E" w:rsidRDefault="000E7301" w:rsidP="000E7301">
      <w:pPr>
        <w:spacing w:line="580" w:lineRule="exact"/>
        <w:rPr>
          <w:rFonts w:ascii="仿宋_GB2312" w:eastAsia="仿宋_GB2312" w:hAnsi="ˎ̥" w:cs="Times New Roman"/>
          <w:color w:val="000000"/>
          <w:sz w:val="32"/>
          <w:szCs w:val="32"/>
        </w:rPr>
      </w:pPr>
      <w:r w:rsidRPr="0030384E">
        <w:rPr>
          <w:rFonts w:ascii="仿宋_GB2312" w:eastAsia="仿宋_GB2312" w:hAnsi="ˎ̥" w:cs="Times New Roman" w:hint="eastAsia"/>
          <w:color w:val="000000"/>
          <w:sz w:val="32"/>
          <w:szCs w:val="32"/>
        </w:rPr>
        <w:lastRenderedPageBreak/>
        <w:t xml:space="preserve">附件：　</w:t>
      </w:r>
    </w:p>
    <w:p w:rsidR="000E7301" w:rsidRPr="003E0251" w:rsidRDefault="000E7301" w:rsidP="000E7301">
      <w:pPr>
        <w:spacing w:line="580" w:lineRule="exact"/>
        <w:jc w:val="center"/>
        <w:rPr>
          <w:rFonts w:asciiTheme="majorEastAsia" w:eastAsiaTheme="majorEastAsia" w:hAnsiTheme="majorEastAsia" w:cs="Times New Roman"/>
          <w:b/>
          <w:sz w:val="44"/>
          <w:szCs w:val="44"/>
        </w:rPr>
      </w:pPr>
      <w:r w:rsidRPr="003E0251">
        <w:rPr>
          <w:rFonts w:asciiTheme="majorEastAsia" w:eastAsiaTheme="majorEastAsia" w:hAnsiTheme="majorEastAsia" w:cs="Times New Roman" w:hint="eastAsia"/>
          <w:b/>
          <w:sz w:val="44"/>
          <w:szCs w:val="44"/>
        </w:rPr>
        <w:t>新会区</w:t>
      </w:r>
      <w:r w:rsidRPr="003E0251">
        <w:rPr>
          <w:rFonts w:asciiTheme="majorEastAsia" w:eastAsiaTheme="majorEastAsia" w:hAnsiTheme="majorEastAsia" w:hint="eastAsia"/>
          <w:b/>
          <w:sz w:val="44"/>
          <w:szCs w:val="44"/>
        </w:rPr>
        <w:t>级示范家庭农场申报（监测）</w:t>
      </w:r>
      <w:r w:rsidRPr="003E0251">
        <w:rPr>
          <w:rFonts w:asciiTheme="majorEastAsia" w:eastAsiaTheme="majorEastAsia" w:hAnsiTheme="majorEastAsia" w:cs="Times New Roman" w:hint="eastAsia"/>
          <w:b/>
          <w:sz w:val="44"/>
          <w:szCs w:val="44"/>
        </w:rPr>
        <w:t>表</w:t>
      </w:r>
    </w:p>
    <w:tbl>
      <w:tblPr>
        <w:tblW w:w="91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11"/>
        <w:gridCol w:w="1283"/>
        <w:gridCol w:w="561"/>
        <w:gridCol w:w="589"/>
        <w:gridCol w:w="886"/>
        <w:gridCol w:w="1375"/>
        <w:gridCol w:w="1604"/>
      </w:tblGrid>
      <w:tr w:rsidR="000E7301" w:rsidRPr="003E0251" w:rsidTr="00AE5712">
        <w:trPr>
          <w:trHeight w:val="1078"/>
          <w:jc w:val="center"/>
        </w:trPr>
        <w:tc>
          <w:tcPr>
            <w:tcW w:w="2811" w:type="dxa"/>
            <w:tcBorders>
              <w:top w:val="single" w:sz="12"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家庭农场名称</w:t>
            </w:r>
          </w:p>
        </w:tc>
        <w:tc>
          <w:tcPr>
            <w:tcW w:w="6298" w:type="dxa"/>
            <w:gridSpan w:val="6"/>
            <w:tcBorders>
              <w:top w:val="single" w:sz="12" w:space="0" w:color="auto"/>
              <w:left w:val="single" w:sz="6"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1123"/>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农场地址</w:t>
            </w:r>
          </w:p>
        </w:tc>
        <w:tc>
          <w:tcPr>
            <w:tcW w:w="6298" w:type="dxa"/>
            <w:gridSpan w:val="6"/>
            <w:tcBorders>
              <w:top w:val="single" w:sz="6" w:space="0" w:color="auto"/>
              <w:left w:val="single" w:sz="6"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983"/>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农场主姓名</w:t>
            </w:r>
          </w:p>
        </w:tc>
        <w:tc>
          <w:tcPr>
            <w:tcW w:w="2433" w:type="dxa"/>
            <w:gridSpan w:val="3"/>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c>
          <w:tcPr>
            <w:tcW w:w="2261" w:type="dxa"/>
            <w:gridSpan w:val="2"/>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联系电话</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969"/>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农场主出生年月</w:t>
            </w:r>
          </w:p>
        </w:tc>
        <w:tc>
          <w:tcPr>
            <w:tcW w:w="2433" w:type="dxa"/>
            <w:gridSpan w:val="3"/>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c>
          <w:tcPr>
            <w:tcW w:w="2261" w:type="dxa"/>
            <w:gridSpan w:val="2"/>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从事农业生产时间（    年）</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968"/>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仿宋_GB2312" w:hint="eastAsia"/>
                <w:kern w:val="0"/>
                <w:sz w:val="28"/>
                <w:szCs w:val="28"/>
              </w:rPr>
              <w:t>户籍地址</w:t>
            </w:r>
          </w:p>
        </w:tc>
        <w:tc>
          <w:tcPr>
            <w:tcW w:w="2433" w:type="dxa"/>
            <w:gridSpan w:val="3"/>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c>
          <w:tcPr>
            <w:tcW w:w="2261" w:type="dxa"/>
            <w:gridSpan w:val="2"/>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文化程度</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997"/>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农场主身份证号</w:t>
            </w:r>
          </w:p>
        </w:tc>
        <w:tc>
          <w:tcPr>
            <w:tcW w:w="6298" w:type="dxa"/>
            <w:gridSpan w:val="6"/>
            <w:tcBorders>
              <w:top w:val="single" w:sz="6" w:space="0" w:color="auto"/>
              <w:left w:val="single" w:sz="6"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1110"/>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家庭劳动力个数</w:t>
            </w:r>
          </w:p>
        </w:tc>
        <w:tc>
          <w:tcPr>
            <w:tcW w:w="2433" w:type="dxa"/>
            <w:gridSpan w:val="3"/>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c>
          <w:tcPr>
            <w:tcW w:w="2261" w:type="dxa"/>
            <w:gridSpan w:val="2"/>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ind w:leftChars="-50" w:left="-105" w:rightChars="-50" w:right="-105"/>
              <w:jc w:val="center"/>
              <w:rPr>
                <w:rFonts w:ascii="仿宋" w:eastAsia="仿宋" w:hAnsi="仿宋" w:cs="Times New Roman"/>
                <w:sz w:val="28"/>
                <w:szCs w:val="28"/>
              </w:rPr>
            </w:pPr>
            <w:r w:rsidRPr="003E0251">
              <w:rPr>
                <w:rFonts w:ascii="仿宋" w:eastAsia="仿宋" w:hAnsi="仿宋" w:cs="Times New Roman" w:hint="eastAsia"/>
                <w:sz w:val="28"/>
                <w:szCs w:val="28"/>
              </w:rPr>
              <w:t>聘请劳动力个数</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1113"/>
          <w:jc w:val="center"/>
        </w:trPr>
        <w:tc>
          <w:tcPr>
            <w:tcW w:w="2811" w:type="dxa"/>
            <w:vMerge w:val="restart"/>
            <w:tcBorders>
              <w:top w:val="single" w:sz="6" w:space="0" w:color="auto"/>
              <w:left w:val="single" w:sz="12"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家庭劳动力</w:t>
            </w:r>
          </w:p>
        </w:tc>
        <w:tc>
          <w:tcPr>
            <w:tcW w:w="1283" w:type="dxa"/>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姓名</w:t>
            </w:r>
          </w:p>
        </w:tc>
        <w:tc>
          <w:tcPr>
            <w:tcW w:w="2036"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与农场主关系</w:t>
            </w:r>
          </w:p>
        </w:tc>
        <w:tc>
          <w:tcPr>
            <w:tcW w:w="2979" w:type="dxa"/>
            <w:gridSpan w:val="2"/>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Times New Roman" w:hint="eastAsia"/>
                <w:sz w:val="28"/>
                <w:szCs w:val="28"/>
              </w:rPr>
              <w:t>身份证号码</w:t>
            </w:r>
          </w:p>
        </w:tc>
      </w:tr>
      <w:tr w:rsidR="000E7301" w:rsidRPr="003E0251" w:rsidTr="00AE5712">
        <w:trPr>
          <w:trHeight w:val="987"/>
          <w:jc w:val="center"/>
        </w:trPr>
        <w:tc>
          <w:tcPr>
            <w:tcW w:w="2811" w:type="dxa"/>
            <w:vMerge/>
            <w:tcBorders>
              <w:left w:val="single" w:sz="12" w:space="0" w:color="auto"/>
              <w:right w:val="single" w:sz="6" w:space="0" w:color="auto"/>
            </w:tcBorders>
            <w:vAlign w:val="center"/>
          </w:tcPr>
          <w:p w:rsidR="000E7301" w:rsidRPr="003E0251" w:rsidRDefault="000E7301" w:rsidP="00AE5712">
            <w:pPr>
              <w:widowControl/>
              <w:jc w:val="left"/>
              <w:rPr>
                <w:rFonts w:ascii="仿宋" w:eastAsia="仿宋" w:hAnsi="仿宋" w:cs="Times New Roman"/>
                <w:sz w:val="28"/>
                <w:szCs w:val="28"/>
              </w:rPr>
            </w:pPr>
          </w:p>
        </w:tc>
        <w:tc>
          <w:tcPr>
            <w:tcW w:w="1283" w:type="dxa"/>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c>
          <w:tcPr>
            <w:tcW w:w="2036"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c>
          <w:tcPr>
            <w:tcW w:w="2979" w:type="dxa"/>
            <w:gridSpan w:val="2"/>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p>
        </w:tc>
      </w:tr>
      <w:tr w:rsidR="000E7301" w:rsidRPr="003E0251" w:rsidTr="00AE5712">
        <w:trPr>
          <w:trHeight w:val="973"/>
          <w:jc w:val="center"/>
        </w:trPr>
        <w:tc>
          <w:tcPr>
            <w:tcW w:w="2811" w:type="dxa"/>
            <w:vMerge/>
            <w:tcBorders>
              <w:left w:val="single" w:sz="12" w:space="0" w:color="auto"/>
              <w:right w:val="single" w:sz="6" w:space="0" w:color="auto"/>
            </w:tcBorders>
            <w:vAlign w:val="center"/>
          </w:tcPr>
          <w:p w:rsidR="000E7301" w:rsidRPr="003E0251" w:rsidRDefault="000E7301" w:rsidP="00AE5712">
            <w:pPr>
              <w:widowControl/>
              <w:jc w:val="left"/>
              <w:rPr>
                <w:rFonts w:ascii="仿宋" w:eastAsia="仿宋" w:hAnsi="仿宋" w:cs="Times New Roman"/>
                <w:sz w:val="28"/>
                <w:szCs w:val="28"/>
              </w:rPr>
            </w:pPr>
          </w:p>
        </w:tc>
        <w:tc>
          <w:tcPr>
            <w:tcW w:w="1283" w:type="dxa"/>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c>
          <w:tcPr>
            <w:tcW w:w="2036"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c>
          <w:tcPr>
            <w:tcW w:w="2979" w:type="dxa"/>
            <w:gridSpan w:val="2"/>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r>
      <w:tr w:rsidR="000E7301" w:rsidRPr="003E0251" w:rsidTr="00AE5712">
        <w:trPr>
          <w:trHeight w:val="986"/>
          <w:jc w:val="center"/>
        </w:trPr>
        <w:tc>
          <w:tcPr>
            <w:tcW w:w="2811" w:type="dxa"/>
            <w:vMerge/>
            <w:tcBorders>
              <w:left w:val="single" w:sz="12" w:space="0" w:color="auto"/>
              <w:right w:val="single" w:sz="6" w:space="0" w:color="auto"/>
            </w:tcBorders>
            <w:vAlign w:val="center"/>
          </w:tcPr>
          <w:p w:rsidR="000E7301" w:rsidRPr="003E0251" w:rsidRDefault="000E7301" w:rsidP="00AE5712">
            <w:pPr>
              <w:widowControl/>
              <w:jc w:val="left"/>
              <w:rPr>
                <w:rFonts w:ascii="仿宋" w:eastAsia="仿宋" w:hAnsi="仿宋" w:cs="Times New Roman"/>
                <w:sz w:val="28"/>
                <w:szCs w:val="28"/>
              </w:rPr>
            </w:pPr>
          </w:p>
        </w:tc>
        <w:tc>
          <w:tcPr>
            <w:tcW w:w="1283" w:type="dxa"/>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c>
          <w:tcPr>
            <w:tcW w:w="2036"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c>
          <w:tcPr>
            <w:tcW w:w="2979" w:type="dxa"/>
            <w:gridSpan w:val="2"/>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r>
      <w:tr w:rsidR="000E7301" w:rsidRPr="003E0251" w:rsidTr="00AE5712">
        <w:trPr>
          <w:trHeight w:val="697"/>
          <w:jc w:val="center"/>
        </w:trPr>
        <w:tc>
          <w:tcPr>
            <w:tcW w:w="2811" w:type="dxa"/>
            <w:vMerge/>
            <w:tcBorders>
              <w:left w:val="single" w:sz="12" w:space="0" w:color="auto"/>
              <w:bottom w:val="single" w:sz="6" w:space="0" w:color="auto"/>
              <w:right w:val="single" w:sz="6" w:space="0" w:color="auto"/>
            </w:tcBorders>
            <w:vAlign w:val="center"/>
          </w:tcPr>
          <w:p w:rsidR="000E7301" w:rsidRPr="003E0251" w:rsidRDefault="000E7301" w:rsidP="00AE5712">
            <w:pPr>
              <w:widowControl/>
              <w:jc w:val="left"/>
              <w:rPr>
                <w:rFonts w:ascii="仿宋" w:eastAsia="仿宋" w:hAnsi="仿宋" w:cs="Times New Roman"/>
                <w:sz w:val="28"/>
                <w:szCs w:val="28"/>
              </w:rPr>
            </w:pPr>
          </w:p>
        </w:tc>
        <w:tc>
          <w:tcPr>
            <w:tcW w:w="1283" w:type="dxa"/>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c>
          <w:tcPr>
            <w:tcW w:w="2036"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c>
          <w:tcPr>
            <w:tcW w:w="2979" w:type="dxa"/>
            <w:gridSpan w:val="2"/>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r>
      <w:tr w:rsidR="000E7301" w:rsidRPr="003E0251" w:rsidTr="00AE5712">
        <w:trPr>
          <w:trHeight w:val="1119"/>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Times New Roman" w:hint="eastAsia"/>
                <w:sz w:val="28"/>
                <w:szCs w:val="28"/>
              </w:rPr>
              <w:lastRenderedPageBreak/>
              <w:t xml:space="preserve"> 土地流转面积</w:t>
            </w:r>
            <w:r w:rsidRPr="003E0251">
              <w:rPr>
                <w:rFonts w:ascii="仿宋" w:eastAsia="仿宋" w:hAnsi="仿宋" w:cs="仿宋_GB2312" w:hint="eastAsia"/>
                <w:kern w:val="0"/>
                <w:sz w:val="28"/>
                <w:szCs w:val="28"/>
              </w:rPr>
              <w:t>（亩）</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p>
        </w:tc>
        <w:tc>
          <w:tcPr>
            <w:tcW w:w="2850"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仿宋_GB2312" w:hint="eastAsia"/>
                <w:kern w:val="0"/>
                <w:sz w:val="28"/>
                <w:szCs w:val="28"/>
              </w:rPr>
              <w:t>土地流转起止年限</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r>
      <w:tr w:rsidR="000E7301" w:rsidRPr="003E0251" w:rsidTr="00AE5712">
        <w:trPr>
          <w:trHeight w:val="1122"/>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Times New Roman" w:hint="eastAsia"/>
                <w:sz w:val="28"/>
                <w:szCs w:val="28"/>
              </w:rPr>
              <w:t>家庭农场类型（种植、畜牧、水产、种养结合等选其一）</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p>
        </w:tc>
        <w:tc>
          <w:tcPr>
            <w:tcW w:w="2850"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Times New Roman" w:hint="eastAsia"/>
                <w:sz w:val="28"/>
                <w:szCs w:val="28"/>
              </w:rPr>
              <w:t>经营规模（种养品种、规模）（亩、头、只等）</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r>
      <w:tr w:rsidR="000E7301" w:rsidRPr="003E0251" w:rsidTr="00AE5712">
        <w:trPr>
          <w:trHeight w:val="1108"/>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Pr>
                <w:rFonts w:ascii="仿宋" w:eastAsia="仿宋" w:hAnsi="仿宋" w:cs="仿宋_GB2312" w:hint="eastAsia"/>
                <w:kern w:val="0"/>
                <w:sz w:val="28"/>
                <w:szCs w:val="28"/>
              </w:rPr>
              <w:t>总投入</w:t>
            </w:r>
            <w:r w:rsidRPr="003E0251">
              <w:rPr>
                <w:rFonts w:ascii="仿宋" w:eastAsia="仿宋" w:hAnsi="仿宋" w:cs="仿宋_GB2312" w:hint="eastAsia"/>
                <w:kern w:val="0"/>
                <w:sz w:val="28"/>
                <w:szCs w:val="28"/>
              </w:rPr>
              <w:t>资产总额</w:t>
            </w:r>
          </w:p>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仿宋_GB2312" w:hint="eastAsia"/>
                <w:kern w:val="0"/>
                <w:sz w:val="28"/>
                <w:szCs w:val="28"/>
              </w:rPr>
              <w:t>（万元）</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p>
        </w:tc>
        <w:tc>
          <w:tcPr>
            <w:tcW w:w="2850"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仿宋_GB2312" w:hint="eastAsia"/>
                <w:kern w:val="0"/>
                <w:sz w:val="28"/>
                <w:szCs w:val="28"/>
              </w:rPr>
              <w:t>上年度家庭农场总收入</w:t>
            </w:r>
          </w:p>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仿宋_GB2312" w:hint="eastAsia"/>
                <w:kern w:val="0"/>
                <w:sz w:val="28"/>
                <w:szCs w:val="28"/>
              </w:rPr>
              <w:t>（万元）</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r>
      <w:tr w:rsidR="000E7301" w:rsidRPr="003E0251" w:rsidTr="00AE5712">
        <w:trPr>
          <w:trHeight w:val="1124"/>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仿宋_GB2312" w:hint="eastAsia"/>
                <w:kern w:val="0"/>
                <w:sz w:val="28"/>
                <w:szCs w:val="28"/>
              </w:rPr>
              <w:t>上年度家庭农场净利润</w:t>
            </w:r>
          </w:p>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仿宋_GB2312" w:hint="eastAsia"/>
                <w:kern w:val="0"/>
                <w:sz w:val="28"/>
                <w:szCs w:val="28"/>
              </w:rPr>
              <w:t>（万元）</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p>
        </w:tc>
        <w:tc>
          <w:tcPr>
            <w:tcW w:w="2850" w:type="dxa"/>
            <w:gridSpan w:val="3"/>
            <w:tcBorders>
              <w:top w:val="single" w:sz="6" w:space="0" w:color="auto"/>
              <w:left w:val="single" w:sz="4" w:space="0" w:color="auto"/>
              <w:bottom w:val="single" w:sz="6" w:space="0" w:color="auto"/>
              <w:right w:val="single" w:sz="4" w:space="0" w:color="auto"/>
            </w:tcBorders>
            <w:vAlign w:val="center"/>
          </w:tcPr>
          <w:p w:rsidR="000E7301" w:rsidRPr="003E0251" w:rsidRDefault="000E7301" w:rsidP="00AE5712">
            <w:pPr>
              <w:adjustRightInd w:val="0"/>
              <w:snapToGrid w:val="0"/>
              <w:jc w:val="center"/>
              <w:rPr>
                <w:rFonts w:ascii="仿宋" w:eastAsia="仿宋" w:hAnsi="仿宋" w:cs="仿宋_GB2312"/>
                <w:kern w:val="0"/>
                <w:sz w:val="28"/>
                <w:szCs w:val="28"/>
              </w:rPr>
            </w:pPr>
            <w:r w:rsidRPr="003E0251">
              <w:rPr>
                <w:rFonts w:ascii="仿宋" w:eastAsia="仿宋" w:hAnsi="仿宋" w:cs="仿宋_GB2312" w:hint="eastAsia"/>
                <w:kern w:val="0"/>
                <w:sz w:val="28"/>
                <w:szCs w:val="28"/>
              </w:rPr>
              <w:t>上年度家庭成员人均纯收入（万元）</w:t>
            </w:r>
          </w:p>
        </w:tc>
        <w:tc>
          <w:tcPr>
            <w:tcW w:w="1604" w:type="dxa"/>
            <w:tcBorders>
              <w:top w:val="single" w:sz="6" w:space="0" w:color="auto"/>
              <w:left w:val="single" w:sz="4"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tc>
      </w:tr>
      <w:tr w:rsidR="000E7301" w:rsidRPr="003E0251" w:rsidTr="00AE5712">
        <w:trPr>
          <w:trHeight w:val="3097"/>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320" w:lineRule="exact"/>
              <w:jc w:val="center"/>
              <w:rPr>
                <w:rFonts w:ascii="仿宋" w:eastAsia="仿宋" w:hAnsi="仿宋" w:cs="Times New Roman"/>
                <w:sz w:val="28"/>
                <w:szCs w:val="28"/>
              </w:rPr>
            </w:pPr>
            <w:r w:rsidRPr="003E0251">
              <w:rPr>
                <w:rFonts w:ascii="仿宋" w:eastAsia="仿宋" w:hAnsi="仿宋" w:cs="仿宋_GB2312" w:hint="eastAsia"/>
                <w:kern w:val="0"/>
                <w:sz w:val="28"/>
                <w:szCs w:val="28"/>
              </w:rPr>
              <w:t>农场主承诺</w:t>
            </w:r>
          </w:p>
        </w:tc>
        <w:tc>
          <w:tcPr>
            <w:tcW w:w="6298" w:type="dxa"/>
            <w:gridSpan w:val="6"/>
            <w:tcBorders>
              <w:top w:val="single" w:sz="6" w:space="0" w:color="auto"/>
              <w:left w:val="single" w:sz="6"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p w:rsidR="000E7301" w:rsidRPr="003E0251" w:rsidRDefault="000E7301" w:rsidP="00AE5712">
            <w:pPr>
              <w:adjustRightInd w:val="0"/>
              <w:snapToGrid w:val="0"/>
              <w:jc w:val="left"/>
              <w:rPr>
                <w:rFonts w:ascii="仿宋" w:eastAsia="仿宋" w:hAnsi="仿宋" w:cs="仿宋_GB2312"/>
                <w:kern w:val="0"/>
                <w:sz w:val="28"/>
                <w:szCs w:val="28"/>
              </w:rPr>
            </w:pPr>
            <w:r w:rsidRPr="003E0251">
              <w:rPr>
                <w:rFonts w:ascii="仿宋" w:eastAsia="仿宋" w:hAnsi="仿宋" w:cs="仿宋_GB2312" w:hint="eastAsia"/>
                <w:kern w:val="0"/>
                <w:sz w:val="28"/>
                <w:szCs w:val="28"/>
              </w:rPr>
              <w:t>上述所填内容真实，若有虚假愿承担一切后果及相关责任。</w:t>
            </w:r>
          </w:p>
          <w:p w:rsidR="000E7301" w:rsidRPr="003E0251" w:rsidRDefault="000E7301" w:rsidP="00AE5712">
            <w:pPr>
              <w:spacing w:line="320" w:lineRule="exact"/>
              <w:jc w:val="left"/>
              <w:rPr>
                <w:rFonts w:ascii="仿宋" w:eastAsia="仿宋" w:hAnsi="仿宋" w:cs="Times New Roman"/>
                <w:sz w:val="28"/>
                <w:szCs w:val="28"/>
              </w:rPr>
            </w:pPr>
          </w:p>
          <w:p w:rsidR="000E7301" w:rsidRPr="003E0251" w:rsidRDefault="000E7301" w:rsidP="00AE5712">
            <w:pPr>
              <w:spacing w:line="320" w:lineRule="exact"/>
              <w:jc w:val="left"/>
              <w:rPr>
                <w:rFonts w:ascii="仿宋" w:eastAsia="仿宋" w:hAnsi="仿宋" w:cs="Times New Roman"/>
                <w:sz w:val="28"/>
                <w:szCs w:val="28"/>
              </w:rPr>
            </w:pPr>
          </w:p>
          <w:p w:rsidR="000E7301" w:rsidRPr="003E0251" w:rsidRDefault="000E7301" w:rsidP="00AE5712">
            <w:pPr>
              <w:spacing w:line="320" w:lineRule="exact"/>
              <w:ind w:right="560" w:firstLineChars="350" w:firstLine="980"/>
              <w:rPr>
                <w:rFonts w:ascii="仿宋" w:eastAsia="仿宋" w:hAnsi="仿宋" w:cs="Times New Roman"/>
                <w:sz w:val="28"/>
                <w:szCs w:val="28"/>
              </w:rPr>
            </w:pPr>
            <w:r w:rsidRPr="003E0251">
              <w:rPr>
                <w:rFonts w:ascii="仿宋" w:eastAsia="仿宋" w:hAnsi="仿宋" w:cs="仿宋_GB2312" w:hint="eastAsia"/>
                <w:kern w:val="0"/>
                <w:sz w:val="28"/>
                <w:szCs w:val="28"/>
              </w:rPr>
              <w:t>农场主签字</w:t>
            </w:r>
            <w:r w:rsidRPr="003E0251">
              <w:rPr>
                <w:rFonts w:ascii="仿宋" w:eastAsia="仿宋" w:hAnsi="仿宋" w:cs="Times New Roman" w:hint="eastAsia"/>
                <w:sz w:val="28"/>
                <w:szCs w:val="28"/>
              </w:rPr>
              <w:t xml:space="preserve">：　　　　　</w:t>
            </w:r>
          </w:p>
          <w:p w:rsidR="000E7301" w:rsidRPr="003E0251" w:rsidRDefault="000E7301" w:rsidP="00AE5712">
            <w:pPr>
              <w:spacing w:line="320" w:lineRule="exact"/>
              <w:ind w:right="560" w:firstLineChars="1450" w:firstLine="4060"/>
              <w:rPr>
                <w:rFonts w:ascii="仿宋" w:eastAsia="仿宋" w:hAnsi="仿宋" w:cs="Times New Roman"/>
                <w:sz w:val="28"/>
                <w:szCs w:val="28"/>
              </w:rPr>
            </w:pPr>
            <w:r w:rsidRPr="003E0251">
              <w:rPr>
                <w:rFonts w:ascii="仿宋" w:eastAsia="仿宋" w:hAnsi="仿宋" w:cs="Times New Roman" w:hint="eastAsia"/>
                <w:sz w:val="28"/>
                <w:szCs w:val="28"/>
              </w:rPr>
              <w:t>年　月　日</w:t>
            </w:r>
          </w:p>
        </w:tc>
      </w:tr>
      <w:tr w:rsidR="000E7301" w:rsidRPr="003E0251" w:rsidTr="00AE5712">
        <w:trPr>
          <w:trHeight w:val="3112"/>
          <w:jc w:val="center"/>
        </w:trPr>
        <w:tc>
          <w:tcPr>
            <w:tcW w:w="2811" w:type="dxa"/>
            <w:tcBorders>
              <w:top w:val="single" w:sz="6" w:space="0" w:color="auto"/>
              <w:left w:val="single" w:sz="12" w:space="0" w:color="auto"/>
              <w:bottom w:val="single" w:sz="6" w:space="0" w:color="auto"/>
              <w:right w:val="single" w:sz="6" w:space="0" w:color="auto"/>
            </w:tcBorders>
            <w:vAlign w:val="center"/>
          </w:tcPr>
          <w:p w:rsidR="000E7301" w:rsidRPr="003E0251" w:rsidRDefault="000E7301" w:rsidP="00AE5712">
            <w:pPr>
              <w:spacing w:line="500" w:lineRule="exact"/>
              <w:jc w:val="center"/>
              <w:rPr>
                <w:rFonts w:ascii="仿宋" w:eastAsia="仿宋" w:hAnsi="仿宋" w:cs="Times New Roman"/>
                <w:sz w:val="28"/>
                <w:szCs w:val="28"/>
              </w:rPr>
            </w:pPr>
            <w:r w:rsidRPr="003E0251">
              <w:rPr>
                <w:rFonts w:ascii="仿宋" w:eastAsia="仿宋" w:hAnsi="仿宋" w:cs="仿宋_GB2312" w:hint="eastAsia"/>
                <w:kern w:val="0"/>
                <w:sz w:val="28"/>
                <w:szCs w:val="28"/>
              </w:rPr>
              <w:t>镇（街）农业农村部门意见</w:t>
            </w:r>
          </w:p>
        </w:tc>
        <w:tc>
          <w:tcPr>
            <w:tcW w:w="6298" w:type="dxa"/>
            <w:gridSpan w:val="6"/>
            <w:tcBorders>
              <w:top w:val="single" w:sz="6" w:space="0" w:color="auto"/>
              <w:left w:val="single" w:sz="6" w:space="0" w:color="auto"/>
              <w:bottom w:val="single" w:sz="6" w:space="0" w:color="auto"/>
              <w:right w:val="single" w:sz="12" w:space="0" w:color="auto"/>
            </w:tcBorders>
            <w:vAlign w:val="center"/>
          </w:tcPr>
          <w:p w:rsidR="000E7301" w:rsidRPr="003E0251" w:rsidRDefault="000E7301" w:rsidP="00AE5712">
            <w:pPr>
              <w:spacing w:line="320" w:lineRule="exact"/>
              <w:jc w:val="left"/>
              <w:rPr>
                <w:rFonts w:ascii="仿宋" w:eastAsia="仿宋" w:hAnsi="仿宋" w:cs="Times New Roman"/>
                <w:sz w:val="28"/>
                <w:szCs w:val="28"/>
              </w:rPr>
            </w:pPr>
          </w:p>
          <w:p w:rsidR="000E7301" w:rsidRDefault="000E7301" w:rsidP="00AE5712">
            <w:pPr>
              <w:spacing w:line="320" w:lineRule="exact"/>
              <w:jc w:val="left"/>
              <w:rPr>
                <w:rFonts w:ascii="仿宋" w:eastAsia="仿宋" w:hAnsi="仿宋" w:cs="Times New Roman"/>
                <w:sz w:val="28"/>
                <w:szCs w:val="28"/>
              </w:rPr>
            </w:pPr>
          </w:p>
          <w:p w:rsidR="000E7301" w:rsidRPr="003E0251" w:rsidRDefault="000E7301" w:rsidP="00AE5712">
            <w:pPr>
              <w:spacing w:line="320" w:lineRule="exact"/>
              <w:jc w:val="left"/>
              <w:rPr>
                <w:rFonts w:ascii="仿宋" w:eastAsia="仿宋" w:hAnsi="仿宋" w:cs="Times New Roman"/>
                <w:sz w:val="28"/>
                <w:szCs w:val="28"/>
              </w:rPr>
            </w:pPr>
          </w:p>
          <w:p w:rsidR="000E7301" w:rsidRPr="003E0251" w:rsidRDefault="000E7301" w:rsidP="00AE5712">
            <w:pPr>
              <w:adjustRightInd w:val="0"/>
              <w:snapToGrid w:val="0"/>
              <w:jc w:val="left"/>
              <w:rPr>
                <w:rFonts w:ascii="仿宋" w:eastAsia="仿宋" w:hAnsi="仿宋" w:cs="仿宋_GB2312"/>
                <w:kern w:val="0"/>
                <w:sz w:val="28"/>
                <w:szCs w:val="28"/>
              </w:rPr>
            </w:pPr>
            <w:r w:rsidRPr="003E0251">
              <w:rPr>
                <w:rFonts w:ascii="仿宋" w:eastAsia="仿宋" w:hAnsi="仿宋" w:cs="仿宋_GB2312" w:hint="eastAsia"/>
                <w:kern w:val="0"/>
                <w:sz w:val="28"/>
                <w:szCs w:val="28"/>
              </w:rPr>
              <w:t xml:space="preserve"> （盖章）</w:t>
            </w:r>
          </w:p>
          <w:p w:rsidR="000E7301" w:rsidRPr="003E0251" w:rsidRDefault="000E7301" w:rsidP="00AE5712">
            <w:pPr>
              <w:adjustRightInd w:val="0"/>
              <w:snapToGrid w:val="0"/>
              <w:ind w:left="160" w:right="160"/>
              <w:jc w:val="left"/>
              <w:rPr>
                <w:rFonts w:ascii="仿宋" w:eastAsia="仿宋" w:hAnsi="仿宋" w:cs="仿宋_GB2312"/>
                <w:kern w:val="0"/>
                <w:sz w:val="28"/>
                <w:szCs w:val="28"/>
              </w:rPr>
            </w:pPr>
            <w:r w:rsidRPr="003E0251">
              <w:rPr>
                <w:rFonts w:ascii="仿宋" w:eastAsia="仿宋" w:hAnsi="仿宋" w:cs="仿宋_GB2312" w:hint="eastAsia"/>
                <w:kern w:val="0"/>
                <w:sz w:val="28"/>
                <w:szCs w:val="28"/>
              </w:rPr>
              <w:t>负责人签名：</w:t>
            </w:r>
          </w:p>
          <w:p w:rsidR="000E7301" w:rsidRPr="003E0251" w:rsidRDefault="000E7301" w:rsidP="00AE5712">
            <w:pPr>
              <w:spacing w:line="320" w:lineRule="exact"/>
              <w:ind w:right="560" w:firstLineChars="350" w:firstLine="980"/>
              <w:rPr>
                <w:rFonts w:ascii="仿宋" w:eastAsia="仿宋" w:hAnsi="仿宋" w:cs="Times New Roman"/>
                <w:sz w:val="28"/>
                <w:szCs w:val="28"/>
              </w:rPr>
            </w:pPr>
            <w:r w:rsidRPr="003E0251">
              <w:rPr>
                <w:rFonts w:ascii="仿宋" w:eastAsia="仿宋" w:hAnsi="仿宋" w:cs="Times New Roman" w:hint="eastAsia"/>
                <w:sz w:val="28"/>
                <w:szCs w:val="28"/>
              </w:rPr>
              <w:t xml:space="preserve">　</w:t>
            </w:r>
          </w:p>
          <w:p w:rsidR="000E7301" w:rsidRPr="003E0251" w:rsidRDefault="000E7301" w:rsidP="00AE5712">
            <w:pPr>
              <w:spacing w:line="320" w:lineRule="exact"/>
              <w:ind w:right="560" w:firstLineChars="1450" w:firstLine="4060"/>
              <w:rPr>
                <w:rFonts w:ascii="仿宋" w:eastAsia="仿宋" w:hAnsi="仿宋" w:cs="Times New Roman"/>
                <w:sz w:val="28"/>
                <w:szCs w:val="28"/>
              </w:rPr>
            </w:pPr>
            <w:r w:rsidRPr="003E0251">
              <w:rPr>
                <w:rFonts w:ascii="仿宋" w:eastAsia="仿宋" w:hAnsi="仿宋" w:cs="Times New Roman" w:hint="eastAsia"/>
                <w:sz w:val="28"/>
                <w:szCs w:val="28"/>
              </w:rPr>
              <w:t>年月日</w:t>
            </w:r>
          </w:p>
        </w:tc>
      </w:tr>
      <w:tr w:rsidR="000E7301" w:rsidRPr="003E0251" w:rsidTr="00AE5712">
        <w:trPr>
          <w:trHeight w:val="2957"/>
          <w:jc w:val="center"/>
        </w:trPr>
        <w:tc>
          <w:tcPr>
            <w:tcW w:w="2811" w:type="dxa"/>
            <w:tcBorders>
              <w:top w:val="single" w:sz="6" w:space="0" w:color="auto"/>
              <w:left w:val="single" w:sz="12" w:space="0" w:color="auto"/>
              <w:bottom w:val="single" w:sz="12" w:space="0" w:color="auto"/>
              <w:right w:val="single" w:sz="6" w:space="0" w:color="auto"/>
            </w:tcBorders>
            <w:vAlign w:val="center"/>
          </w:tcPr>
          <w:p w:rsidR="000E7301" w:rsidRPr="003E0251" w:rsidRDefault="000E7301" w:rsidP="00AE5712">
            <w:pPr>
              <w:spacing w:line="500" w:lineRule="exact"/>
              <w:jc w:val="center"/>
              <w:rPr>
                <w:rFonts w:ascii="仿宋" w:eastAsia="仿宋" w:hAnsi="仿宋" w:cs="Times New Roman"/>
                <w:sz w:val="28"/>
                <w:szCs w:val="28"/>
              </w:rPr>
            </w:pPr>
            <w:r w:rsidRPr="003E0251">
              <w:rPr>
                <w:rFonts w:ascii="仿宋" w:eastAsia="仿宋" w:hAnsi="仿宋" w:cs="Times New Roman" w:hint="eastAsia"/>
                <w:sz w:val="28"/>
                <w:szCs w:val="28"/>
              </w:rPr>
              <w:t>区农业农村局</w:t>
            </w:r>
          </w:p>
          <w:p w:rsidR="000E7301" w:rsidRPr="003E0251" w:rsidRDefault="000E7301" w:rsidP="00AE5712">
            <w:pPr>
              <w:spacing w:line="500" w:lineRule="exact"/>
              <w:jc w:val="center"/>
              <w:rPr>
                <w:rFonts w:ascii="仿宋" w:eastAsia="仿宋" w:hAnsi="仿宋" w:cs="Times New Roman"/>
                <w:sz w:val="28"/>
                <w:szCs w:val="28"/>
              </w:rPr>
            </w:pPr>
            <w:r w:rsidRPr="003E0251">
              <w:rPr>
                <w:rFonts w:ascii="仿宋" w:eastAsia="仿宋" w:hAnsi="仿宋" w:cs="Times New Roman" w:hint="eastAsia"/>
                <w:sz w:val="28"/>
                <w:szCs w:val="28"/>
              </w:rPr>
              <w:t>批复意见</w:t>
            </w:r>
          </w:p>
        </w:tc>
        <w:tc>
          <w:tcPr>
            <w:tcW w:w="6298" w:type="dxa"/>
            <w:gridSpan w:val="6"/>
            <w:tcBorders>
              <w:top w:val="single" w:sz="6" w:space="0" w:color="auto"/>
              <w:left w:val="single" w:sz="6" w:space="0" w:color="auto"/>
              <w:bottom w:val="single" w:sz="12" w:space="0" w:color="auto"/>
              <w:right w:val="single" w:sz="12" w:space="0" w:color="auto"/>
            </w:tcBorders>
            <w:vAlign w:val="center"/>
          </w:tcPr>
          <w:p w:rsidR="000E7301" w:rsidRDefault="000E7301" w:rsidP="00AE5712">
            <w:pPr>
              <w:spacing w:line="320" w:lineRule="exact"/>
              <w:jc w:val="left"/>
              <w:rPr>
                <w:rFonts w:ascii="仿宋" w:eastAsia="仿宋" w:hAnsi="仿宋" w:cs="Times New Roman"/>
                <w:sz w:val="28"/>
                <w:szCs w:val="28"/>
              </w:rPr>
            </w:pPr>
          </w:p>
          <w:p w:rsidR="000E7301" w:rsidRDefault="000E7301" w:rsidP="00AE5712">
            <w:pPr>
              <w:spacing w:line="320" w:lineRule="exact"/>
              <w:jc w:val="left"/>
              <w:rPr>
                <w:rFonts w:ascii="仿宋" w:eastAsia="仿宋" w:hAnsi="仿宋" w:cs="Times New Roman"/>
                <w:sz w:val="28"/>
                <w:szCs w:val="28"/>
              </w:rPr>
            </w:pPr>
          </w:p>
          <w:p w:rsidR="000E7301" w:rsidRPr="003E0251" w:rsidRDefault="000E7301" w:rsidP="00AE5712">
            <w:pPr>
              <w:spacing w:line="320" w:lineRule="exact"/>
              <w:jc w:val="left"/>
              <w:rPr>
                <w:rFonts w:ascii="仿宋" w:eastAsia="仿宋" w:hAnsi="仿宋" w:cs="Times New Roman"/>
                <w:sz w:val="28"/>
                <w:szCs w:val="28"/>
              </w:rPr>
            </w:pPr>
          </w:p>
          <w:p w:rsidR="000E7301" w:rsidRPr="003E0251" w:rsidRDefault="000E7301" w:rsidP="00AE5712">
            <w:pPr>
              <w:adjustRightInd w:val="0"/>
              <w:snapToGrid w:val="0"/>
              <w:jc w:val="left"/>
              <w:rPr>
                <w:rFonts w:ascii="仿宋" w:eastAsia="仿宋" w:hAnsi="仿宋" w:cs="仿宋_GB2312"/>
                <w:kern w:val="0"/>
                <w:sz w:val="28"/>
                <w:szCs w:val="28"/>
              </w:rPr>
            </w:pPr>
            <w:r w:rsidRPr="003E0251">
              <w:rPr>
                <w:rFonts w:ascii="仿宋" w:eastAsia="仿宋" w:hAnsi="仿宋" w:cs="仿宋_GB2312" w:hint="eastAsia"/>
                <w:kern w:val="0"/>
                <w:sz w:val="28"/>
                <w:szCs w:val="28"/>
              </w:rPr>
              <w:t>（盖章）</w:t>
            </w:r>
          </w:p>
          <w:p w:rsidR="000E7301" w:rsidRPr="003E0251" w:rsidRDefault="000E7301" w:rsidP="00AE5712">
            <w:pPr>
              <w:adjustRightInd w:val="0"/>
              <w:snapToGrid w:val="0"/>
              <w:ind w:left="160" w:right="160"/>
              <w:jc w:val="left"/>
              <w:rPr>
                <w:rFonts w:ascii="仿宋" w:eastAsia="仿宋" w:hAnsi="仿宋" w:cs="仿宋_GB2312"/>
                <w:kern w:val="0"/>
                <w:sz w:val="28"/>
                <w:szCs w:val="28"/>
              </w:rPr>
            </w:pPr>
            <w:r w:rsidRPr="003E0251">
              <w:rPr>
                <w:rFonts w:ascii="仿宋" w:eastAsia="仿宋" w:hAnsi="仿宋" w:cs="仿宋_GB2312" w:hint="eastAsia"/>
                <w:kern w:val="0"/>
                <w:sz w:val="28"/>
                <w:szCs w:val="28"/>
              </w:rPr>
              <w:t xml:space="preserve"> 负责人签名：</w:t>
            </w:r>
          </w:p>
          <w:p w:rsidR="000E7301" w:rsidRPr="003E0251" w:rsidRDefault="000E7301" w:rsidP="00AE5712">
            <w:pPr>
              <w:spacing w:line="320" w:lineRule="exact"/>
              <w:ind w:right="560" w:firstLineChars="350" w:firstLine="980"/>
              <w:rPr>
                <w:rFonts w:ascii="仿宋" w:eastAsia="仿宋" w:hAnsi="仿宋" w:cs="Times New Roman"/>
                <w:sz w:val="28"/>
                <w:szCs w:val="28"/>
              </w:rPr>
            </w:pPr>
          </w:p>
          <w:p w:rsidR="000E7301" w:rsidRPr="003E0251" w:rsidRDefault="000E7301" w:rsidP="00AE5712">
            <w:pPr>
              <w:spacing w:line="320" w:lineRule="exact"/>
              <w:ind w:right="560"/>
              <w:jc w:val="center"/>
              <w:rPr>
                <w:rFonts w:ascii="仿宋" w:eastAsia="仿宋" w:hAnsi="仿宋" w:cs="Times New Roman"/>
                <w:sz w:val="28"/>
                <w:szCs w:val="28"/>
              </w:rPr>
            </w:pPr>
            <w:r w:rsidRPr="003E0251">
              <w:rPr>
                <w:rFonts w:ascii="仿宋" w:eastAsia="仿宋" w:hAnsi="仿宋" w:cs="Times New Roman" w:hint="eastAsia"/>
                <w:sz w:val="28"/>
                <w:szCs w:val="28"/>
              </w:rPr>
              <w:t xml:space="preserve">　　　　　　　　　　　　　　年月日</w:t>
            </w:r>
          </w:p>
        </w:tc>
      </w:tr>
    </w:tbl>
    <w:p w:rsidR="00A62B44" w:rsidRPr="000E7301" w:rsidRDefault="00A62B44" w:rsidP="000E7301">
      <w:pPr>
        <w:jc w:val="center"/>
        <w:rPr>
          <w:rFonts w:ascii="仿宋" w:eastAsia="仿宋" w:hAnsi="仿宋"/>
          <w:sz w:val="24"/>
          <w:szCs w:val="24"/>
        </w:rPr>
      </w:pPr>
    </w:p>
    <w:sectPr w:rsidR="00A62B44" w:rsidRPr="000E7301" w:rsidSect="005556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08A" w:rsidRDefault="005D408A" w:rsidP="00EC5D26">
      <w:r>
        <w:separator/>
      </w:r>
    </w:p>
  </w:endnote>
  <w:endnote w:type="continuationSeparator" w:id="1">
    <w:p w:rsidR="005D408A" w:rsidRDefault="005D408A" w:rsidP="00EC5D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08A" w:rsidRDefault="005D408A" w:rsidP="00EC5D26">
      <w:r>
        <w:separator/>
      </w:r>
    </w:p>
  </w:footnote>
  <w:footnote w:type="continuationSeparator" w:id="1">
    <w:p w:rsidR="005D408A" w:rsidRDefault="005D408A" w:rsidP="00EC5D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D26"/>
    <w:rsid w:val="00005DF8"/>
    <w:rsid w:val="00051808"/>
    <w:rsid w:val="00055E63"/>
    <w:rsid w:val="0009252E"/>
    <w:rsid w:val="000A6FFD"/>
    <w:rsid w:val="000E7301"/>
    <w:rsid w:val="001C2B02"/>
    <w:rsid w:val="002073CA"/>
    <w:rsid w:val="00253482"/>
    <w:rsid w:val="002765C1"/>
    <w:rsid w:val="00281C4A"/>
    <w:rsid w:val="0029154D"/>
    <w:rsid w:val="002A2443"/>
    <w:rsid w:val="002D042A"/>
    <w:rsid w:val="002F4BF0"/>
    <w:rsid w:val="003022BD"/>
    <w:rsid w:val="00331DE1"/>
    <w:rsid w:val="00361AFC"/>
    <w:rsid w:val="003936F9"/>
    <w:rsid w:val="003E0251"/>
    <w:rsid w:val="004226A2"/>
    <w:rsid w:val="00430B98"/>
    <w:rsid w:val="004744C7"/>
    <w:rsid w:val="00476F2C"/>
    <w:rsid w:val="004A3292"/>
    <w:rsid w:val="004E6F54"/>
    <w:rsid w:val="005234A4"/>
    <w:rsid w:val="00527CC4"/>
    <w:rsid w:val="00552317"/>
    <w:rsid w:val="005556F3"/>
    <w:rsid w:val="0057400C"/>
    <w:rsid w:val="00576F47"/>
    <w:rsid w:val="005D408A"/>
    <w:rsid w:val="006B371A"/>
    <w:rsid w:val="006D0FC1"/>
    <w:rsid w:val="006E1E9F"/>
    <w:rsid w:val="006E2A28"/>
    <w:rsid w:val="006F50E1"/>
    <w:rsid w:val="00734D87"/>
    <w:rsid w:val="007A04DB"/>
    <w:rsid w:val="007C01EE"/>
    <w:rsid w:val="007D4917"/>
    <w:rsid w:val="00833A6D"/>
    <w:rsid w:val="00853E78"/>
    <w:rsid w:val="0085531B"/>
    <w:rsid w:val="00861BC5"/>
    <w:rsid w:val="008A6CE9"/>
    <w:rsid w:val="008D0561"/>
    <w:rsid w:val="009214F1"/>
    <w:rsid w:val="00961BD0"/>
    <w:rsid w:val="00973085"/>
    <w:rsid w:val="00986727"/>
    <w:rsid w:val="009974E3"/>
    <w:rsid w:val="009B23A6"/>
    <w:rsid w:val="009E477B"/>
    <w:rsid w:val="009F68D6"/>
    <w:rsid w:val="00A56183"/>
    <w:rsid w:val="00A62B44"/>
    <w:rsid w:val="00A647C7"/>
    <w:rsid w:val="00A75A8D"/>
    <w:rsid w:val="00AB4816"/>
    <w:rsid w:val="00AF7718"/>
    <w:rsid w:val="00B0490C"/>
    <w:rsid w:val="00B30578"/>
    <w:rsid w:val="00B33AED"/>
    <w:rsid w:val="00B45A98"/>
    <w:rsid w:val="00B500AC"/>
    <w:rsid w:val="00B941F7"/>
    <w:rsid w:val="00BA0F35"/>
    <w:rsid w:val="00BE1F77"/>
    <w:rsid w:val="00BE34C8"/>
    <w:rsid w:val="00BF0A52"/>
    <w:rsid w:val="00C001A7"/>
    <w:rsid w:val="00C2761B"/>
    <w:rsid w:val="00C27D93"/>
    <w:rsid w:val="00C33CD8"/>
    <w:rsid w:val="00C41673"/>
    <w:rsid w:val="00CB643F"/>
    <w:rsid w:val="00CC25C0"/>
    <w:rsid w:val="00CD0DBC"/>
    <w:rsid w:val="00CD408D"/>
    <w:rsid w:val="00D00E3B"/>
    <w:rsid w:val="00D071C8"/>
    <w:rsid w:val="00D57F31"/>
    <w:rsid w:val="00D80DC2"/>
    <w:rsid w:val="00D86B93"/>
    <w:rsid w:val="00DC2BEE"/>
    <w:rsid w:val="00E74284"/>
    <w:rsid w:val="00E92C37"/>
    <w:rsid w:val="00EC5D26"/>
    <w:rsid w:val="00F41D33"/>
    <w:rsid w:val="00F72465"/>
    <w:rsid w:val="00FE0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D26"/>
    <w:rPr>
      <w:sz w:val="18"/>
      <w:szCs w:val="18"/>
    </w:rPr>
  </w:style>
  <w:style w:type="paragraph" w:styleId="a4">
    <w:name w:val="footer"/>
    <w:basedOn w:val="a"/>
    <w:link w:val="Char0"/>
    <w:uiPriority w:val="99"/>
    <w:semiHidden/>
    <w:unhideWhenUsed/>
    <w:rsid w:val="00EC5D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D26"/>
    <w:rPr>
      <w:sz w:val="18"/>
      <w:szCs w:val="18"/>
    </w:rPr>
  </w:style>
  <w:style w:type="paragraph" w:styleId="a5">
    <w:name w:val="List Paragraph"/>
    <w:basedOn w:val="a"/>
    <w:uiPriority w:val="34"/>
    <w:qFormat/>
    <w:rsid w:val="005234A4"/>
    <w:pPr>
      <w:ind w:firstLineChars="200" w:firstLine="420"/>
    </w:pPr>
  </w:style>
  <w:style w:type="paragraph" w:styleId="a6">
    <w:name w:val="Date"/>
    <w:basedOn w:val="a"/>
    <w:next w:val="a"/>
    <w:link w:val="Char1"/>
    <w:uiPriority w:val="99"/>
    <w:semiHidden/>
    <w:unhideWhenUsed/>
    <w:rsid w:val="000E7301"/>
    <w:pPr>
      <w:ind w:leftChars="2500" w:left="100"/>
    </w:pPr>
  </w:style>
  <w:style w:type="character" w:customStyle="1" w:styleId="Char1">
    <w:name w:val="日期 Char"/>
    <w:basedOn w:val="a0"/>
    <w:link w:val="a6"/>
    <w:uiPriority w:val="99"/>
    <w:semiHidden/>
    <w:rsid w:val="000E73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C4C1-6871-4A36-9F49-6F8BBC33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465</Words>
  <Characters>2651</Characters>
  <Application>Microsoft Office Word</Application>
  <DocSecurity>0</DocSecurity>
  <Lines>22</Lines>
  <Paragraphs>6</Paragraphs>
  <ScaleCrop>false</ScaleCrop>
  <Company>china</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2020-08-05T00:54:00Z</cp:lastPrinted>
  <dcterms:created xsi:type="dcterms:W3CDTF">2020-08-18T01:38:00Z</dcterms:created>
  <dcterms:modified xsi:type="dcterms:W3CDTF">2020-08-18T01:43:00Z</dcterms:modified>
</cp:coreProperties>
</file>