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700" w:lineRule="exact"/>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附件</w:t>
      </w:r>
    </w:p>
    <w:p>
      <w:pPr>
        <w:autoSpaceDE w:val="0"/>
        <w:snapToGrid w:val="0"/>
        <w:spacing w:line="700" w:lineRule="exact"/>
        <w:jc w:val="center"/>
        <w:rPr>
          <w:rFonts w:hint="eastAsia" w:eastAsia="仿宋_GB2312"/>
          <w:color w:val="000000" w:themeColor="text1"/>
          <w:sz w:val="44"/>
          <w:szCs w:val="44"/>
          <w:lang w:eastAsia="zh-CN"/>
          <w14:textFill>
            <w14:solidFill>
              <w14:schemeClr w14:val="tx1"/>
            </w14:solidFill>
          </w14:textFill>
        </w:rPr>
      </w:pPr>
      <w:bookmarkStart w:id="0" w:name="_GoBack"/>
      <w:r>
        <w:rPr>
          <w:rFonts w:hint="eastAsia" w:eastAsia="仿宋_GB2312"/>
          <w:b/>
          <w:bCs/>
          <w:color w:val="000000" w:themeColor="text1"/>
          <w:sz w:val="44"/>
          <w:szCs w:val="44"/>
          <w14:textFill>
            <w14:solidFill>
              <w14:schemeClr w14:val="tx1"/>
            </w14:solidFill>
          </w14:textFill>
        </w:rPr>
        <w:t>2020</w:t>
      </w:r>
      <w:r>
        <w:rPr>
          <w:rFonts w:hint="eastAsia" w:eastAsia="仿宋_GB2312"/>
          <w:b/>
          <w:bCs/>
          <w:color w:val="000000" w:themeColor="text1"/>
          <w:sz w:val="44"/>
          <w:szCs w:val="44"/>
          <w:lang w:eastAsia="zh-CN"/>
          <w14:textFill>
            <w14:solidFill>
              <w14:schemeClr w14:val="tx1"/>
            </w14:solidFill>
          </w14:textFill>
        </w:rPr>
        <w:t>年第一批</w:t>
      </w:r>
      <w:r>
        <w:rPr>
          <w:rFonts w:hint="eastAsia" w:eastAsia="仿宋_GB2312"/>
          <w:b/>
          <w:bCs/>
          <w:color w:val="000000" w:themeColor="text1"/>
          <w:sz w:val="44"/>
          <w:szCs w:val="44"/>
          <w14:textFill>
            <w14:solidFill>
              <w14:schemeClr w14:val="tx1"/>
            </w14:solidFill>
          </w14:textFill>
        </w:rPr>
        <w:t>科普经费资助项目</w:t>
      </w:r>
      <w:r>
        <w:rPr>
          <w:rFonts w:hint="eastAsia" w:eastAsia="仿宋_GB2312"/>
          <w:b/>
          <w:bCs/>
          <w:color w:val="000000" w:themeColor="text1"/>
          <w:sz w:val="44"/>
          <w:szCs w:val="44"/>
          <w:lang w:eastAsia="zh-CN"/>
          <w14:textFill>
            <w14:solidFill>
              <w14:schemeClr w14:val="tx1"/>
            </w14:solidFill>
          </w14:textFill>
        </w:rPr>
        <w:t>评审结果</w:t>
      </w:r>
    </w:p>
    <w:bookmarkEnd w:id="0"/>
    <w:tbl>
      <w:tblPr>
        <w:tblStyle w:val="2"/>
        <w:tblW w:w="0" w:type="auto"/>
        <w:tblInd w:w="0" w:type="dxa"/>
        <w:shd w:val="clear" w:color="auto" w:fill="auto"/>
        <w:tblLayout w:type="autofit"/>
        <w:tblCellMar>
          <w:top w:w="0" w:type="dxa"/>
          <w:left w:w="0" w:type="dxa"/>
          <w:bottom w:w="0" w:type="dxa"/>
          <w:right w:w="0" w:type="dxa"/>
        </w:tblCellMar>
      </w:tblPr>
      <w:tblGrid>
        <w:gridCol w:w="3164"/>
        <w:gridCol w:w="3182"/>
        <w:gridCol w:w="6679"/>
        <w:gridCol w:w="963"/>
      </w:tblGrid>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类别</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申报单位</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项目</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拟批经费</w:t>
            </w:r>
          </w:p>
        </w:tc>
      </w:tr>
      <w:tr>
        <w:tblPrEx>
          <w:tblCellMar>
            <w:top w:w="0" w:type="dxa"/>
            <w:left w:w="0" w:type="dxa"/>
            <w:bottom w:w="0" w:type="dxa"/>
            <w:right w:w="0" w:type="dxa"/>
          </w:tblCellMar>
        </w:tblPrEx>
        <w:trPr>
          <w:trHeight w:val="747"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一、大型主题科普活动专项计划</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1、新会（广东）桥梁博物馆</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桥博馆2020年全国科普日主题活动——桥梁科普知识线上竞赛活动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7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2、新会区青少年宫</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2020年暑期新时代文明实践暨全国“科普日”科普进校园系列活动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2.5</w:t>
            </w:r>
          </w:p>
        </w:tc>
      </w:tr>
      <w:tr>
        <w:tblPrEx>
          <w:tblCellMar>
            <w:top w:w="0" w:type="dxa"/>
            <w:left w:w="0" w:type="dxa"/>
            <w:bottom w:w="0" w:type="dxa"/>
            <w:right w:w="0" w:type="dxa"/>
          </w:tblCellMar>
        </w:tblPrEx>
        <w:trPr>
          <w:trHeight w:val="91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3、广东天之源农业科技有限公司</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2020年第五届三江镇天之源玉米文化节暨新品种新技术观摩培训会</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94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4、广东新会古典家具城有限公司</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“新心相会——区文化旅游嘉年华”和“第五届新会红木文化旅游展览会”大型主题科普活动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71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5、江门市新会区景堂图书馆</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“书香古韵——中华古籍之魅力”古籍保护知识科普活动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w:t>
            </w:r>
          </w:p>
        </w:tc>
      </w:tr>
      <w:tr>
        <w:tblPrEx>
          <w:tblCellMar>
            <w:top w:w="0" w:type="dxa"/>
            <w:left w:w="0" w:type="dxa"/>
            <w:bottom w:w="0" w:type="dxa"/>
            <w:right w:w="0" w:type="dxa"/>
          </w:tblCellMar>
        </w:tblPrEx>
        <w:trPr>
          <w:trHeight w:val="65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6、江门市新会梁启超纪念中学</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举办梁启超纪念中学第四届校园科技节暨航天嘉年华科普活动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7、江门市新会华侨中学</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人工智能创客教室、校本创客课程、校园科普宣传专栏、校园科普知识大赛</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610"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二、科普助力乡村振兴行动计划</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1、大泽镇科协</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“科普e站助力大泽振兴”大型主题科普e站活动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1.5</w:t>
            </w: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2、大鳌镇科协</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大鳌镇南美白对虾健康养殖示范与推广</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51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3、沙堆镇科协</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沙堆镇种植业新品种、新技术观摩交流会</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77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4、罗坑镇科协</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罗坑镇农业科普技术（科学防控，安全用药专题）培训</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41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5、司前镇科协</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榕树下的讲堂</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4.5</w:t>
            </w:r>
          </w:p>
        </w:tc>
      </w:tr>
      <w:tr>
        <w:tblPrEx>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6、崖门镇科协</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崖门镇甜水萝卜科普长廊建设及南合村无人机水稻直播效果观摩交流会</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5</w:t>
            </w:r>
          </w:p>
        </w:tc>
      </w:tr>
      <w:tr>
        <w:tblPrEx>
          <w:tblCellMar>
            <w:top w:w="0" w:type="dxa"/>
            <w:left w:w="0" w:type="dxa"/>
            <w:bottom w:w="0" w:type="dxa"/>
            <w:right w:w="0" w:type="dxa"/>
          </w:tblCellMar>
        </w:tblPrEx>
        <w:trPr>
          <w:trHeight w:val="76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7、睦州镇科协</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“创新引领时代，智慧点亮生活” 2020年中秋国庆科普活动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2.8</w:t>
            </w:r>
          </w:p>
        </w:tc>
      </w:tr>
      <w:tr>
        <w:tblPrEx>
          <w:tblCellMar>
            <w:top w:w="0" w:type="dxa"/>
            <w:left w:w="0" w:type="dxa"/>
            <w:bottom w:w="0" w:type="dxa"/>
            <w:right w:w="0" w:type="dxa"/>
          </w:tblCellMar>
        </w:tblPrEx>
        <w:trPr>
          <w:trHeight w:val="39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8、古井镇科协</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古井镇科普助力乡村企业</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4.5</w:t>
            </w:r>
          </w:p>
        </w:tc>
      </w:tr>
      <w:tr>
        <w:tblPrEx>
          <w:tblCellMar>
            <w:top w:w="0" w:type="dxa"/>
            <w:left w:w="0" w:type="dxa"/>
            <w:bottom w:w="0" w:type="dxa"/>
            <w:right w:w="0" w:type="dxa"/>
          </w:tblCellMar>
        </w:tblPrEx>
        <w:trPr>
          <w:trHeight w:val="63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9、会城镇科协</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新会区精准扶贫就业创业指导及新会柑橘管理种植新技术培训</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2.5</w:t>
            </w:r>
          </w:p>
        </w:tc>
      </w:tr>
      <w:tr>
        <w:tblPrEx>
          <w:tblCellMar>
            <w:top w:w="0" w:type="dxa"/>
            <w:left w:w="0" w:type="dxa"/>
            <w:bottom w:w="0" w:type="dxa"/>
            <w:right w:w="0" w:type="dxa"/>
          </w:tblCellMar>
        </w:tblPrEx>
        <w:trPr>
          <w:trHeight w:val="670"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三、科普e站行动计划</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1、新会（广东）桥梁博物馆</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新会（广东）桥梁博物馆科普e站行动计划</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w:t>
            </w:r>
          </w:p>
        </w:tc>
      </w:tr>
      <w:tr>
        <w:tblPrEx>
          <w:tblCellMar>
            <w:top w:w="0" w:type="dxa"/>
            <w:left w:w="0" w:type="dxa"/>
            <w:bottom w:w="0" w:type="dxa"/>
            <w:right w:w="0" w:type="dxa"/>
          </w:tblCellMar>
        </w:tblPrEx>
        <w:trPr>
          <w:trHeight w:val="75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2、江门市新会圭峰小学</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科普中国e站“科普长廊”建设</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w:t>
            </w:r>
          </w:p>
        </w:tc>
      </w:tr>
      <w:tr>
        <w:tblPrEx>
          <w:tblCellMar>
            <w:top w:w="0" w:type="dxa"/>
            <w:left w:w="0" w:type="dxa"/>
            <w:bottom w:w="0" w:type="dxa"/>
            <w:right w:w="0" w:type="dxa"/>
          </w:tblCellMar>
        </w:tblPrEx>
        <w:trPr>
          <w:trHeight w:val="69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3、江门市新会区会城红卫小学</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科普e站行动计划</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w:t>
            </w:r>
          </w:p>
        </w:tc>
      </w:tr>
      <w:tr>
        <w:tblPrEx>
          <w:tblCellMar>
            <w:top w:w="0" w:type="dxa"/>
            <w:left w:w="0" w:type="dxa"/>
            <w:bottom w:w="0" w:type="dxa"/>
            <w:right w:w="0" w:type="dxa"/>
          </w:tblCellMar>
        </w:tblPrEx>
        <w:trPr>
          <w:trHeight w:val="12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4、江门市新会区会城街道民和社区居民委员会</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科普e站行动计划</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0.8</w:t>
            </w:r>
          </w:p>
        </w:tc>
      </w:tr>
      <w:tr>
        <w:tblPrEx>
          <w:tblCellMar>
            <w:top w:w="0" w:type="dxa"/>
            <w:left w:w="0" w:type="dxa"/>
            <w:bottom w:w="0" w:type="dxa"/>
            <w:right w:w="0" w:type="dxa"/>
          </w:tblCellMar>
        </w:tblPrEx>
        <w:trPr>
          <w:trHeight w:val="88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5、江门市新会区景堂图书馆</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“让科学流动起来”科普e站活动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0.8</w:t>
            </w:r>
          </w:p>
        </w:tc>
      </w:tr>
      <w:tr>
        <w:tblPrEx>
          <w:tblCellMar>
            <w:top w:w="0" w:type="dxa"/>
            <w:left w:w="0" w:type="dxa"/>
            <w:bottom w:w="0" w:type="dxa"/>
            <w:right w:w="0" w:type="dxa"/>
          </w:tblCellMar>
        </w:tblPrEx>
        <w:trPr>
          <w:trHeight w:val="91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6、江门市新会技师学院</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科普e站行动计划</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0.8</w:t>
            </w:r>
          </w:p>
        </w:tc>
      </w:tr>
      <w:tr>
        <w:tblPrEx>
          <w:tblCellMar>
            <w:top w:w="0" w:type="dxa"/>
            <w:left w:w="0" w:type="dxa"/>
            <w:bottom w:w="0" w:type="dxa"/>
            <w:right w:w="0" w:type="dxa"/>
          </w:tblCellMar>
        </w:tblPrEx>
        <w:trPr>
          <w:trHeight w:val="979"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四、青少年科普场地建设和开展学校科技节</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1、江门市新会区平山小学</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开展STEAM教育培训与打造创客馆</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77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2、江门市新会东区学校</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创客空间</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76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3、江门市新会技师学院</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青少年科普场地建设和开展学校科技节活动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2.6</w:t>
            </w:r>
          </w:p>
        </w:tc>
      </w:tr>
      <w:tr>
        <w:tblPrEx>
          <w:tblCellMar>
            <w:top w:w="0" w:type="dxa"/>
            <w:left w:w="0" w:type="dxa"/>
            <w:bottom w:w="0" w:type="dxa"/>
            <w:right w:w="0" w:type="dxa"/>
          </w:tblCellMar>
        </w:tblPrEx>
        <w:trPr>
          <w:trHeight w:val="78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4、江门市新会区尚雅学校</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“扬科技之光 启智能未来”校园科技节活动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5、江门市新会葵城中学</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第二十五届“体验.创新.快乐.成长”校园科技节</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815"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五、承办青少年科技竞赛</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1、江门市新会技师学院</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承办青少年科技竞赛</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4.5</w:t>
            </w:r>
          </w:p>
        </w:tc>
      </w:tr>
      <w:tr>
        <w:tblPrEx>
          <w:tblCellMar>
            <w:top w:w="0" w:type="dxa"/>
            <w:left w:w="0" w:type="dxa"/>
            <w:bottom w:w="0" w:type="dxa"/>
            <w:right w:w="0"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2、江门市新会圭峰小学</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第三届江门市青少年机器人竞赛暨中小学生“人工智能编程”成果展示活动和2020年江门市科技教师创新成果竞赛展评活动</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624"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九、重点学术交流与培训项目</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1、江门市新会区林学会</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现代林业科技交流与森林防火技能培训</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74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2、江门市新会区中医院</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中药临床药学与医院制剂研发、推广应用培训与交流</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2</w:t>
            </w:r>
          </w:p>
        </w:tc>
      </w:tr>
      <w:tr>
        <w:tblPrEx>
          <w:tblCellMar>
            <w:top w:w="0" w:type="dxa"/>
            <w:left w:w="0" w:type="dxa"/>
            <w:bottom w:w="0" w:type="dxa"/>
            <w:right w:w="0" w:type="dxa"/>
          </w:tblCellMar>
        </w:tblPrEx>
        <w:trPr>
          <w:trHeight w:val="65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3、广东天之源农业科技有限公司</w:t>
            </w:r>
          </w:p>
        </w:tc>
        <w:tc>
          <w:tcPr>
            <w:tcW w:w="6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省级农作物品种试验水稻新品种现场观摩会</w:t>
            </w:r>
          </w:p>
        </w:tc>
        <w:tc>
          <w:tcPr>
            <w:tcW w:w="0" w:type="auto"/>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450"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i w:val="0"/>
                <w:color w:val="000000" w:themeColor="text1"/>
                <w:sz w:val="32"/>
                <w:szCs w:val="32"/>
                <w:u w:val="none"/>
                <w14:textFill>
                  <w14:solidFill>
                    <w14:schemeClr w14:val="tx1"/>
                  </w14:solidFill>
                </w14:textFill>
              </w:rPr>
            </w:pPr>
            <w:r>
              <w:rPr>
                <w:rFonts w:hint="eastAsia" w:ascii="仿宋_GB2312" w:hAnsi="仿宋_GB2312" w:eastAsia="仿宋_GB2312" w:cs="仿宋_GB2312"/>
                <w:i w:val="0"/>
                <w:color w:val="000000" w:themeColor="text1"/>
                <w:kern w:val="0"/>
                <w:sz w:val="32"/>
                <w:szCs w:val="32"/>
                <w:u w:val="none"/>
                <w:lang w:val="en-US" w:eastAsia="zh-CN" w:bidi="ar"/>
                <w14:textFill>
                  <w14:solidFill>
                    <w14:schemeClr w14:val="tx1"/>
                  </w14:solidFill>
                </w14:textFill>
              </w:rPr>
              <w:t>76.8</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929B7"/>
    <w:rsid w:val="4D19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2020-09-16T08:14:00Z</dcterms:created>
  <dc:creator>乜乜星</dc:creator>
  <cp:lastModifiedBy>乜乜星</cp:lastModifiedBy>
  <dcterms:modified xsi:type="dcterms:W3CDTF">2020-09-16T08:14:44Z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