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14" w:rsidRPr="006F5914" w:rsidRDefault="006F5914" w:rsidP="00AC10F1">
      <w:pPr>
        <w:widowControl/>
        <w:shd w:val="clear" w:color="auto" w:fill="FFFFFF"/>
        <w:jc w:val="center"/>
        <w:outlineLvl w:val="1"/>
        <w:rPr>
          <w:rFonts w:ascii="微软雅黑" w:eastAsia="微软雅黑" w:hAnsi="微软雅黑" w:cs="宋体"/>
          <w:color w:val="000000"/>
          <w:spacing w:val="30"/>
          <w:kern w:val="0"/>
          <w:sz w:val="36"/>
          <w:szCs w:val="36"/>
        </w:rPr>
      </w:pPr>
      <w:bookmarkStart w:id="0" w:name="_GoBack"/>
      <w:bookmarkEnd w:id="0"/>
      <w:r w:rsidRPr="006F5914">
        <w:rPr>
          <w:rFonts w:ascii="微软雅黑" w:eastAsia="微软雅黑" w:hAnsi="微软雅黑" w:cs="宋体" w:hint="eastAsia"/>
          <w:color w:val="000000"/>
          <w:spacing w:val="30"/>
          <w:kern w:val="0"/>
          <w:sz w:val="36"/>
          <w:szCs w:val="36"/>
        </w:rPr>
        <w:t>财政部就修订《政府购买服务管理办法》答记者问</w:t>
      </w:r>
    </w:p>
    <w:p w:rsidR="006F5914" w:rsidRPr="006F5914" w:rsidRDefault="006F5914" w:rsidP="006F5914">
      <w:pPr>
        <w:widowControl/>
        <w:shd w:val="clear" w:color="auto" w:fill="FFFFFF"/>
        <w:spacing w:line="450" w:lineRule="atLeast"/>
        <w:jc w:val="center"/>
        <w:rPr>
          <w:rFonts w:ascii="宋体" w:eastAsia="宋体" w:hAnsi="宋体" w:cs="宋体"/>
          <w:color w:val="7A7878"/>
          <w:kern w:val="0"/>
          <w:sz w:val="18"/>
          <w:szCs w:val="18"/>
        </w:rPr>
      </w:pPr>
      <w:r w:rsidRPr="006F5914">
        <w:rPr>
          <w:rFonts w:ascii="宋体" w:eastAsia="宋体" w:hAnsi="宋体" w:cs="宋体" w:hint="eastAsia"/>
          <w:color w:val="7A7878"/>
          <w:kern w:val="0"/>
          <w:sz w:val="18"/>
          <w:szCs w:val="18"/>
        </w:rPr>
        <w:t>作者： 发布于：2020-01-23 12:32:49 来源：财政部</w:t>
      </w:r>
    </w:p>
    <w:p w:rsidR="006F5914" w:rsidRPr="006F5914" w:rsidRDefault="006F5914" w:rsidP="006F5914">
      <w:pPr>
        <w:widowControl/>
        <w:shd w:val="clear" w:color="auto" w:fill="FFFFFF"/>
        <w:spacing w:line="450" w:lineRule="atLeast"/>
        <w:jc w:val="left"/>
        <w:rPr>
          <w:rFonts w:ascii="宋体" w:eastAsia="宋体" w:hAnsi="宋体" w:cs="宋体"/>
          <w:color w:val="000000"/>
          <w:kern w:val="0"/>
          <w:sz w:val="21"/>
          <w:szCs w:val="21"/>
        </w:rPr>
      </w:pPr>
      <w:r w:rsidRPr="006F5914">
        <w:rPr>
          <w:rFonts w:ascii="宋体" w:eastAsia="宋体" w:hAnsi="宋体" w:cs="宋体" w:hint="eastAsia"/>
          <w:color w:val="000000"/>
          <w:kern w:val="0"/>
          <w:sz w:val="21"/>
          <w:szCs w:val="21"/>
        </w:rPr>
        <w:t xml:space="preserve">　　2020年1月3日，财政部公布了《政府购买服务管理办法》（财政部令第102号，以下简称《办法》）。日前，财政部有关负责人就《办法》相关问题接受了记者采访。</w:t>
      </w:r>
    </w:p>
    <w:p w:rsidR="006F5914" w:rsidRPr="006F5914" w:rsidRDefault="006F5914" w:rsidP="006F5914">
      <w:pPr>
        <w:widowControl/>
        <w:shd w:val="clear" w:color="auto" w:fill="FFFFFF"/>
        <w:spacing w:line="450" w:lineRule="atLeast"/>
        <w:jc w:val="left"/>
        <w:rPr>
          <w:rFonts w:ascii="宋体" w:eastAsia="宋体" w:hAnsi="宋体" w:cs="宋体"/>
          <w:color w:val="000000"/>
          <w:kern w:val="0"/>
          <w:sz w:val="21"/>
          <w:szCs w:val="21"/>
        </w:rPr>
      </w:pPr>
      <w:r w:rsidRPr="006F5914">
        <w:rPr>
          <w:rFonts w:ascii="宋体" w:eastAsia="宋体" w:hAnsi="宋体" w:cs="宋体" w:hint="eastAsia"/>
          <w:color w:val="000000"/>
          <w:kern w:val="0"/>
          <w:sz w:val="21"/>
          <w:szCs w:val="21"/>
        </w:rPr>
        <w:t> </w:t>
      </w:r>
    </w:p>
    <w:p w:rsidR="006F5914" w:rsidRPr="00AC10F1" w:rsidRDefault="006F5914" w:rsidP="00AC10F1">
      <w:pPr>
        <w:widowControl/>
        <w:shd w:val="clear" w:color="auto" w:fill="FFFFFF"/>
        <w:spacing w:line="560" w:lineRule="exact"/>
        <w:ind w:firstLineChars="200" w:firstLine="640"/>
        <w:jc w:val="left"/>
        <w:rPr>
          <w:rFonts w:ascii="仿宋_GB2312" w:hAnsi="宋体" w:cs="宋体"/>
          <w:color w:val="000000"/>
          <w:kern w:val="0"/>
          <w:szCs w:val="32"/>
        </w:rPr>
      </w:pPr>
      <w:r w:rsidRPr="00AC10F1">
        <w:rPr>
          <w:rFonts w:ascii="仿宋_GB2312" w:hAnsi="宋体" w:cs="宋体" w:hint="eastAsia"/>
          <w:color w:val="000000"/>
          <w:kern w:val="0"/>
          <w:szCs w:val="32"/>
        </w:rPr>
        <w:t>1.问：请介绍一下财政部出台《办法》的背景情况和主要框架。</w:t>
      </w:r>
    </w:p>
    <w:p w:rsidR="00AC10F1" w:rsidRDefault="006F5914" w:rsidP="00AC10F1">
      <w:pPr>
        <w:widowControl/>
        <w:shd w:val="clear" w:color="auto" w:fill="FFFFFF"/>
        <w:spacing w:line="560" w:lineRule="exact"/>
        <w:ind w:firstLine="645"/>
        <w:jc w:val="left"/>
        <w:rPr>
          <w:rFonts w:ascii="仿宋_GB2312" w:hAnsi="宋体" w:cs="宋体"/>
          <w:color w:val="000000"/>
          <w:kern w:val="0"/>
          <w:szCs w:val="32"/>
        </w:rPr>
      </w:pPr>
      <w:r w:rsidRPr="00AC10F1">
        <w:rPr>
          <w:rFonts w:ascii="仿宋_GB2312" w:hAnsi="宋体" w:cs="宋体" w:hint="eastAsia"/>
          <w:color w:val="000000"/>
          <w:kern w:val="0"/>
          <w:szCs w:val="32"/>
        </w:rPr>
        <w:t>答：推广政府购买服务是党的十八届三中全会通过的《中共中央关于全面深化改革若干重大问题的决定》确定的一项重要改革任务。2013年9月，国务院办公厅印发《关于政府向社会力量购买服务的指导意见》（国办发〔2013〕96号）。2014年12月，财政部、民政部、原工商总局制定颁布《政府购买服务管理办法（暂行）》，对政府购买服务的主体、对象、内容、程序、预算管理、绩效和监督管理作出了制度规范。《暂行办法》施行以来，对推进政府购买服务改革、规范政府购买服务行为发挥了重要作用。随着改革不断深入，政府购买服务工作中也出现了一些新情况新问题，如有的地方和部门购买内容泛化、对购买主体和承接主体把握出现偏差、绩效管理薄弱等。因此，有必要对《暂行办法》进行完善，以部门规章的形式硬化制度约束，进一步规范和加强政府购买服务管理。</w:t>
      </w:r>
    </w:p>
    <w:p w:rsidR="006F5914" w:rsidRPr="00AC10F1" w:rsidRDefault="006F5914" w:rsidP="00AC10F1">
      <w:pPr>
        <w:widowControl/>
        <w:shd w:val="clear" w:color="auto" w:fill="FFFFFF"/>
        <w:spacing w:line="560" w:lineRule="exact"/>
        <w:ind w:firstLine="645"/>
        <w:jc w:val="left"/>
        <w:rPr>
          <w:rFonts w:ascii="仿宋_GB2312" w:hAnsi="宋体" w:cs="宋体"/>
          <w:color w:val="000000"/>
          <w:kern w:val="0"/>
          <w:szCs w:val="32"/>
        </w:rPr>
      </w:pPr>
      <w:r w:rsidRPr="00AC10F1">
        <w:rPr>
          <w:rFonts w:ascii="仿宋_GB2312" w:hAnsi="宋体" w:cs="宋体" w:hint="eastAsia"/>
          <w:color w:val="000000"/>
          <w:kern w:val="0"/>
          <w:szCs w:val="32"/>
        </w:rPr>
        <w:t>《办法》共7章35条，除总则和附则外，分别对购买主体和承接主体、购买内容和目录、购买活动的实施、合同及履行、监督管理和法律责任等分章作了规定。</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2.问：《办法》对政府购买服务的购买主体和承接主体有哪些规定？</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lastRenderedPageBreak/>
        <w:t xml:space="preserve">　　答：关于购买主体，在</w:t>
      </w:r>
      <w:hyperlink r:id="rId7" w:tgtFrame="_blank" w:history="1">
        <w:r w:rsidRPr="00AC10F1">
          <w:rPr>
            <w:rFonts w:ascii="仿宋_GB2312" w:hAnsi="宋体" w:cs="宋体" w:hint="eastAsia"/>
            <w:color w:val="000000"/>
            <w:kern w:val="0"/>
            <w:szCs w:val="32"/>
          </w:rPr>
          <w:t>政府采购</w:t>
        </w:r>
      </w:hyperlink>
      <w:r w:rsidRPr="00AC10F1">
        <w:rPr>
          <w:rFonts w:ascii="仿宋_GB2312" w:hAnsi="宋体" w:cs="宋体" w:hint="eastAsia"/>
          <w:color w:val="000000"/>
          <w:kern w:val="0"/>
          <w:szCs w:val="32"/>
        </w:rPr>
        <w:t>法有关</w:t>
      </w:r>
      <w:hyperlink r:id="rId8" w:tgtFrame="_blank" w:history="1">
        <w:r w:rsidRPr="00AC10F1">
          <w:rPr>
            <w:rFonts w:ascii="仿宋_GB2312" w:hAnsi="宋体" w:cs="宋体" w:hint="eastAsia"/>
            <w:color w:val="000000"/>
            <w:kern w:val="0"/>
            <w:szCs w:val="32"/>
          </w:rPr>
          <w:t>采购人</w:t>
        </w:r>
      </w:hyperlink>
      <w:r w:rsidRPr="00AC10F1">
        <w:rPr>
          <w:rFonts w:ascii="仿宋_GB2312" w:hAnsi="宋体" w:cs="宋体" w:hint="eastAsia"/>
          <w:color w:val="000000"/>
          <w:kern w:val="0"/>
          <w:szCs w:val="32"/>
        </w:rPr>
        <w:t>规定（国家机关、事业单位和团体组织）的基础上，结合政府购买服务行为的特殊性，《办法》规定：政府购买服务的购买主体是各级国家机关；党的机关、政协机关、民主党派机关、承担行政职能的事业单位和使用行政编制的群团组织机关使用</w:t>
      </w:r>
      <w:hyperlink r:id="rId9" w:tgtFrame="_blank" w:history="1">
        <w:r w:rsidRPr="00AC10F1">
          <w:rPr>
            <w:rFonts w:ascii="仿宋_GB2312" w:hAnsi="宋体" w:cs="宋体" w:hint="eastAsia"/>
            <w:color w:val="000000"/>
            <w:kern w:val="0"/>
            <w:szCs w:val="32"/>
          </w:rPr>
          <w:t>财政性资金</w:t>
        </w:r>
      </w:hyperlink>
      <w:r w:rsidRPr="00AC10F1">
        <w:rPr>
          <w:rFonts w:ascii="仿宋_GB2312" w:hAnsi="宋体" w:cs="宋体" w:hint="eastAsia"/>
          <w:color w:val="000000"/>
          <w:kern w:val="0"/>
          <w:szCs w:val="32"/>
        </w:rPr>
        <w:t>购买服务的，可以参照执行。</w:t>
      </w:r>
    </w:p>
    <w:p w:rsidR="006F5914" w:rsidRDefault="006F5914" w:rsidP="00AC10F1">
      <w:pPr>
        <w:widowControl/>
        <w:shd w:val="clear" w:color="auto" w:fill="FFFFFF"/>
        <w:spacing w:line="560" w:lineRule="exact"/>
        <w:ind w:firstLine="645"/>
        <w:jc w:val="left"/>
        <w:rPr>
          <w:rFonts w:ascii="仿宋_GB2312" w:hAnsi="宋体" w:cs="宋体"/>
          <w:color w:val="000000"/>
          <w:kern w:val="0"/>
          <w:szCs w:val="32"/>
        </w:rPr>
      </w:pPr>
      <w:r w:rsidRPr="00AC10F1">
        <w:rPr>
          <w:rFonts w:ascii="仿宋_GB2312" w:hAnsi="宋体" w:cs="宋体" w:hint="eastAsia"/>
          <w:color w:val="000000"/>
          <w:kern w:val="0"/>
          <w:szCs w:val="32"/>
        </w:rPr>
        <w:t>关于承接主体，在满足与</w:t>
      </w:r>
      <w:hyperlink r:id="rId10" w:tgtFrame="_blank" w:history="1">
        <w:r w:rsidRPr="00AC10F1">
          <w:rPr>
            <w:rFonts w:ascii="仿宋_GB2312" w:hAnsi="宋体" w:cs="宋体" w:hint="eastAsia"/>
            <w:color w:val="000000"/>
            <w:kern w:val="0"/>
            <w:szCs w:val="32"/>
          </w:rPr>
          <w:t>政府采购</w:t>
        </w:r>
      </w:hyperlink>
      <w:r w:rsidRPr="00AC10F1">
        <w:rPr>
          <w:rFonts w:ascii="仿宋_GB2312" w:hAnsi="宋体" w:cs="宋体" w:hint="eastAsia"/>
          <w:color w:val="000000"/>
          <w:kern w:val="0"/>
          <w:szCs w:val="32"/>
        </w:rPr>
        <w:t>法有关供应商资格、条件的规定相衔接前提下，结合政府购买服务的特殊要求以及当前事业单位改革情况，并落实党中央、国务院关于完善城乡社区治理的有关意见要求，《办法》将承接主体范围限定为：依法成立的企业、社会组织（不含由财政拨款保障的群团组织），公益二类和从事生产经营活动的事业单位，农村集体经济组织，基层群众性自治组织，以及具备条件的个人。</w:t>
      </w:r>
    </w:p>
    <w:p w:rsidR="00AC10F1" w:rsidRPr="00AC10F1" w:rsidRDefault="00AC10F1" w:rsidP="00AC10F1">
      <w:pPr>
        <w:widowControl/>
        <w:shd w:val="clear" w:color="auto" w:fill="FFFFFF"/>
        <w:spacing w:line="560" w:lineRule="exact"/>
        <w:ind w:firstLine="645"/>
        <w:jc w:val="left"/>
        <w:rPr>
          <w:rFonts w:ascii="仿宋_GB2312" w:hAnsi="宋体" w:cs="宋体"/>
          <w:color w:val="000000"/>
          <w:kern w:val="0"/>
          <w:szCs w:val="32"/>
        </w:rPr>
      </w:pP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3.问：为什么公益一类事业单位、使用事业编制且由财政拨款保障的群团组织既不属于政府购买服务的购买主体，也不属于承接主体？</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答：政府购买服务的购买主体强调其国家机关属性。公益一类事业单位不属于国家机关，其功能定位是负责直接提供特定领域公益服务的主体，不宜作为政府购买服务的购买主体。</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从承接主体角度看，《中共中央 国务院关于分类推进事业单位改革的指导意见》明确，不能或不宜由市场配置资源的事业单位划入公益一类；经国务院同意的《财政部 中央编办关于做好事业单位政府购买服务改革工作的意见》（财综〔2016〕53号）规定，公益一类事业单位不得作为政府购买服务承接主体。作为由政府举办并保障经费的</w:t>
      </w:r>
      <w:r w:rsidRPr="00AC10F1">
        <w:rPr>
          <w:rFonts w:ascii="仿宋_GB2312" w:hAnsi="宋体" w:cs="宋体" w:hint="eastAsia"/>
          <w:color w:val="000000"/>
          <w:kern w:val="0"/>
          <w:szCs w:val="32"/>
        </w:rPr>
        <w:lastRenderedPageBreak/>
        <w:t>公益一类事业单位，应当全力履行好政府赋予的提供基本公共公益服务职责，如允许承接政府购买服务，将不利于其集中精力履职尽责，也会造成在为其提供预算拨款保障的同时又向其购买服务的问题。</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使用事业编制且由财政拨款保障的群团组织，与公益一类事业单位在性质上类似，在是否参与政府购买服务问题上应作同等对待。</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4.问：《办法》提出了政府购买服务内容的“负面清单”，主要考虑是什么？</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答：政府购买服务是政府服务提供方式的重大创新，强调从“养人办事”提供服务向“花钱买服务、办事不养人”转变，这种契约化服务提供方式具有权责清晰、结果导向、灵活高效等特点。实践中，政府购买服务内容出现泛化现象，2016年前后一些地方和部门借政府购买服务名义变相举债融资问题一度比较突出，以及存在借政府购买服务名义变相用工等问题，还有一些地方和部门将本该由自己直接履职的事务也通过政府购买服务外包出去，转嫁工作责任。为此，《办法》明确6类事项不得作为政府购买服务内容：一是不属于政府职责范围的服务事项；二是应当由政府直接履职的事项；三是政府采购法律、行政法规规定的货物和工程，以及将工程和服务打包的项目；四是融资行为；五是购买主体的人员招、聘用，以劳务派遣方式用工，以及设置公益性岗位等事项；六是法律法规及国务院规定的其他事项。以上第二至六项中，属于政府职责范围的事项，应当通过符合国家法律法规规定的规范方式实施。</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5.问：《办法》提出，具备条件的个人可以作为政府购买服务的承接主体，同时禁止借政府购买服务名义变相用工。对此应怎样理解？</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答：政府购买服务的承接主体主要为企事业单位和社会组织等专业服务机构，政府一般不向个人购买服务。《办法》明确，具备条件的个人可以作为政府购买服务的承接主体，主要考虑是，在城乡基层社区或某些特殊行业领域，可能存在组织型承接主体缺乏或优势不足的情形，政府可以向个人购买服务；专家学者也可以以个人身份提供政府咨询、专业评审等服务。</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同时，政府向个人购买服务在实践中容易被异化为变相用工。比如，一些地方和部门以招聘“政府购买服务人员”、“购买岗位”等借政府购买服务的名义用工，一般由政府部门或劳务公司发布招聘公告，通过考试、政审、体检等程序招聘“政府购买服务（岗位）人员”，相关人员名义上与劳务公司签订合同，实际上以劳务派遣方式到政府部门工作。这种以政府购买服务名义变相用工的形式，混淆了政府购买服务、政府以劳务派遣方式用工和政府聘用编制外人员的不同政策规定，容易造成政府人事管理风险，也不利于保护劳动者的合法权益。</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为此，《办法》规定，购买主体向个人购买服务，应当限于确实适宜实施政府购买服务并且由个人承接的情形，不得以政府购买服务名义变相用工。具体实施当中，购买主体向个人购买服务，应当根据《中华人民共和国合同法》《中华人民共和国政府采购法》和《办法》有关规定签订政府购买服务合同，并按合同约定支付购买费用。</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6.问：《办法》提出政府购买服务应当实施绩效管理，主要考虑和要求是什么？</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答：绩效管理关系到政府购买服务是否“买得值”的问题。目前，政府购买服务绩效管理工作普遍较为薄弱。为此，《办法》明确了政府购买服务绩效管理的主体、对象和方式等要求，政府购买服务应当开展事前绩效评估，定期开展绩效评价，探索运用第三方评价评估，加强评价结果运用。今后，应当建立健全政府购买服务全过程绩效管理机制，全面实施绩效管理，着力解决好“买得值”的问题，不断提高政府购买服务的质量和效益，更好地满足人民群众的公共服务需求。</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7.问：《办法》界定的政府购买服务与政府采购是什么关系？</w:t>
      </w:r>
    </w:p>
    <w:p w:rsidR="006F5914" w:rsidRPr="00AC10F1" w:rsidRDefault="006F5914" w:rsidP="00AC10F1">
      <w:pPr>
        <w:widowControl/>
        <w:shd w:val="clear" w:color="auto" w:fill="FFFFFF"/>
        <w:spacing w:line="560" w:lineRule="exact"/>
        <w:jc w:val="left"/>
        <w:rPr>
          <w:rFonts w:ascii="仿宋_GB2312" w:hAnsi="宋体" w:cs="宋体"/>
          <w:color w:val="000000"/>
          <w:kern w:val="0"/>
          <w:szCs w:val="32"/>
        </w:rPr>
      </w:pPr>
      <w:r w:rsidRPr="00AC10F1">
        <w:rPr>
          <w:rFonts w:ascii="仿宋_GB2312" w:hAnsi="宋体" w:cs="宋体" w:hint="eastAsia"/>
          <w:color w:val="000000"/>
          <w:kern w:val="0"/>
          <w:szCs w:val="32"/>
        </w:rPr>
        <w:t xml:space="preserve">　　答：政府采购是财政支出管理的一项基本制度，也是处理政府和市场交易关系的制度体系，包括采购需求确定、交易管理、采购程序、履约验收、信息公开、政策功能等一系列制度规范。政府购买服务是创新政府公共服务提供方式、推动政府职能转变、全面实施绩效管理的一项重要改革举措。政府采购与政府购买服务在制度上是衔接的，如《</w:t>
      </w:r>
      <w:hyperlink r:id="rId11" w:tgtFrame="_blank" w:history="1">
        <w:r w:rsidRPr="00AC10F1">
          <w:rPr>
            <w:rFonts w:ascii="仿宋_GB2312" w:hAnsi="宋体" w:cs="宋体" w:hint="eastAsia"/>
            <w:color w:val="000000"/>
            <w:kern w:val="0"/>
            <w:szCs w:val="32"/>
          </w:rPr>
          <w:t>政府采购法实施条例</w:t>
        </w:r>
      </w:hyperlink>
      <w:r w:rsidRPr="00AC10F1">
        <w:rPr>
          <w:rFonts w:ascii="仿宋_GB2312" w:hAnsi="宋体" w:cs="宋体" w:hint="eastAsia"/>
          <w:color w:val="000000"/>
          <w:kern w:val="0"/>
          <w:szCs w:val="32"/>
        </w:rPr>
        <w:t>》规定，政府采购法所称服务，包括政府自身需要的服务和政府向社会公众提供的公共服务；《办法》规定，政府购买服务是指各级国家机关将属于自身职责范围且适合通过市场化方式提供的服务事项，按照政府采购方式和程序，交由符合条件的服务供应商承担，并根据服务数量和质量等因素向其支付费用的行为；《办法》同时明确，政府购买服务项目采购环节的执行和监督管理按照政府采购法律、行政法规和相关制度执行。</w:t>
      </w:r>
    </w:p>
    <w:p w:rsidR="009D363C" w:rsidRDefault="009D363C"/>
    <w:sectPr w:rsidR="009D363C" w:rsidSect="00AC10F1">
      <w:pgSz w:w="11906" w:h="16838" w:code="9"/>
      <w:pgMar w:top="1440" w:right="1080" w:bottom="1440" w:left="1080" w:header="1134" w:footer="851"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FD" w:rsidRDefault="00A474FD" w:rsidP="00A474FD">
      <w:r>
        <w:separator/>
      </w:r>
    </w:p>
  </w:endnote>
  <w:endnote w:type="continuationSeparator" w:id="0">
    <w:p w:rsidR="00A474FD" w:rsidRDefault="00A474FD" w:rsidP="00A4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FD" w:rsidRDefault="00A474FD" w:rsidP="00A474FD">
      <w:r>
        <w:separator/>
      </w:r>
    </w:p>
  </w:footnote>
  <w:footnote w:type="continuationSeparator" w:id="0">
    <w:p w:rsidR="00A474FD" w:rsidRDefault="00A474FD" w:rsidP="00A4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04"/>
    <w:rsid w:val="00020EB1"/>
    <w:rsid w:val="003124FC"/>
    <w:rsid w:val="00465B2C"/>
    <w:rsid w:val="006F5914"/>
    <w:rsid w:val="009D363C"/>
    <w:rsid w:val="00A22F04"/>
    <w:rsid w:val="00A474FD"/>
    <w:rsid w:val="00AC10F1"/>
    <w:rsid w:val="00C62583"/>
    <w:rsid w:val="00C7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F59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F5914"/>
    <w:rPr>
      <w:rFonts w:ascii="宋体" w:eastAsia="宋体" w:hAnsi="宋体" w:cs="宋体"/>
      <w:b/>
      <w:bCs/>
      <w:kern w:val="0"/>
      <w:sz w:val="36"/>
      <w:szCs w:val="36"/>
    </w:rPr>
  </w:style>
  <w:style w:type="character" w:styleId="a3">
    <w:name w:val="Hyperlink"/>
    <w:basedOn w:val="a0"/>
    <w:uiPriority w:val="99"/>
    <w:semiHidden/>
    <w:unhideWhenUsed/>
    <w:rsid w:val="006F5914"/>
    <w:rPr>
      <w:color w:val="0000FF"/>
      <w:u w:val="single"/>
    </w:rPr>
  </w:style>
  <w:style w:type="paragraph" w:styleId="a4">
    <w:name w:val="Balloon Text"/>
    <w:basedOn w:val="a"/>
    <w:link w:val="Char"/>
    <w:uiPriority w:val="99"/>
    <w:semiHidden/>
    <w:unhideWhenUsed/>
    <w:rsid w:val="00AC10F1"/>
    <w:rPr>
      <w:sz w:val="18"/>
      <w:szCs w:val="18"/>
    </w:rPr>
  </w:style>
  <w:style w:type="character" w:customStyle="1" w:styleId="Char">
    <w:name w:val="批注框文本 Char"/>
    <w:basedOn w:val="a0"/>
    <w:link w:val="a4"/>
    <w:uiPriority w:val="99"/>
    <w:semiHidden/>
    <w:rsid w:val="00AC10F1"/>
    <w:rPr>
      <w:sz w:val="18"/>
      <w:szCs w:val="18"/>
    </w:rPr>
  </w:style>
  <w:style w:type="paragraph" w:styleId="a5">
    <w:name w:val="header"/>
    <w:basedOn w:val="a"/>
    <w:link w:val="Char0"/>
    <w:uiPriority w:val="99"/>
    <w:unhideWhenUsed/>
    <w:rsid w:val="00A474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474FD"/>
    <w:rPr>
      <w:sz w:val="18"/>
      <w:szCs w:val="18"/>
    </w:rPr>
  </w:style>
  <w:style w:type="paragraph" w:styleId="a6">
    <w:name w:val="footer"/>
    <w:basedOn w:val="a"/>
    <w:link w:val="Char1"/>
    <w:uiPriority w:val="99"/>
    <w:unhideWhenUsed/>
    <w:rsid w:val="00A474FD"/>
    <w:pPr>
      <w:tabs>
        <w:tab w:val="center" w:pos="4153"/>
        <w:tab w:val="right" w:pos="8306"/>
      </w:tabs>
      <w:snapToGrid w:val="0"/>
      <w:jc w:val="left"/>
    </w:pPr>
    <w:rPr>
      <w:sz w:val="18"/>
      <w:szCs w:val="18"/>
    </w:rPr>
  </w:style>
  <w:style w:type="character" w:customStyle="1" w:styleId="Char1">
    <w:name w:val="页脚 Char"/>
    <w:basedOn w:val="a0"/>
    <w:link w:val="a6"/>
    <w:uiPriority w:val="99"/>
    <w:rsid w:val="00A474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F59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F5914"/>
    <w:rPr>
      <w:rFonts w:ascii="宋体" w:eastAsia="宋体" w:hAnsi="宋体" w:cs="宋体"/>
      <w:b/>
      <w:bCs/>
      <w:kern w:val="0"/>
      <w:sz w:val="36"/>
      <w:szCs w:val="36"/>
    </w:rPr>
  </w:style>
  <w:style w:type="character" w:styleId="a3">
    <w:name w:val="Hyperlink"/>
    <w:basedOn w:val="a0"/>
    <w:uiPriority w:val="99"/>
    <w:semiHidden/>
    <w:unhideWhenUsed/>
    <w:rsid w:val="006F5914"/>
    <w:rPr>
      <w:color w:val="0000FF"/>
      <w:u w:val="single"/>
    </w:rPr>
  </w:style>
  <w:style w:type="paragraph" w:styleId="a4">
    <w:name w:val="Balloon Text"/>
    <w:basedOn w:val="a"/>
    <w:link w:val="Char"/>
    <w:uiPriority w:val="99"/>
    <w:semiHidden/>
    <w:unhideWhenUsed/>
    <w:rsid w:val="00AC10F1"/>
    <w:rPr>
      <w:sz w:val="18"/>
      <w:szCs w:val="18"/>
    </w:rPr>
  </w:style>
  <w:style w:type="character" w:customStyle="1" w:styleId="Char">
    <w:name w:val="批注框文本 Char"/>
    <w:basedOn w:val="a0"/>
    <w:link w:val="a4"/>
    <w:uiPriority w:val="99"/>
    <w:semiHidden/>
    <w:rsid w:val="00AC10F1"/>
    <w:rPr>
      <w:sz w:val="18"/>
      <w:szCs w:val="18"/>
    </w:rPr>
  </w:style>
  <w:style w:type="paragraph" w:styleId="a5">
    <w:name w:val="header"/>
    <w:basedOn w:val="a"/>
    <w:link w:val="Char0"/>
    <w:uiPriority w:val="99"/>
    <w:unhideWhenUsed/>
    <w:rsid w:val="00A474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474FD"/>
    <w:rPr>
      <w:sz w:val="18"/>
      <w:szCs w:val="18"/>
    </w:rPr>
  </w:style>
  <w:style w:type="paragraph" w:styleId="a6">
    <w:name w:val="footer"/>
    <w:basedOn w:val="a"/>
    <w:link w:val="Char1"/>
    <w:uiPriority w:val="99"/>
    <w:unhideWhenUsed/>
    <w:rsid w:val="00A474FD"/>
    <w:pPr>
      <w:tabs>
        <w:tab w:val="center" w:pos="4153"/>
        <w:tab w:val="right" w:pos="8306"/>
      </w:tabs>
      <w:snapToGrid w:val="0"/>
      <w:jc w:val="left"/>
    </w:pPr>
    <w:rPr>
      <w:sz w:val="18"/>
      <w:szCs w:val="18"/>
    </w:rPr>
  </w:style>
  <w:style w:type="character" w:customStyle="1" w:styleId="Char1">
    <w:name w:val="页脚 Char"/>
    <w:basedOn w:val="a0"/>
    <w:link w:val="a6"/>
    <w:uiPriority w:val="99"/>
    <w:rsid w:val="00A474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5899">
      <w:bodyDiv w:val="1"/>
      <w:marLeft w:val="0"/>
      <w:marRight w:val="0"/>
      <w:marTop w:val="0"/>
      <w:marBottom w:val="0"/>
      <w:divBdr>
        <w:top w:val="none" w:sz="0" w:space="0" w:color="auto"/>
        <w:left w:val="none" w:sz="0" w:space="0" w:color="auto"/>
        <w:bottom w:val="none" w:sz="0" w:space="0" w:color="auto"/>
        <w:right w:val="none" w:sz="0" w:space="0" w:color="auto"/>
      </w:divBdr>
      <w:divsChild>
        <w:div w:id="771509191">
          <w:marLeft w:val="225"/>
          <w:marRight w:val="0"/>
          <w:marTop w:val="0"/>
          <w:marBottom w:val="0"/>
          <w:divBdr>
            <w:top w:val="none" w:sz="0" w:space="0" w:color="auto"/>
            <w:left w:val="none" w:sz="0" w:space="0" w:color="auto"/>
            <w:bottom w:val="none" w:sz="0" w:space="0" w:color="auto"/>
            <w:right w:val="none" w:sz="0" w:space="0" w:color="auto"/>
          </w:divBdr>
        </w:div>
        <w:div w:id="753207574">
          <w:marLeft w:val="225"/>
          <w:marRight w:val="0"/>
          <w:marTop w:val="0"/>
          <w:marBottom w:val="0"/>
          <w:divBdr>
            <w:top w:val="single" w:sz="6" w:space="11" w:color="DDDDDD"/>
            <w:left w:val="none" w:sz="0" w:space="0" w:color="auto"/>
            <w:bottom w:val="none" w:sz="0" w:space="0" w:color="auto"/>
            <w:right w:val="none" w:sz="0" w:space="0" w:color="auto"/>
          </w:divBdr>
          <w:divsChild>
            <w:div w:id="433210280">
              <w:marLeft w:val="0"/>
              <w:marRight w:val="0"/>
              <w:marTop w:val="0"/>
              <w:marBottom w:val="0"/>
              <w:divBdr>
                <w:top w:val="none" w:sz="0" w:space="0" w:color="auto"/>
                <w:left w:val="none" w:sz="0" w:space="0" w:color="auto"/>
                <w:bottom w:val="none" w:sz="0" w:space="0" w:color="auto"/>
                <w:right w:val="none" w:sz="0" w:space="0" w:color="auto"/>
              </w:divBdr>
              <w:divsChild>
                <w:div w:id="885801153">
                  <w:marLeft w:val="0"/>
                  <w:marRight w:val="0"/>
                  <w:marTop w:val="0"/>
                  <w:marBottom w:val="0"/>
                  <w:divBdr>
                    <w:top w:val="none" w:sz="0" w:space="0" w:color="auto"/>
                    <w:left w:val="none" w:sz="0" w:space="0" w:color="auto"/>
                    <w:bottom w:val="none" w:sz="0" w:space="0" w:color="auto"/>
                    <w:right w:val="none" w:sz="0" w:space="0" w:color="auto"/>
                  </w:divBdr>
                </w:div>
                <w:div w:id="899635961">
                  <w:marLeft w:val="0"/>
                  <w:marRight w:val="0"/>
                  <w:marTop w:val="0"/>
                  <w:marBottom w:val="0"/>
                  <w:divBdr>
                    <w:top w:val="none" w:sz="0" w:space="0" w:color="auto"/>
                    <w:left w:val="none" w:sz="0" w:space="0" w:color="auto"/>
                    <w:bottom w:val="none" w:sz="0" w:space="0" w:color="auto"/>
                    <w:right w:val="none" w:sz="0" w:space="0" w:color="auto"/>
                  </w:divBdr>
                </w:div>
                <w:div w:id="489255777">
                  <w:marLeft w:val="0"/>
                  <w:marRight w:val="0"/>
                  <w:marTop w:val="0"/>
                  <w:marBottom w:val="0"/>
                  <w:divBdr>
                    <w:top w:val="none" w:sz="0" w:space="0" w:color="auto"/>
                    <w:left w:val="none" w:sz="0" w:space="0" w:color="auto"/>
                    <w:bottom w:val="none" w:sz="0" w:space="0" w:color="auto"/>
                    <w:right w:val="none" w:sz="0" w:space="0" w:color="auto"/>
                  </w:divBdr>
                </w:div>
                <w:div w:id="1762868830">
                  <w:marLeft w:val="0"/>
                  <w:marRight w:val="0"/>
                  <w:marTop w:val="0"/>
                  <w:marBottom w:val="0"/>
                  <w:divBdr>
                    <w:top w:val="none" w:sz="0" w:space="0" w:color="auto"/>
                    <w:left w:val="none" w:sz="0" w:space="0" w:color="auto"/>
                    <w:bottom w:val="none" w:sz="0" w:space="0" w:color="auto"/>
                    <w:right w:val="none" w:sz="0" w:space="0" w:color="auto"/>
                  </w:divBdr>
                </w:div>
                <w:div w:id="889995378">
                  <w:marLeft w:val="0"/>
                  <w:marRight w:val="0"/>
                  <w:marTop w:val="0"/>
                  <w:marBottom w:val="0"/>
                  <w:divBdr>
                    <w:top w:val="none" w:sz="0" w:space="0" w:color="auto"/>
                    <w:left w:val="none" w:sz="0" w:space="0" w:color="auto"/>
                    <w:bottom w:val="none" w:sz="0" w:space="0" w:color="auto"/>
                    <w:right w:val="none" w:sz="0" w:space="0" w:color="auto"/>
                  </w:divBdr>
                </w:div>
                <w:div w:id="1680813704">
                  <w:marLeft w:val="0"/>
                  <w:marRight w:val="0"/>
                  <w:marTop w:val="0"/>
                  <w:marBottom w:val="0"/>
                  <w:divBdr>
                    <w:top w:val="none" w:sz="0" w:space="0" w:color="auto"/>
                    <w:left w:val="none" w:sz="0" w:space="0" w:color="auto"/>
                    <w:bottom w:val="none" w:sz="0" w:space="0" w:color="auto"/>
                    <w:right w:val="none" w:sz="0" w:space="0" w:color="auto"/>
                  </w:divBdr>
                </w:div>
                <w:div w:id="627249633">
                  <w:marLeft w:val="0"/>
                  <w:marRight w:val="0"/>
                  <w:marTop w:val="0"/>
                  <w:marBottom w:val="0"/>
                  <w:divBdr>
                    <w:top w:val="none" w:sz="0" w:space="0" w:color="auto"/>
                    <w:left w:val="none" w:sz="0" w:space="0" w:color="auto"/>
                    <w:bottom w:val="none" w:sz="0" w:space="0" w:color="auto"/>
                    <w:right w:val="none" w:sz="0" w:space="0" w:color="auto"/>
                  </w:divBdr>
                </w:div>
                <w:div w:id="1670787924">
                  <w:marLeft w:val="0"/>
                  <w:marRight w:val="0"/>
                  <w:marTop w:val="0"/>
                  <w:marBottom w:val="0"/>
                  <w:divBdr>
                    <w:top w:val="none" w:sz="0" w:space="0" w:color="auto"/>
                    <w:left w:val="none" w:sz="0" w:space="0" w:color="auto"/>
                    <w:bottom w:val="none" w:sz="0" w:space="0" w:color="auto"/>
                    <w:right w:val="none" w:sz="0" w:space="0" w:color="auto"/>
                  </w:divBdr>
                </w:div>
                <w:div w:id="903371334">
                  <w:marLeft w:val="0"/>
                  <w:marRight w:val="0"/>
                  <w:marTop w:val="0"/>
                  <w:marBottom w:val="0"/>
                  <w:divBdr>
                    <w:top w:val="none" w:sz="0" w:space="0" w:color="auto"/>
                    <w:left w:val="none" w:sz="0" w:space="0" w:color="auto"/>
                    <w:bottom w:val="none" w:sz="0" w:space="0" w:color="auto"/>
                    <w:right w:val="none" w:sz="0" w:space="0" w:color="auto"/>
                  </w:divBdr>
                </w:div>
                <w:div w:id="1460604832">
                  <w:marLeft w:val="0"/>
                  <w:marRight w:val="0"/>
                  <w:marTop w:val="0"/>
                  <w:marBottom w:val="0"/>
                  <w:divBdr>
                    <w:top w:val="none" w:sz="0" w:space="0" w:color="auto"/>
                    <w:left w:val="none" w:sz="0" w:space="0" w:color="auto"/>
                    <w:bottom w:val="none" w:sz="0" w:space="0" w:color="auto"/>
                    <w:right w:val="none" w:sz="0" w:space="0" w:color="auto"/>
                  </w:divBdr>
                </w:div>
                <w:div w:id="2032031049">
                  <w:marLeft w:val="0"/>
                  <w:marRight w:val="0"/>
                  <w:marTop w:val="0"/>
                  <w:marBottom w:val="0"/>
                  <w:divBdr>
                    <w:top w:val="none" w:sz="0" w:space="0" w:color="auto"/>
                    <w:left w:val="none" w:sz="0" w:space="0" w:color="auto"/>
                    <w:bottom w:val="none" w:sz="0" w:space="0" w:color="auto"/>
                    <w:right w:val="none" w:sz="0" w:space="0" w:color="auto"/>
                  </w:divBdr>
                </w:div>
                <w:div w:id="1683317763">
                  <w:marLeft w:val="0"/>
                  <w:marRight w:val="0"/>
                  <w:marTop w:val="0"/>
                  <w:marBottom w:val="0"/>
                  <w:divBdr>
                    <w:top w:val="none" w:sz="0" w:space="0" w:color="auto"/>
                    <w:left w:val="none" w:sz="0" w:space="0" w:color="auto"/>
                    <w:bottom w:val="none" w:sz="0" w:space="0" w:color="auto"/>
                    <w:right w:val="none" w:sz="0" w:space="0" w:color="auto"/>
                  </w:divBdr>
                </w:div>
                <w:div w:id="1944920700">
                  <w:marLeft w:val="0"/>
                  <w:marRight w:val="0"/>
                  <w:marTop w:val="0"/>
                  <w:marBottom w:val="0"/>
                  <w:divBdr>
                    <w:top w:val="none" w:sz="0" w:space="0" w:color="auto"/>
                    <w:left w:val="none" w:sz="0" w:space="0" w:color="auto"/>
                    <w:bottom w:val="none" w:sz="0" w:space="0" w:color="auto"/>
                    <w:right w:val="none" w:sz="0" w:space="0" w:color="auto"/>
                  </w:divBdr>
                </w:div>
                <w:div w:id="1957520535">
                  <w:marLeft w:val="0"/>
                  <w:marRight w:val="0"/>
                  <w:marTop w:val="0"/>
                  <w:marBottom w:val="0"/>
                  <w:divBdr>
                    <w:top w:val="none" w:sz="0" w:space="0" w:color="auto"/>
                    <w:left w:val="none" w:sz="0" w:space="0" w:color="auto"/>
                    <w:bottom w:val="none" w:sz="0" w:space="0" w:color="auto"/>
                    <w:right w:val="none" w:sz="0" w:space="0" w:color="auto"/>
                  </w:divBdr>
                </w:div>
                <w:div w:id="376660284">
                  <w:marLeft w:val="0"/>
                  <w:marRight w:val="0"/>
                  <w:marTop w:val="0"/>
                  <w:marBottom w:val="0"/>
                  <w:divBdr>
                    <w:top w:val="none" w:sz="0" w:space="0" w:color="auto"/>
                    <w:left w:val="none" w:sz="0" w:space="0" w:color="auto"/>
                    <w:bottom w:val="none" w:sz="0" w:space="0" w:color="auto"/>
                    <w:right w:val="none" w:sz="0" w:space="0" w:color="auto"/>
                  </w:divBdr>
                </w:div>
                <w:div w:id="1770077905">
                  <w:marLeft w:val="0"/>
                  <w:marRight w:val="0"/>
                  <w:marTop w:val="0"/>
                  <w:marBottom w:val="0"/>
                  <w:divBdr>
                    <w:top w:val="none" w:sz="0" w:space="0" w:color="auto"/>
                    <w:left w:val="none" w:sz="0" w:space="0" w:color="auto"/>
                    <w:bottom w:val="none" w:sz="0" w:space="0" w:color="auto"/>
                    <w:right w:val="none" w:sz="0" w:space="0" w:color="auto"/>
                  </w:divBdr>
                </w:div>
                <w:div w:id="1780444628">
                  <w:marLeft w:val="0"/>
                  <w:marRight w:val="0"/>
                  <w:marTop w:val="0"/>
                  <w:marBottom w:val="0"/>
                  <w:divBdr>
                    <w:top w:val="none" w:sz="0" w:space="0" w:color="auto"/>
                    <w:left w:val="none" w:sz="0" w:space="0" w:color="auto"/>
                    <w:bottom w:val="none" w:sz="0" w:space="0" w:color="auto"/>
                    <w:right w:val="none" w:sz="0" w:space="0" w:color="auto"/>
                  </w:divBdr>
                </w:div>
                <w:div w:id="196702810">
                  <w:marLeft w:val="0"/>
                  <w:marRight w:val="0"/>
                  <w:marTop w:val="0"/>
                  <w:marBottom w:val="0"/>
                  <w:divBdr>
                    <w:top w:val="none" w:sz="0" w:space="0" w:color="auto"/>
                    <w:left w:val="none" w:sz="0" w:space="0" w:color="auto"/>
                    <w:bottom w:val="none" w:sz="0" w:space="0" w:color="auto"/>
                    <w:right w:val="none" w:sz="0" w:space="0" w:color="auto"/>
                  </w:divBdr>
                </w:div>
                <w:div w:id="422190417">
                  <w:marLeft w:val="0"/>
                  <w:marRight w:val="0"/>
                  <w:marTop w:val="0"/>
                  <w:marBottom w:val="0"/>
                  <w:divBdr>
                    <w:top w:val="none" w:sz="0" w:space="0" w:color="auto"/>
                    <w:left w:val="none" w:sz="0" w:space="0" w:color="auto"/>
                    <w:bottom w:val="none" w:sz="0" w:space="0" w:color="auto"/>
                    <w:right w:val="none" w:sz="0" w:space="0" w:color="auto"/>
                  </w:divBdr>
                </w:div>
                <w:div w:id="951978304">
                  <w:marLeft w:val="0"/>
                  <w:marRight w:val="0"/>
                  <w:marTop w:val="0"/>
                  <w:marBottom w:val="0"/>
                  <w:divBdr>
                    <w:top w:val="none" w:sz="0" w:space="0" w:color="auto"/>
                    <w:left w:val="none" w:sz="0" w:space="0" w:color="auto"/>
                    <w:bottom w:val="none" w:sz="0" w:space="0" w:color="auto"/>
                    <w:right w:val="none" w:sz="0" w:space="0" w:color="auto"/>
                  </w:divBdr>
                </w:div>
                <w:div w:id="1602253295">
                  <w:marLeft w:val="0"/>
                  <w:marRight w:val="0"/>
                  <w:marTop w:val="0"/>
                  <w:marBottom w:val="0"/>
                  <w:divBdr>
                    <w:top w:val="none" w:sz="0" w:space="0" w:color="auto"/>
                    <w:left w:val="none" w:sz="0" w:space="0" w:color="auto"/>
                    <w:bottom w:val="none" w:sz="0" w:space="0" w:color="auto"/>
                    <w:right w:val="none" w:sz="0" w:space="0" w:color="auto"/>
                  </w:divBdr>
                </w:div>
                <w:div w:id="392317612">
                  <w:marLeft w:val="0"/>
                  <w:marRight w:val="0"/>
                  <w:marTop w:val="0"/>
                  <w:marBottom w:val="0"/>
                  <w:divBdr>
                    <w:top w:val="none" w:sz="0" w:space="0" w:color="auto"/>
                    <w:left w:val="none" w:sz="0" w:space="0" w:color="auto"/>
                    <w:bottom w:val="none" w:sz="0" w:space="0" w:color="auto"/>
                    <w:right w:val="none" w:sz="0" w:space="0" w:color="auto"/>
                  </w:divBdr>
                </w:div>
                <w:div w:id="1164475437">
                  <w:marLeft w:val="0"/>
                  <w:marRight w:val="0"/>
                  <w:marTop w:val="0"/>
                  <w:marBottom w:val="0"/>
                  <w:divBdr>
                    <w:top w:val="none" w:sz="0" w:space="0" w:color="auto"/>
                    <w:left w:val="none" w:sz="0" w:space="0" w:color="auto"/>
                    <w:bottom w:val="none" w:sz="0" w:space="0" w:color="auto"/>
                    <w:right w:val="none" w:sz="0" w:space="0" w:color="auto"/>
                  </w:divBdr>
                </w:div>
                <w:div w:id="1772697621">
                  <w:marLeft w:val="0"/>
                  <w:marRight w:val="0"/>
                  <w:marTop w:val="0"/>
                  <w:marBottom w:val="0"/>
                  <w:divBdr>
                    <w:top w:val="none" w:sz="0" w:space="0" w:color="auto"/>
                    <w:left w:val="none" w:sz="0" w:space="0" w:color="auto"/>
                    <w:bottom w:val="none" w:sz="0" w:space="0" w:color="auto"/>
                    <w:right w:val="none" w:sz="0" w:space="0" w:color="auto"/>
                  </w:divBdr>
                </w:div>
                <w:div w:id="110780297">
                  <w:marLeft w:val="0"/>
                  <w:marRight w:val="0"/>
                  <w:marTop w:val="0"/>
                  <w:marBottom w:val="0"/>
                  <w:divBdr>
                    <w:top w:val="none" w:sz="0" w:space="0" w:color="auto"/>
                    <w:left w:val="none" w:sz="0" w:space="0" w:color="auto"/>
                    <w:bottom w:val="none" w:sz="0" w:space="0" w:color="auto"/>
                    <w:right w:val="none" w:sz="0" w:space="0" w:color="auto"/>
                  </w:divBdr>
                </w:div>
                <w:div w:id="492913700">
                  <w:marLeft w:val="0"/>
                  <w:marRight w:val="0"/>
                  <w:marTop w:val="0"/>
                  <w:marBottom w:val="0"/>
                  <w:divBdr>
                    <w:top w:val="none" w:sz="0" w:space="0" w:color="auto"/>
                    <w:left w:val="none" w:sz="0" w:space="0" w:color="auto"/>
                    <w:bottom w:val="none" w:sz="0" w:space="0" w:color="auto"/>
                    <w:right w:val="none" w:sz="0" w:space="0" w:color="auto"/>
                  </w:divBdr>
                </w:div>
                <w:div w:id="607928380">
                  <w:marLeft w:val="0"/>
                  <w:marRight w:val="0"/>
                  <w:marTop w:val="0"/>
                  <w:marBottom w:val="0"/>
                  <w:divBdr>
                    <w:top w:val="none" w:sz="0" w:space="0" w:color="auto"/>
                    <w:left w:val="none" w:sz="0" w:space="0" w:color="auto"/>
                    <w:bottom w:val="none" w:sz="0" w:space="0" w:color="auto"/>
                    <w:right w:val="none" w:sz="0" w:space="0" w:color="auto"/>
                  </w:divBdr>
                </w:div>
                <w:div w:id="1291474295">
                  <w:marLeft w:val="0"/>
                  <w:marRight w:val="0"/>
                  <w:marTop w:val="0"/>
                  <w:marBottom w:val="0"/>
                  <w:divBdr>
                    <w:top w:val="none" w:sz="0" w:space="0" w:color="auto"/>
                    <w:left w:val="none" w:sz="0" w:space="0" w:color="auto"/>
                    <w:bottom w:val="none" w:sz="0" w:space="0" w:color="auto"/>
                    <w:right w:val="none" w:sz="0" w:space="0" w:color="auto"/>
                  </w:divBdr>
                </w:div>
                <w:div w:id="1206794884">
                  <w:marLeft w:val="0"/>
                  <w:marRight w:val="0"/>
                  <w:marTop w:val="0"/>
                  <w:marBottom w:val="0"/>
                  <w:divBdr>
                    <w:top w:val="none" w:sz="0" w:space="0" w:color="auto"/>
                    <w:left w:val="none" w:sz="0" w:space="0" w:color="auto"/>
                    <w:bottom w:val="none" w:sz="0" w:space="0" w:color="auto"/>
                    <w:right w:val="none" w:sz="0" w:space="0" w:color="auto"/>
                  </w:divBdr>
                </w:div>
                <w:div w:id="2047171886">
                  <w:marLeft w:val="0"/>
                  <w:marRight w:val="0"/>
                  <w:marTop w:val="0"/>
                  <w:marBottom w:val="0"/>
                  <w:divBdr>
                    <w:top w:val="none" w:sz="0" w:space="0" w:color="auto"/>
                    <w:left w:val="none" w:sz="0" w:space="0" w:color="auto"/>
                    <w:bottom w:val="none" w:sz="0" w:space="0" w:color="auto"/>
                    <w:right w:val="none" w:sz="0" w:space="0" w:color="auto"/>
                  </w:divBdr>
                </w:div>
                <w:div w:id="1469277986">
                  <w:marLeft w:val="0"/>
                  <w:marRight w:val="0"/>
                  <w:marTop w:val="0"/>
                  <w:marBottom w:val="0"/>
                  <w:divBdr>
                    <w:top w:val="none" w:sz="0" w:space="0" w:color="auto"/>
                    <w:left w:val="none" w:sz="0" w:space="0" w:color="auto"/>
                    <w:bottom w:val="none" w:sz="0" w:space="0" w:color="auto"/>
                    <w:right w:val="none" w:sz="0" w:space="0" w:color="auto"/>
                  </w:divBdr>
                </w:div>
                <w:div w:id="840464856">
                  <w:marLeft w:val="0"/>
                  <w:marRight w:val="0"/>
                  <w:marTop w:val="0"/>
                  <w:marBottom w:val="0"/>
                  <w:divBdr>
                    <w:top w:val="none" w:sz="0" w:space="0" w:color="auto"/>
                    <w:left w:val="none" w:sz="0" w:space="0" w:color="auto"/>
                    <w:bottom w:val="none" w:sz="0" w:space="0" w:color="auto"/>
                    <w:right w:val="none" w:sz="0" w:space="0" w:color="auto"/>
                  </w:divBdr>
                </w:div>
                <w:div w:id="1923224035">
                  <w:marLeft w:val="0"/>
                  <w:marRight w:val="0"/>
                  <w:marTop w:val="0"/>
                  <w:marBottom w:val="0"/>
                  <w:divBdr>
                    <w:top w:val="none" w:sz="0" w:space="0" w:color="auto"/>
                    <w:left w:val="none" w:sz="0" w:space="0" w:color="auto"/>
                    <w:bottom w:val="none" w:sz="0" w:space="0" w:color="auto"/>
                    <w:right w:val="none" w:sz="0" w:space="0" w:color="auto"/>
                  </w:divBdr>
                </w:div>
                <w:div w:id="795562832">
                  <w:marLeft w:val="0"/>
                  <w:marRight w:val="0"/>
                  <w:marTop w:val="0"/>
                  <w:marBottom w:val="0"/>
                  <w:divBdr>
                    <w:top w:val="none" w:sz="0" w:space="0" w:color="auto"/>
                    <w:left w:val="none" w:sz="0" w:space="0" w:color="auto"/>
                    <w:bottom w:val="none" w:sz="0" w:space="0" w:color="auto"/>
                    <w:right w:val="none" w:sz="0" w:space="0" w:color="auto"/>
                  </w:divBdr>
                </w:div>
                <w:div w:id="1396467730">
                  <w:marLeft w:val="0"/>
                  <w:marRight w:val="0"/>
                  <w:marTop w:val="0"/>
                  <w:marBottom w:val="0"/>
                  <w:divBdr>
                    <w:top w:val="none" w:sz="0" w:space="0" w:color="auto"/>
                    <w:left w:val="none" w:sz="0" w:space="0" w:color="auto"/>
                    <w:bottom w:val="none" w:sz="0" w:space="0" w:color="auto"/>
                    <w:right w:val="none" w:sz="0" w:space="0" w:color="auto"/>
                  </w:divBdr>
                </w:div>
                <w:div w:id="491793731">
                  <w:marLeft w:val="0"/>
                  <w:marRight w:val="0"/>
                  <w:marTop w:val="0"/>
                  <w:marBottom w:val="0"/>
                  <w:divBdr>
                    <w:top w:val="none" w:sz="0" w:space="0" w:color="auto"/>
                    <w:left w:val="none" w:sz="0" w:space="0" w:color="auto"/>
                    <w:bottom w:val="none" w:sz="0" w:space="0" w:color="auto"/>
                    <w:right w:val="none" w:sz="0" w:space="0" w:color="auto"/>
                  </w:divBdr>
                </w:div>
                <w:div w:id="1813861527">
                  <w:marLeft w:val="0"/>
                  <w:marRight w:val="0"/>
                  <w:marTop w:val="0"/>
                  <w:marBottom w:val="0"/>
                  <w:divBdr>
                    <w:top w:val="none" w:sz="0" w:space="0" w:color="auto"/>
                    <w:left w:val="none" w:sz="0" w:space="0" w:color="auto"/>
                    <w:bottom w:val="none" w:sz="0" w:space="0" w:color="auto"/>
                    <w:right w:val="none" w:sz="0" w:space="0" w:color="auto"/>
                  </w:divBdr>
                </w:div>
                <w:div w:id="1316758025">
                  <w:marLeft w:val="0"/>
                  <w:marRight w:val="0"/>
                  <w:marTop w:val="0"/>
                  <w:marBottom w:val="0"/>
                  <w:divBdr>
                    <w:top w:val="none" w:sz="0" w:space="0" w:color="auto"/>
                    <w:left w:val="none" w:sz="0" w:space="0" w:color="auto"/>
                    <w:bottom w:val="none" w:sz="0" w:space="0" w:color="auto"/>
                    <w:right w:val="none" w:sz="0" w:space="0" w:color="auto"/>
                  </w:divBdr>
                </w:div>
                <w:div w:id="1437167522">
                  <w:marLeft w:val="0"/>
                  <w:marRight w:val="0"/>
                  <w:marTop w:val="0"/>
                  <w:marBottom w:val="0"/>
                  <w:divBdr>
                    <w:top w:val="none" w:sz="0" w:space="0" w:color="auto"/>
                    <w:left w:val="none" w:sz="0" w:space="0" w:color="auto"/>
                    <w:bottom w:val="none" w:sz="0" w:space="0" w:color="auto"/>
                    <w:right w:val="none" w:sz="0" w:space="0" w:color="auto"/>
                  </w:divBdr>
                </w:div>
                <w:div w:id="900096723">
                  <w:marLeft w:val="0"/>
                  <w:marRight w:val="0"/>
                  <w:marTop w:val="0"/>
                  <w:marBottom w:val="0"/>
                  <w:divBdr>
                    <w:top w:val="none" w:sz="0" w:space="0" w:color="auto"/>
                    <w:left w:val="none" w:sz="0" w:space="0" w:color="auto"/>
                    <w:bottom w:val="none" w:sz="0" w:space="0" w:color="auto"/>
                    <w:right w:val="none" w:sz="0" w:space="0" w:color="auto"/>
                  </w:divBdr>
                </w:div>
                <w:div w:id="1383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gou2003.com/c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igou2003.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aigou2003.com/ll/rcjd/2539167.html" TargetMode="External"/><Relationship Id="rId5" Type="http://schemas.openxmlformats.org/officeDocument/2006/relationships/footnotes" Target="footnotes.xml"/><Relationship Id="rId10" Type="http://schemas.openxmlformats.org/officeDocument/2006/relationships/hyperlink" Target="http://www.caigou2003.com/" TargetMode="External"/><Relationship Id="rId4" Type="http://schemas.openxmlformats.org/officeDocument/2006/relationships/webSettings" Target="webSettings.xml"/><Relationship Id="rId9" Type="http://schemas.openxmlformats.org/officeDocument/2006/relationships/hyperlink" Target="http://www.caigou2003.com/ll/rcjd/201361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唐青娜</cp:lastModifiedBy>
  <cp:revision>8</cp:revision>
  <cp:lastPrinted>2020-05-27T12:30:00Z</cp:lastPrinted>
  <dcterms:created xsi:type="dcterms:W3CDTF">2020-05-27T09:06:00Z</dcterms:created>
  <dcterms:modified xsi:type="dcterms:W3CDTF">2020-06-04T01:01:00Z</dcterms:modified>
</cp:coreProperties>
</file>