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77"/>
        <w:tblW w:w="5000" w:type="pct"/>
        <w:tblLook w:val="04A0" w:firstRow="1" w:lastRow="0" w:firstColumn="1" w:lastColumn="0" w:noHBand="0" w:noVBand="1"/>
      </w:tblPr>
      <w:tblGrid>
        <w:gridCol w:w="578"/>
        <w:gridCol w:w="804"/>
        <w:gridCol w:w="1311"/>
        <w:gridCol w:w="1145"/>
        <w:gridCol w:w="1538"/>
        <w:gridCol w:w="964"/>
        <w:gridCol w:w="1154"/>
        <w:gridCol w:w="2938"/>
        <w:gridCol w:w="626"/>
        <w:gridCol w:w="728"/>
        <w:gridCol w:w="728"/>
        <w:gridCol w:w="728"/>
        <w:gridCol w:w="522"/>
        <w:gridCol w:w="562"/>
        <w:gridCol w:w="418"/>
        <w:gridCol w:w="565"/>
        <w:gridCol w:w="43"/>
      </w:tblGrid>
      <w:tr w:rsidR="00772C20" w:rsidTr="001340A5">
        <w:trPr>
          <w:gridAfter w:val="2"/>
          <w:wAfter w:w="198" w:type="pct"/>
          <w:trHeight w:val="720"/>
        </w:trPr>
        <w:tc>
          <w:tcPr>
            <w:tcW w:w="4802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（十七）市政服务领域基层政务公开标准目录</w:t>
            </w:r>
          </w:p>
        </w:tc>
      </w:tr>
      <w:tr w:rsidR="00772C20" w:rsidTr="001340A5">
        <w:trPr>
          <w:gridAfter w:val="2"/>
          <w:wAfter w:w="198" w:type="pct"/>
          <w:trHeight w:val="518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公开事项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公开内容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公开依据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公开时限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公开 主体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 xml:space="preserve">          公开渠道和载体               （“■”表示必选项，“□”表示可选项）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公开对象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公开方式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公开层级</w:t>
            </w:r>
          </w:p>
        </w:tc>
      </w:tr>
      <w:tr w:rsidR="00772C20" w:rsidTr="001340A5">
        <w:trPr>
          <w:gridAfter w:val="2"/>
          <w:wAfter w:w="198" w:type="pct"/>
          <w:trHeight w:val="702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20" w:rsidRDefault="00772C20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一级事项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二级事项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20" w:rsidRDefault="00772C20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20" w:rsidRDefault="00772C20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20" w:rsidRDefault="00772C20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20" w:rsidRDefault="00772C20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20" w:rsidRDefault="00772C20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全社会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特定 群体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主动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申请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县级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镇级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C20" w:rsidRDefault="00772C2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乡级</w:t>
            </w:r>
          </w:p>
        </w:tc>
      </w:tr>
      <w:tr w:rsidR="00772C20" w:rsidTr="001340A5">
        <w:trPr>
          <w:gridAfter w:val="2"/>
          <w:wAfter w:w="198" w:type="pct"/>
          <w:trHeight w:val="21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城市供水、城镇排水与污水处理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因工程建设需要拆除、改动、迁移供水、排水与污水处理设施审核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申请条件、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申请材料、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申请流程、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法定依据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《城市供水条例》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《城镇排水与污水处理条例》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《国务院关于印发清理规范投资项目报建审批事项实施方案的通知》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信息形成（变更）20个工作日内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城市供水主管部门、城镇排水与污水处理主管部门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■政府网站     □政府公报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 xml:space="preserve">□两微一端     □发布会/听证会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□广播电视     □纸质媒体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□公开查阅点   □政务服务中心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□便民服务站   □入户/现场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□社区/企事业单位/村公示栏（电子屏）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□精准推送     □其他_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1340A5" w:rsidTr="001340A5">
        <w:trPr>
          <w:gridAfter w:val="2"/>
          <w:wAfter w:w="198" w:type="pct"/>
          <w:trHeight w:val="229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因工程施工、设备维修等确需停止供水的备案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申请条件、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br/>
              <w:t>申请材料、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br/>
              <w:t>申请流程、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br/>
              <w:t>法定依据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《城市供水条例》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br/>
              <w:t>《江门市人民政府关于印发江门市“证照分离”改革试点实施方案的通知》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信息形成（变更）20个工作日内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城市供水管理部门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■政府网站     □政府公报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br/>
              <w:t xml:space="preserve">□两微一端     □发布会/听证会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br/>
              <w:t>□广播电视     □纸质媒体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br/>
              <w:t>□公开查阅点   □政务服务中心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br/>
              <w:t>□便民服务站   □入户/现场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br/>
              <w:t>□社区/企事业单位/村公示栏（电子屏）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br/>
              <w:t>□精准推送     □其他_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20" w:rsidRDefault="00772C20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1340A5" w:rsidTr="001340A5">
        <w:trPr>
          <w:gridAfter w:val="2"/>
          <w:wAfter w:w="198" w:type="pct"/>
          <w:trHeight w:val="8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对从事工业、建筑、餐饮、医疗等活动的企业事业单位、个体工商户向城镇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排水设施排放污水许可的审批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申请条件、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申请材料、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申请流程、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法定依据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《城镇排水与污水处理条例》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信息形成（变更）20个工作日内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城镇排水与污水处理主管部门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■政府网站     □政府公报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 xml:space="preserve">□两微一端     □发布会/听证会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□广播电视     □纸质媒体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□公开查阅点   □政务服务中心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□便民服务站   □入户/现场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□社区/企事业单位/村公示栏（电子屏）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□精准推送     □其他_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772C20" w:rsidTr="001340A5">
        <w:trPr>
          <w:gridAfter w:val="2"/>
          <w:wAfter w:w="198" w:type="pct"/>
          <w:trHeight w:val="8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市政设施建设类审批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占用、挖掘城市道路审批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申请条件、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申请材料、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申请流程、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《城市道路管理条例》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市政工程行政主管部门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772C20" w:rsidTr="001340A5">
        <w:trPr>
          <w:gridAfter w:val="2"/>
          <w:wAfter w:w="198" w:type="pct"/>
          <w:trHeight w:val="8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申请条件、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申请材料、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申请流程、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《城市道路管理条例》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市政工程行政主管部门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772C20" w:rsidTr="001340A5">
        <w:trPr>
          <w:gridAfter w:val="2"/>
          <w:wAfter w:w="198" w:type="pct"/>
          <w:trHeight w:val="8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特殊车辆在城市道路上行驶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申请条件、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申请材料、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申请流程、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《城市道路管理条例》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市政工程行政主管部门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772C20" w:rsidTr="001340A5">
        <w:trPr>
          <w:gridAfter w:val="2"/>
          <w:wAfter w:w="198" w:type="pct"/>
          <w:trHeight w:val="8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设置大型户外广告审批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申请条件、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申请材料、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申请流程、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《城市市容和环境卫生管理条例》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城市管理主管部门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772C20" w:rsidTr="001340A5">
        <w:trPr>
          <w:gridAfter w:val="2"/>
          <w:wAfter w:w="198" w:type="pct"/>
          <w:trHeight w:val="8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在城市建筑物、设施上悬挂、张贴宣传品审批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申请条件、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申请材料、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申请流程、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《城市市容和环境卫生管理条例》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城市管理主管部门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0" w:rsidRDefault="00772C20" w:rsidP="008D5A4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20" w:rsidRDefault="00772C2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1340A5" w:rsidTr="001340A5">
        <w:trPr>
          <w:gridAfter w:val="2"/>
          <w:wAfter w:w="198" w:type="pct"/>
          <w:trHeight w:val="8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城镇燃气管理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燃气经营许可证核发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申请条件、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申请材料、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申请流程、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《城镇燃气管理条例》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负责审批的燃气管理部门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0A5" w:rsidRDefault="001340A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1340A5" w:rsidTr="001340A5">
        <w:trPr>
          <w:trHeight w:val="8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申请条件、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申请材料、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申请流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《城镇燃气管理条例》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负责审批的燃气管理部门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□便民服务站    □入户/现场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" w:type="pct"/>
            <w:gridSpan w:val="2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40A5" w:rsidTr="001340A5">
        <w:trPr>
          <w:gridAfter w:val="2"/>
          <w:wAfter w:w="198" w:type="pct"/>
          <w:trHeight w:val="8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城市园林绿化管理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对占用城市绿地，砍伐、迁移城市树木审批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申请条件、申请材料、申请流程、法定依据、受理机构、办理结果。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《城市绿化条例》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《中共中央 国务院关于深化投融资体制改革的意见》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《国务院对确需保留的行政审批项目设定行政许可的决定》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《企业投资项目核准和备案管理条例》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《全国投资项目在线审批监管平台运行管理暂行办法》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《广东省城市绿化条例》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《广东省人民政府2012年行政审批制度改革事项目录（第二批）》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《国务院关于印发清理规范投资项目报建审批事项实施方案的通知》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江门市人民政府关于印发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〈江门市行政审批委托制改革实施方案〉的通知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《江门市人民政府关于印发〈江门市进一步深化投资项目承诺制改革试点方案〉的通知》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   □政府公报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□发布会/听证会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   □纸质媒体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 □政务服务中心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□便民服务站 □入户/现场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□精准推送    □其他_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40A5" w:rsidTr="001340A5">
        <w:trPr>
          <w:gridAfter w:val="1"/>
          <w:wAfter w:w="14" w:type="pct"/>
          <w:trHeight w:val="8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城市园林绿化管理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对古典名园恢复、保护规划和工程设计审批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申请条件、申请材料、申请流程、法定依据、受理机构、办理结果。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《城市绿化条例》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《国务院对确需保留的行政审批项目设定行政许可的决定》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《广东省城市绿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化条例》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《广东省人民政府关于取消和调整一批行政审批项目等事项的决定》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信息形成（变更）20个工作日内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   □政府公报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□发布会/听证会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□广播电视   □纸质媒体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□公开查阅点 □政务服务中心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□便民服务站 □入户/现场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□精准推送   □其他_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1340A5" w:rsidRDefault="001340A5" w:rsidP="008D5A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C6445B" w:rsidRDefault="00C6445B"/>
    <w:p w:rsidR="00C6445B" w:rsidRDefault="00C6445B">
      <w:bookmarkStart w:id="0" w:name="_GoBack"/>
      <w:bookmarkEnd w:id="0"/>
    </w:p>
    <w:sectPr w:rsidR="00C6445B">
      <w:footerReference w:type="default" r:id="rId9"/>
      <w:pgSz w:w="16838" w:h="11906" w:orient="landscape"/>
      <w:pgMar w:top="737" w:right="851" w:bottom="737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1D" w:rsidRDefault="0045331D">
      <w:r>
        <w:separator/>
      </w:r>
    </w:p>
  </w:endnote>
  <w:endnote w:type="continuationSeparator" w:id="0">
    <w:p w:rsidR="0045331D" w:rsidRDefault="0045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77409"/>
      <w:docPartObj>
        <w:docPartGallery w:val="AutoText"/>
      </w:docPartObj>
    </w:sdtPr>
    <w:sdtEndPr/>
    <w:sdtContent>
      <w:p w:rsidR="00C6445B" w:rsidRDefault="0045331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0A5" w:rsidRPr="001340A5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C6445B" w:rsidRDefault="00C644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1D" w:rsidRDefault="0045331D">
      <w:r>
        <w:separator/>
      </w:r>
    </w:p>
  </w:footnote>
  <w:footnote w:type="continuationSeparator" w:id="0">
    <w:p w:rsidR="0045331D" w:rsidRDefault="0045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8C"/>
    <w:rsid w:val="00080489"/>
    <w:rsid w:val="000E3BB8"/>
    <w:rsid w:val="001340A5"/>
    <w:rsid w:val="001A35B7"/>
    <w:rsid w:val="00200072"/>
    <w:rsid w:val="00285453"/>
    <w:rsid w:val="002B347F"/>
    <w:rsid w:val="002D27F6"/>
    <w:rsid w:val="002F0119"/>
    <w:rsid w:val="002F7516"/>
    <w:rsid w:val="00317C6B"/>
    <w:rsid w:val="00333374"/>
    <w:rsid w:val="00364EA8"/>
    <w:rsid w:val="00380D5D"/>
    <w:rsid w:val="00382484"/>
    <w:rsid w:val="003B53A1"/>
    <w:rsid w:val="003C141E"/>
    <w:rsid w:val="003C2011"/>
    <w:rsid w:val="003D63BD"/>
    <w:rsid w:val="003F481D"/>
    <w:rsid w:val="0045331D"/>
    <w:rsid w:val="0048048D"/>
    <w:rsid w:val="004A16A0"/>
    <w:rsid w:val="004B5D3C"/>
    <w:rsid w:val="004E7C94"/>
    <w:rsid w:val="00513E99"/>
    <w:rsid w:val="00532F47"/>
    <w:rsid w:val="005C6568"/>
    <w:rsid w:val="005E14A9"/>
    <w:rsid w:val="005F719E"/>
    <w:rsid w:val="0063513F"/>
    <w:rsid w:val="00656C83"/>
    <w:rsid w:val="00657DCF"/>
    <w:rsid w:val="006D384E"/>
    <w:rsid w:val="006F58F1"/>
    <w:rsid w:val="00722835"/>
    <w:rsid w:val="00772C20"/>
    <w:rsid w:val="007A0F5F"/>
    <w:rsid w:val="007D5E52"/>
    <w:rsid w:val="007D6FCF"/>
    <w:rsid w:val="007D7852"/>
    <w:rsid w:val="007F3E47"/>
    <w:rsid w:val="007F6023"/>
    <w:rsid w:val="007F7213"/>
    <w:rsid w:val="008638EF"/>
    <w:rsid w:val="008D348A"/>
    <w:rsid w:val="008F64C8"/>
    <w:rsid w:val="0091176F"/>
    <w:rsid w:val="009A4B4E"/>
    <w:rsid w:val="009B3140"/>
    <w:rsid w:val="009D12B6"/>
    <w:rsid w:val="009D12EA"/>
    <w:rsid w:val="00A64C3D"/>
    <w:rsid w:val="00AD4314"/>
    <w:rsid w:val="00B10E92"/>
    <w:rsid w:val="00B154C9"/>
    <w:rsid w:val="00B35D8F"/>
    <w:rsid w:val="00B673D9"/>
    <w:rsid w:val="00BA20C5"/>
    <w:rsid w:val="00BD58BF"/>
    <w:rsid w:val="00C262E7"/>
    <w:rsid w:val="00C46FF3"/>
    <w:rsid w:val="00C53BFA"/>
    <w:rsid w:val="00C62D93"/>
    <w:rsid w:val="00C6445B"/>
    <w:rsid w:val="00C7367C"/>
    <w:rsid w:val="00C8279C"/>
    <w:rsid w:val="00CB1286"/>
    <w:rsid w:val="00CB6708"/>
    <w:rsid w:val="00D7018C"/>
    <w:rsid w:val="00D82F02"/>
    <w:rsid w:val="00E370DB"/>
    <w:rsid w:val="00EC3978"/>
    <w:rsid w:val="00EE42B5"/>
    <w:rsid w:val="00F353DB"/>
    <w:rsid w:val="00F63D89"/>
    <w:rsid w:val="00FD16D6"/>
    <w:rsid w:val="00FD68CE"/>
    <w:rsid w:val="00FF0A64"/>
    <w:rsid w:val="4186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21705-292F-4AB3-963F-612051D4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520</Words>
  <Characters>2970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朱少玲</dc:creator>
  <cp:lastModifiedBy>Windows 用户</cp:lastModifiedBy>
  <cp:revision>4</cp:revision>
  <cp:lastPrinted>2020-10-27T04:02:00Z</cp:lastPrinted>
  <dcterms:created xsi:type="dcterms:W3CDTF">2020-11-03T09:27:00Z</dcterms:created>
  <dcterms:modified xsi:type="dcterms:W3CDTF">2020-12-03T09:46:00Z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