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9ED" w:rsidRDefault="003C1D22" w:rsidP="00E6576B">
      <w:pPr>
        <w:widowControl/>
        <w:shd w:val="clear" w:color="auto" w:fill="FFFFFF"/>
        <w:tabs>
          <w:tab w:val="left" w:pos="406"/>
        </w:tabs>
        <w:snapToGrid w:val="0"/>
        <w:spacing w:line="360" w:lineRule="auto"/>
        <w:jc w:val="center"/>
        <w:rPr>
          <w:rFonts w:asciiTheme="majorEastAsia" w:eastAsiaTheme="majorEastAsia" w:hAnsiTheme="majorEastAsia" w:hint="eastAsia"/>
          <w:sz w:val="44"/>
          <w:szCs w:val="44"/>
        </w:rPr>
      </w:pPr>
      <w:r>
        <w:rPr>
          <w:rFonts w:asciiTheme="majorEastAsia" w:eastAsiaTheme="majorEastAsia" w:hAnsiTheme="majorEastAsia" w:hint="eastAsia"/>
          <w:sz w:val="44"/>
          <w:szCs w:val="44"/>
        </w:rPr>
        <w:t>新会区</w:t>
      </w:r>
      <w:r w:rsidR="00606941" w:rsidRPr="00E6576B">
        <w:rPr>
          <w:rFonts w:asciiTheme="majorEastAsia" w:eastAsiaTheme="majorEastAsia" w:hAnsiTheme="majorEastAsia" w:hint="eastAsia"/>
          <w:sz w:val="44"/>
          <w:szCs w:val="44"/>
        </w:rPr>
        <w:t>发展和改革局推进重大建设项目</w:t>
      </w:r>
    </w:p>
    <w:p w:rsidR="00606941" w:rsidRPr="00E6576B" w:rsidRDefault="00606941" w:rsidP="00E6576B">
      <w:pPr>
        <w:widowControl/>
        <w:shd w:val="clear" w:color="auto" w:fill="FFFFFF"/>
        <w:tabs>
          <w:tab w:val="left" w:pos="406"/>
        </w:tabs>
        <w:snapToGrid w:val="0"/>
        <w:spacing w:line="360" w:lineRule="auto"/>
        <w:jc w:val="center"/>
        <w:rPr>
          <w:rFonts w:asciiTheme="majorEastAsia" w:eastAsiaTheme="majorEastAsia" w:hAnsiTheme="majorEastAsia"/>
          <w:sz w:val="44"/>
          <w:szCs w:val="44"/>
        </w:rPr>
      </w:pPr>
      <w:r w:rsidRPr="00E6576B">
        <w:rPr>
          <w:rFonts w:asciiTheme="majorEastAsia" w:eastAsiaTheme="majorEastAsia" w:hAnsiTheme="majorEastAsia" w:hint="eastAsia"/>
          <w:sz w:val="44"/>
          <w:szCs w:val="44"/>
        </w:rPr>
        <w:t>批准和实施领域政府信息公开实施方案</w:t>
      </w:r>
    </w:p>
    <w:p w:rsidR="00E6576B" w:rsidRPr="00606941" w:rsidRDefault="00E6576B" w:rsidP="00E6576B">
      <w:pPr>
        <w:widowControl/>
        <w:shd w:val="clear" w:color="auto" w:fill="FFFFFF"/>
        <w:tabs>
          <w:tab w:val="left" w:pos="406"/>
        </w:tabs>
        <w:snapToGrid w:val="0"/>
        <w:spacing w:line="360" w:lineRule="auto"/>
        <w:ind w:firstLineChars="180" w:firstLine="576"/>
        <w:jc w:val="left"/>
        <w:rPr>
          <w:rFonts w:ascii="仿宋_GB2312" w:eastAsia="仿宋_GB2312" w:hAnsi="宋体" w:cs="宋体"/>
          <w:sz w:val="32"/>
          <w:szCs w:val="32"/>
        </w:rPr>
      </w:pPr>
    </w:p>
    <w:p w:rsidR="00606941" w:rsidRPr="00606941" w:rsidRDefault="00606941" w:rsidP="00E6576B">
      <w:pPr>
        <w:widowControl/>
        <w:shd w:val="clear" w:color="auto" w:fill="FFFFFF"/>
        <w:tabs>
          <w:tab w:val="left" w:pos="406"/>
        </w:tabs>
        <w:snapToGrid w:val="0"/>
        <w:spacing w:line="360" w:lineRule="auto"/>
        <w:ind w:firstLineChars="180" w:firstLine="576"/>
        <w:jc w:val="left"/>
        <w:rPr>
          <w:rFonts w:ascii="仿宋_GB2312" w:eastAsia="仿宋_GB2312" w:hAnsi="宋体" w:cs="宋体"/>
          <w:kern w:val="0"/>
          <w:sz w:val="24"/>
          <w:szCs w:val="24"/>
        </w:rPr>
      </w:pPr>
      <w:r w:rsidRPr="00606941">
        <w:rPr>
          <w:rFonts w:ascii="仿宋_GB2312" w:eastAsia="仿宋_GB2312" w:hAnsi="宋体" w:cs="宋体" w:hint="eastAsia"/>
          <w:sz w:val="32"/>
          <w:szCs w:val="32"/>
        </w:rPr>
        <w:t>为认真落实《广东省人民政府办公厅关于加快推进重大建设项目批准和实施领域政府信息公开工作的通知》（粤办函〔2018〕193号），结合</w:t>
      </w:r>
      <w:r w:rsidR="003C1D22">
        <w:rPr>
          <w:rFonts w:ascii="仿宋_GB2312" w:eastAsia="仿宋_GB2312" w:hAnsi="宋体" w:cs="宋体" w:hint="eastAsia"/>
          <w:sz w:val="32"/>
          <w:szCs w:val="32"/>
        </w:rPr>
        <w:t>我区</w:t>
      </w:r>
      <w:r w:rsidRPr="00606941">
        <w:rPr>
          <w:rFonts w:ascii="仿宋_GB2312" w:eastAsia="仿宋_GB2312" w:hAnsi="宋体" w:cs="宋体" w:hint="eastAsia"/>
          <w:sz w:val="32"/>
          <w:szCs w:val="32"/>
        </w:rPr>
        <w:t>发展改革工作实际，制定如下实施方案。</w:t>
      </w:r>
    </w:p>
    <w:p w:rsidR="00606941" w:rsidRPr="00606941" w:rsidRDefault="00606941" w:rsidP="00E6576B">
      <w:pPr>
        <w:widowControl/>
        <w:shd w:val="clear" w:color="auto" w:fill="FFFFFF"/>
        <w:tabs>
          <w:tab w:val="left" w:pos="406"/>
        </w:tabs>
        <w:snapToGrid w:val="0"/>
        <w:spacing w:line="360" w:lineRule="auto"/>
        <w:ind w:firstLineChars="180" w:firstLine="576"/>
        <w:jc w:val="left"/>
        <w:rPr>
          <w:rFonts w:ascii="仿宋_GB2312" w:eastAsia="仿宋_GB2312" w:hAnsi="宋体" w:cs="宋体"/>
          <w:kern w:val="0"/>
          <w:sz w:val="24"/>
          <w:szCs w:val="24"/>
        </w:rPr>
      </w:pPr>
      <w:r w:rsidRPr="00606941">
        <w:rPr>
          <w:rFonts w:ascii="仿宋_GB2312" w:eastAsia="仿宋_GB2312" w:hAnsi="黑体" w:cs="宋体" w:hint="eastAsia"/>
          <w:sz w:val="32"/>
          <w:szCs w:val="32"/>
        </w:rPr>
        <w:t>一、现状分析及思路目标</w:t>
      </w:r>
    </w:p>
    <w:p w:rsidR="00606941" w:rsidRPr="00606941" w:rsidRDefault="00606941" w:rsidP="00E6576B">
      <w:pPr>
        <w:widowControl/>
        <w:shd w:val="clear" w:color="auto" w:fill="FFFFFF"/>
        <w:tabs>
          <w:tab w:val="left" w:pos="406"/>
        </w:tabs>
        <w:snapToGrid w:val="0"/>
        <w:spacing w:line="360" w:lineRule="auto"/>
        <w:ind w:firstLineChars="180" w:firstLine="576"/>
        <w:jc w:val="left"/>
        <w:rPr>
          <w:rFonts w:ascii="仿宋_GB2312" w:eastAsia="仿宋_GB2312" w:hAnsi="宋体" w:cs="宋体"/>
          <w:kern w:val="0"/>
          <w:sz w:val="24"/>
          <w:szCs w:val="24"/>
        </w:rPr>
      </w:pPr>
      <w:r w:rsidRPr="00606941">
        <w:rPr>
          <w:rFonts w:ascii="仿宋_GB2312" w:eastAsia="仿宋_GB2312" w:hAnsi="宋体" w:cs="宋体" w:hint="eastAsia"/>
          <w:sz w:val="32"/>
          <w:szCs w:val="32"/>
        </w:rPr>
        <w:t>近年来，我局按照《政府信息公开条例》等法律法规和政策文件要求，积极开展重大建设项目批准和实施过程中的政府信息公开工作，但仍存在信息公开意识尚需强化、信息公开共享机制尚不健全不够等一系列问题。</w:t>
      </w:r>
    </w:p>
    <w:p w:rsidR="00606941" w:rsidRPr="00606941" w:rsidRDefault="00606941" w:rsidP="00E6576B">
      <w:pPr>
        <w:widowControl/>
        <w:shd w:val="clear" w:color="auto" w:fill="FFFFFF"/>
        <w:tabs>
          <w:tab w:val="left" w:pos="406"/>
        </w:tabs>
        <w:snapToGrid w:val="0"/>
        <w:spacing w:line="360" w:lineRule="auto"/>
        <w:ind w:firstLineChars="180" w:firstLine="576"/>
        <w:jc w:val="left"/>
        <w:rPr>
          <w:rFonts w:ascii="仿宋_GB2312" w:eastAsia="仿宋_GB2312" w:hAnsi="宋体" w:cs="宋体"/>
          <w:kern w:val="0"/>
          <w:sz w:val="24"/>
          <w:szCs w:val="24"/>
        </w:rPr>
      </w:pPr>
      <w:r w:rsidRPr="00606941">
        <w:rPr>
          <w:rFonts w:ascii="仿宋_GB2312" w:eastAsia="仿宋_GB2312" w:hAnsi="宋体" w:cs="宋体" w:hint="eastAsia"/>
          <w:sz w:val="32"/>
          <w:szCs w:val="32"/>
        </w:rPr>
        <w:t xml:space="preserve">根据国家、省关于全面推进政务公开工作的重要部署要求，我局按照“以公开为常态、不公开为例外”的原则，制定本方案。以重大建设项目批准和实施过程中社会关注度高的信息为重点，有序推动我局重大建设项目信息公开，以公开提升项目批准、实施的效率和透明度，切实保障人民群众知情权、参与权、表达权和监督权。 </w:t>
      </w:r>
    </w:p>
    <w:p w:rsidR="00606941" w:rsidRPr="00606941" w:rsidRDefault="00606941" w:rsidP="00E6576B">
      <w:pPr>
        <w:widowControl/>
        <w:shd w:val="clear" w:color="auto" w:fill="FFFFFF"/>
        <w:tabs>
          <w:tab w:val="left" w:pos="406"/>
        </w:tabs>
        <w:snapToGrid w:val="0"/>
        <w:spacing w:line="360" w:lineRule="auto"/>
        <w:ind w:firstLineChars="180" w:firstLine="576"/>
        <w:jc w:val="left"/>
        <w:rPr>
          <w:rFonts w:ascii="仿宋_GB2312" w:eastAsia="仿宋_GB2312" w:hAnsi="宋体" w:cs="宋体"/>
          <w:kern w:val="0"/>
          <w:sz w:val="24"/>
          <w:szCs w:val="24"/>
        </w:rPr>
      </w:pPr>
      <w:r w:rsidRPr="00606941">
        <w:rPr>
          <w:rFonts w:ascii="仿宋_GB2312" w:eastAsia="仿宋_GB2312" w:hAnsi="黑体" w:cs="宋体" w:hint="eastAsia"/>
          <w:sz w:val="32"/>
          <w:szCs w:val="32"/>
        </w:rPr>
        <w:t>二、主要任务及具体措施</w:t>
      </w:r>
    </w:p>
    <w:p w:rsidR="00606941" w:rsidRPr="00606941" w:rsidRDefault="00606941" w:rsidP="00E6576B">
      <w:pPr>
        <w:widowControl/>
        <w:shd w:val="clear" w:color="auto" w:fill="FFFFFF"/>
        <w:tabs>
          <w:tab w:val="left" w:pos="406"/>
        </w:tabs>
        <w:snapToGrid w:val="0"/>
        <w:spacing w:line="360" w:lineRule="auto"/>
        <w:ind w:firstLineChars="180" w:firstLine="576"/>
        <w:jc w:val="left"/>
        <w:rPr>
          <w:rFonts w:ascii="仿宋_GB2312" w:eastAsia="仿宋_GB2312" w:hAnsi="宋体" w:cs="宋体"/>
          <w:kern w:val="0"/>
          <w:sz w:val="24"/>
          <w:szCs w:val="24"/>
        </w:rPr>
      </w:pPr>
      <w:r w:rsidRPr="00606941">
        <w:rPr>
          <w:rFonts w:ascii="仿宋_GB2312" w:eastAsia="仿宋_GB2312" w:hAnsi="宋体" w:cs="宋体" w:hint="eastAsia"/>
          <w:sz w:val="32"/>
          <w:szCs w:val="32"/>
        </w:rPr>
        <w:t>（一）公开范围。本实施方案所称重大建设项目，是指按照有关规定由政府审批或核准的，对经济社会发展、民生改善有直接、广泛和重要影响的固定资产投资项目（</w:t>
      </w:r>
      <w:r w:rsidR="003C1D22">
        <w:rPr>
          <w:rFonts w:ascii="仿宋_GB2312" w:eastAsia="仿宋_GB2312" w:hAnsi="宋体" w:cs="宋体" w:hint="eastAsia"/>
          <w:sz w:val="32"/>
          <w:szCs w:val="32"/>
        </w:rPr>
        <w:t>涉及国</w:t>
      </w:r>
      <w:r w:rsidR="003C1D22">
        <w:rPr>
          <w:rFonts w:ascii="仿宋_GB2312" w:eastAsia="仿宋_GB2312" w:hAnsi="宋体" w:cs="宋体" w:hint="eastAsia"/>
          <w:sz w:val="32"/>
          <w:szCs w:val="32"/>
        </w:rPr>
        <w:lastRenderedPageBreak/>
        <w:t>家秘密或依法不予公开的项目和境外投资项目、对外援助项目等除外</w:t>
      </w:r>
      <w:r w:rsidRPr="00606941">
        <w:rPr>
          <w:rFonts w:ascii="仿宋_GB2312" w:eastAsia="仿宋_GB2312" w:hAnsi="宋体" w:cs="宋体" w:hint="eastAsia"/>
          <w:sz w:val="32"/>
          <w:szCs w:val="32"/>
        </w:rPr>
        <w:t>）。</w:t>
      </w:r>
    </w:p>
    <w:p w:rsidR="00606941" w:rsidRDefault="00606941" w:rsidP="00E6576B">
      <w:pPr>
        <w:widowControl/>
        <w:shd w:val="clear" w:color="auto" w:fill="FFFFFF"/>
        <w:tabs>
          <w:tab w:val="left" w:pos="406"/>
        </w:tabs>
        <w:snapToGrid w:val="0"/>
        <w:spacing w:line="360" w:lineRule="auto"/>
        <w:ind w:firstLineChars="180" w:firstLine="576"/>
        <w:jc w:val="left"/>
        <w:rPr>
          <w:rFonts w:ascii="仿宋_GB2312" w:eastAsia="仿宋_GB2312" w:hAnsi="宋体" w:cs="宋体"/>
          <w:kern w:val="0"/>
          <w:sz w:val="24"/>
          <w:szCs w:val="24"/>
        </w:rPr>
      </w:pPr>
      <w:r w:rsidRPr="00606941">
        <w:rPr>
          <w:rFonts w:ascii="仿宋_GB2312" w:eastAsia="仿宋_GB2312" w:hAnsi="宋体" w:cs="宋体" w:hint="eastAsia"/>
          <w:sz w:val="32"/>
          <w:szCs w:val="32"/>
        </w:rPr>
        <w:t>（二）公开内容和责任分工。重点公开在重大建设项目批准和实施过程中的批准服务信息、批准结果信息。</w:t>
      </w:r>
    </w:p>
    <w:p w:rsidR="00606941" w:rsidRPr="00606941" w:rsidRDefault="00606941" w:rsidP="00E6576B">
      <w:pPr>
        <w:widowControl/>
        <w:shd w:val="clear" w:color="auto" w:fill="FFFFFF"/>
        <w:tabs>
          <w:tab w:val="left" w:pos="406"/>
        </w:tabs>
        <w:snapToGrid w:val="0"/>
        <w:spacing w:line="360" w:lineRule="auto"/>
        <w:ind w:firstLineChars="180" w:firstLine="576"/>
        <w:jc w:val="left"/>
        <w:rPr>
          <w:rFonts w:ascii="仿宋_GB2312" w:eastAsia="仿宋_GB2312" w:hAnsi="宋体" w:cs="宋体"/>
          <w:kern w:val="0"/>
          <w:sz w:val="24"/>
          <w:szCs w:val="24"/>
        </w:rPr>
      </w:pPr>
      <w:r w:rsidRPr="00606941">
        <w:rPr>
          <w:rFonts w:ascii="仿宋_GB2312" w:eastAsia="仿宋_GB2312" w:hAnsi="宋体" w:cs="宋体" w:hint="eastAsia"/>
          <w:sz w:val="32"/>
          <w:szCs w:val="32"/>
        </w:rPr>
        <w:t>1.批准服务信息。主要包括申报要求、申报材料清单、批准流程、办理时限、受理机构联系方式、监督举报方式等。（责任分工：</w:t>
      </w:r>
      <w:r w:rsidR="006D4D7A">
        <w:rPr>
          <w:rFonts w:ascii="仿宋_GB2312" w:eastAsia="仿宋_GB2312" w:hAnsi="宋体" w:cs="宋体" w:hint="eastAsia"/>
          <w:sz w:val="32"/>
          <w:szCs w:val="32"/>
        </w:rPr>
        <w:t>投资股</w:t>
      </w:r>
      <w:r w:rsidRPr="00606941">
        <w:rPr>
          <w:rFonts w:ascii="仿宋_GB2312" w:eastAsia="仿宋_GB2312" w:hAnsi="宋体" w:cs="宋体" w:hint="eastAsia"/>
          <w:sz w:val="32"/>
          <w:szCs w:val="32"/>
        </w:rPr>
        <w:t>牵头会各批准业务</w:t>
      </w:r>
      <w:r w:rsidR="006D4D7A">
        <w:rPr>
          <w:rFonts w:ascii="仿宋_GB2312" w:eastAsia="仿宋_GB2312" w:hAnsi="宋体" w:cs="宋体" w:hint="eastAsia"/>
          <w:sz w:val="32"/>
          <w:szCs w:val="32"/>
        </w:rPr>
        <w:t>股室</w:t>
      </w:r>
      <w:r w:rsidRPr="00606941">
        <w:rPr>
          <w:rFonts w:ascii="仿宋_GB2312" w:eastAsia="仿宋_GB2312" w:hAnsi="宋体" w:cs="宋体" w:hint="eastAsia"/>
          <w:sz w:val="32"/>
          <w:szCs w:val="32"/>
        </w:rPr>
        <w:t>负责）</w:t>
      </w:r>
    </w:p>
    <w:p w:rsidR="00606941" w:rsidRDefault="00606941" w:rsidP="00E6576B">
      <w:pPr>
        <w:widowControl/>
        <w:shd w:val="clear" w:color="auto" w:fill="FFFFFF"/>
        <w:tabs>
          <w:tab w:val="left" w:pos="406"/>
        </w:tabs>
        <w:snapToGrid w:val="0"/>
        <w:spacing w:line="360" w:lineRule="auto"/>
        <w:ind w:firstLineChars="180" w:firstLine="576"/>
        <w:jc w:val="left"/>
        <w:rPr>
          <w:rFonts w:ascii="仿宋_GB2312" w:eastAsia="仿宋_GB2312" w:hAnsi="宋体" w:cs="宋体"/>
          <w:kern w:val="0"/>
          <w:sz w:val="24"/>
          <w:szCs w:val="24"/>
        </w:rPr>
      </w:pPr>
      <w:r w:rsidRPr="00606941">
        <w:rPr>
          <w:rFonts w:ascii="仿宋_GB2312" w:eastAsia="仿宋_GB2312" w:hAnsi="宋体" w:cs="宋体" w:hint="eastAsia"/>
          <w:sz w:val="32"/>
          <w:szCs w:val="32"/>
        </w:rPr>
        <w:t>2.批准结果信息。主要包括项目建议书审批结果、可行性研究报告审批结果、项目核准结果、节能审查意见。（责任分工：由批准的业务</w:t>
      </w:r>
      <w:r w:rsidR="006D4D7A">
        <w:rPr>
          <w:rFonts w:ascii="仿宋_GB2312" w:eastAsia="仿宋_GB2312" w:hAnsi="宋体" w:cs="宋体" w:hint="eastAsia"/>
          <w:sz w:val="32"/>
          <w:szCs w:val="32"/>
        </w:rPr>
        <w:t>股室</w:t>
      </w:r>
      <w:r w:rsidRPr="00606941">
        <w:rPr>
          <w:rFonts w:ascii="仿宋_GB2312" w:eastAsia="仿宋_GB2312" w:hAnsi="宋体" w:cs="宋体" w:hint="eastAsia"/>
          <w:sz w:val="32"/>
          <w:szCs w:val="32"/>
        </w:rPr>
        <w:t>负责）</w:t>
      </w:r>
    </w:p>
    <w:p w:rsidR="00606941" w:rsidRPr="00606941" w:rsidRDefault="00606941" w:rsidP="00E6576B">
      <w:pPr>
        <w:widowControl/>
        <w:shd w:val="clear" w:color="auto" w:fill="FFFFFF"/>
        <w:tabs>
          <w:tab w:val="left" w:pos="406"/>
        </w:tabs>
        <w:snapToGrid w:val="0"/>
        <w:spacing w:line="360" w:lineRule="auto"/>
        <w:ind w:firstLineChars="180" w:firstLine="576"/>
        <w:jc w:val="left"/>
        <w:rPr>
          <w:rFonts w:ascii="仿宋_GB2312" w:eastAsia="仿宋_GB2312" w:hAnsi="宋体" w:cs="宋体"/>
          <w:kern w:val="0"/>
          <w:sz w:val="24"/>
          <w:szCs w:val="24"/>
        </w:rPr>
      </w:pPr>
      <w:r w:rsidRPr="00606941">
        <w:rPr>
          <w:rFonts w:ascii="仿宋_GB2312" w:eastAsia="仿宋_GB2312" w:hAnsi="宋体" w:cs="宋体" w:hint="eastAsia"/>
          <w:sz w:val="32"/>
          <w:szCs w:val="32"/>
        </w:rPr>
        <w:t>（三）公开渠道。</w:t>
      </w:r>
    </w:p>
    <w:p w:rsidR="00606941" w:rsidRPr="00606941" w:rsidRDefault="00606941" w:rsidP="00E6576B">
      <w:pPr>
        <w:widowControl/>
        <w:shd w:val="clear" w:color="auto" w:fill="FFFFFF"/>
        <w:tabs>
          <w:tab w:val="left" w:pos="406"/>
        </w:tabs>
        <w:snapToGrid w:val="0"/>
        <w:spacing w:line="360" w:lineRule="auto"/>
        <w:ind w:firstLineChars="180" w:firstLine="576"/>
        <w:jc w:val="left"/>
        <w:rPr>
          <w:rFonts w:ascii="仿宋_GB2312" w:eastAsia="仿宋_GB2312" w:hAnsi="宋体" w:cs="宋体"/>
          <w:kern w:val="0"/>
          <w:sz w:val="24"/>
          <w:szCs w:val="24"/>
        </w:rPr>
      </w:pPr>
      <w:r w:rsidRPr="00606941">
        <w:rPr>
          <w:rFonts w:ascii="仿宋_GB2312" w:eastAsia="仿宋_GB2312" w:hAnsi="宋体" w:cs="宋体" w:hint="eastAsia"/>
          <w:sz w:val="32"/>
          <w:szCs w:val="32"/>
        </w:rPr>
        <w:t>在推进重大建设项目批准和实施领域政府信息公开工作中，要</w:t>
      </w:r>
      <w:r w:rsidR="006D4D7A">
        <w:rPr>
          <w:rFonts w:ascii="仿宋_GB2312" w:eastAsia="仿宋_GB2312" w:hAnsi="宋体" w:cs="宋体" w:hint="eastAsia"/>
          <w:sz w:val="32"/>
          <w:szCs w:val="32"/>
        </w:rPr>
        <w:t>充分</w:t>
      </w:r>
      <w:r w:rsidRPr="00606941">
        <w:rPr>
          <w:rFonts w:ascii="仿宋_GB2312" w:eastAsia="仿宋_GB2312" w:hAnsi="宋体" w:cs="宋体" w:hint="eastAsia"/>
          <w:sz w:val="32"/>
          <w:szCs w:val="32"/>
        </w:rPr>
        <w:t>利用</w:t>
      </w:r>
      <w:r w:rsidR="006D4D7A">
        <w:rPr>
          <w:rFonts w:ascii="仿宋_GB2312" w:eastAsia="仿宋_GB2312" w:hAnsi="宋体" w:cs="宋体" w:hint="eastAsia"/>
          <w:sz w:val="32"/>
          <w:szCs w:val="32"/>
        </w:rPr>
        <w:t>“新会区人民政府网”</w:t>
      </w:r>
      <w:r w:rsidRPr="00606941">
        <w:rPr>
          <w:rFonts w:ascii="仿宋_GB2312" w:eastAsia="仿宋_GB2312" w:hAnsi="宋体" w:cs="宋体" w:hint="eastAsia"/>
          <w:sz w:val="32"/>
          <w:szCs w:val="32"/>
        </w:rPr>
        <w:t>网站</w:t>
      </w:r>
      <w:r w:rsidR="006D4D7A" w:rsidRPr="00606941">
        <w:rPr>
          <w:rFonts w:ascii="仿宋_GB2312" w:eastAsia="仿宋_GB2312" w:hAnsi="宋体" w:cs="宋体" w:hint="eastAsia"/>
          <w:sz w:val="32"/>
          <w:szCs w:val="32"/>
        </w:rPr>
        <w:t>，做好项目信息的主动公开工作。</w:t>
      </w:r>
      <w:r w:rsidR="006D4D7A">
        <w:rPr>
          <w:rFonts w:ascii="仿宋_GB2312" w:eastAsia="仿宋_GB2312" w:hAnsi="宋体" w:cs="宋体" w:hint="eastAsia"/>
          <w:sz w:val="32"/>
          <w:szCs w:val="32"/>
        </w:rPr>
        <w:t>综合利用</w:t>
      </w:r>
      <w:r w:rsidRPr="00606941">
        <w:rPr>
          <w:rFonts w:ascii="仿宋_GB2312" w:eastAsia="仿宋_GB2312" w:hAnsi="宋体" w:cs="宋体" w:hint="eastAsia"/>
          <w:sz w:val="32"/>
          <w:szCs w:val="32"/>
        </w:rPr>
        <w:t>微博、微信等新媒体平台以及新闻发布会等多种形式，及时公开各类项目信息，并积极回应公众关切</w:t>
      </w:r>
      <w:r w:rsidR="006D4D7A">
        <w:rPr>
          <w:rFonts w:ascii="仿宋_GB2312" w:eastAsia="仿宋_GB2312" w:hAnsi="宋体" w:cs="宋体" w:hint="eastAsia"/>
          <w:sz w:val="32"/>
          <w:szCs w:val="32"/>
        </w:rPr>
        <w:t>。</w:t>
      </w:r>
      <w:r w:rsidRPr="00606941">
        <w:rPr>
          <w:rFonts w:ascii="仿宋_GB2312" w:eastAsia="仿宋_GB2312" w:hAnsi="宋体" w:cs="宋体" w:hint="eastAsia"/>
          <w:sz w:val="32"/>
          <w:szCs w:val="32"/>
        </w:rPr>
        <w:t>同时，鼓励项目法人单位利用现场公示、网站公布等多种渠道主动公开项目信息，方便公众查询，更好地接受社会监督。依申请公开方面，要畅通依申请公开渠道，有序开展相关工作，依法满足公民、法人和其他组织的合理信息需求。</w:t>
      </w:r>
    </w:p>
    <w:p w:rsidR="00606941" w:rsidRPr="00606941" w:rsidRDefault="00606941" w:rsidP="00E6576B">
      <w:pPr>
        <w:widowControl/>
        <w:shd w:val="clear" w:color="auto" w:fill="FFFFFF"/>
        <w:tabs>
          <w:tab w:val="left" w:pos="406"/>
        </w:tabs>
        <w:snapToGrid w:val="0"/>
        <w:spacing w:line="360" w:lineRule="auto"/>
        <w:ind w:firstLineChars="180" w:firstLine="576"/>
        <w:jc w:val="left"/>
        <w:rPr>
          <w:rFonts w:ascii="仿宋_GB2312" w:eastAsia="仿宋_GB2312" w:hAnsi="宋体" w:cs="宋体"/>
          <w:kern w:val="0"/>
          <w:sz w:val="24"/>
          <w:szCs w:val="24"/>
        </w:rPr>
      </w:pPr>
      <w:r w:rsidRPr="00606941">
        <w:rPr>
          <w:rFonts w:ascii="仿宋_GB2312" w:eastAsia="仿宋_GB2312" w:hAnsi="宋体" w:cs="宋体" w:hint="eastAsia"/>
          <w:sz w:val="32"/>
          <w:szCs w:val="32"/>
        </w:rPr>
        <w:t>（四）公开时效。重大建设项目批准和实施过程中产生的政府信息，确定为主动公开的，应严格按照《中华人民共</w:t>
      </w:r>
      <w:r w:rsidRPr="00606941">
        <w:rPr>
          <w:rFonts w:ascii="仿宋_GB2312" w:eastAsia="仿宋_GB2312" w:hAnsi="宋体" w:cs="宋体" w:hint="eastAsia"/>
          <w:sz w:val="32"/>
          <w:szCs w:val="32"/>
        </w:rPr>
        <w:lastRenderedPageBreak/>
        <w:t>和国政府信息公开条例》规定，自政府信息形成或变更之日起12个工作日内予以公开，因特殊情况不能在12个工作日内公开的，最迟不得超过20个工作日；确定为依申请公开的，应严格按照法定时限答复申请人；除法律法规另有规定外，行政许可、行政处罚事项应自作出行政决定之日起7个工作日内上网公开。</w:t>
      </w:r>
    </w:p>
    <w:p w:rsidR="00606941" w:rsidRPr="00606941" w:rsidRDefault="00606941" w:rsidP="00E6576B">
      <w:pPr>
        <w:widowControl/>
        <w:shd w:val="clear" w:color="auto" w:fill="FFFFFF"/>
        <w:tabs>
          <w:tab w:val="left" w:pos="406"/>
        </w:tabs>
        <w:snapToGrid w:val="0"/>
        <w:spacing w:line="360" w:lineRule="auto"/>
        <w:ind w:firstLineChars="180" w:firstLine="576"/>
        <w:jc w:val="left"/>
        <w:rPr>
          <w:rFonts w:ascii="仿宋_GB2312" w:eastAsia="仿宋_GB2312" w:hAnsi="宋体" w:cs="宋体"/>
          <w:kern w:val="0"/>
          <w:sz w:val="24"/>
          <w:szCs w:val="24"/>
        </w:rPr>
      </w:pPr>
      <w:r w:rsidRPr="00606941">
        <w:rPr>
          <w:rFonts w:ascii="仿宋_GB2312" w:eastAsia="仿宋_GB2312" w:hAnsi="黑体" w:cs="宋体" w:hint="eastAsia"/>
          <w:sz w:val="32"/>
          <w:szCs w:val="32"/>
        </w:rPr>
        <w:t>三、组织保障和监督考核</w:t>
      </w:r>
    </w:p>
    <w:p w:rsidR="00606941" w:rsidRPr="00606941" w:rsidRDefault="00606941" w:rsidP="00E6576B">
      <w:pPr>
        <w:widowControl/>
        <w:shd w:val="clear" w:color="auto" w:fill="FFFFFF"/>
        <w:tabs>
          <w:tab w:val="left" w:pos="406"/>
        </w:tabs>
        <w:snapToGrid w:val="0"/>
        <w:spacing w:line="360" w:lineRule="auto"/>
        <w:ind w:firstLineChars="180" w:firstLine="576"/>
        <w:jc w:val="left"/>
        <w:rPr>
          <w:rFonts w:ascii="仿宋_GB2312" w:eastAsia="仿宋_GB2312" w:hAnsi="宋体" w:cs="宋体"/>
          <w:kern w:val="0"/>
          <w:sz w:val="24"/>
          <w:szCs w:val="24"/>
        </w:rPr>
      </w:pPr>
      <w:r w:rsidRPr="00606941">
        <w:rPr>
          <w:rFonts w:ascii="仿宋_GB2312" w:eastAsia="仿宋_GB2312" w:hAnsi="宋体" w:cs="宋体" w:hint="eastAsia"/>
          <w:sz w:val="32"/>
          <w:szCs w:val="32"/>
        </w:rPr>
        <w:t>（一）加强组织领导。要高度重视重大建设项目批准和实施领域的政府信息公开工作，加强组织领导，成立政务公开领导小组，指导统筹开展政务公开工作。要建立健全本部门重大建设项目批准和实施领域政府信息公开协调机制，明确任务分工，狠抓任务落实，认真组织实施并做好政务舆情监测和回应。</w:t>
      </w:r>
    </w:p>
    <w:p w:rsidR="00606941" w:rsidRPr="00606941" w:rsidRDefault="00606941" w:rsidP="00E6576B">
      <w:pPr>
        <w:widowControl/>
        <w:shd w:val="clear" w:color="auto" w:fill="FFFFFF"/>
        <w:tabs>
          <w:tab w:val="left" w:pos="406"/>
        </w:tabs>
        <w:snapToGrid w:val="0"/>
        <w:spacing w:line="360" w:lineRule="auto"/>
        <w:ind w:firstLineChars="180" w:firstLine="576"/>
        <w:jc w:val="left"/>
        <w:rPr>
          <w:rFonts w:ascii="仿宋_GB2312" w:eastAsia="仿宋_GB2312" w:hAnsi="宋体" w:cs="宋体"/>
          <w:kern w:val="0"/>
          <w:sz w:val="24"/>
          <w:szCs w:val="24"/>
        </w:rPr>
      </w:pPr>
      <w:r w:rsidRPr="00606941">
        <w:rPr>
          <w:rFonts w:ascii="仿宋_GB2312" w:eastAsia="仿宋_GB2312" w:hAnsi="宋体" w:cs="宋体" w:hint="eastAsia"/>
          <w:sz w:val="32"/>
          <w:szCs w:val="32"/>
        </w:rPr>
        <w:t>（二）做好考核评估。加大对重大建设项目批准和实施领域的政府信息公开工作的考核力度，建立健全激励约束机制，对未按照相关规定和要求履行公开职责的，要通报批评，并在年度考核中予以体现；对工作成效突出的，给予表扬。</w:t>
      </w:r>
    </w:p>
    <w:p w:rsidR="00606941" w:rsidRPr="00606941" w:rsidRDefault="00606941" w:rsidP="00E6576B">
      <w:pPr>
        <w:widowControl/>
        <w:shd w:val="clear" w:color="auto" w:fill="FFFFFF"/>
        <w:tabs>
          <w:tab w:val="left" w:pos="406"/>
        </w:tabs>
        <w:snapToGrid w:val="0"/>
        <w:spacing w:line="360" w:lineRule="auto"/>
        <w:ind w:firstLineChars="180" w:firstLine="576"/>
        <w:jc w:val="left"/>
        <w:rPr>
          <w:rFonts w:ascii="仿宋_GB2312" w:eastAsia="仿宋_GB2312" w:hAnsi="宋体" w:cs="宋体"/>
          <w:kern w:val="0"/>
          <w:sz w:val="24"/>
          <w:szCs w:val="24"/>
        </w:rPr>
      </w:pPr>
      <w:r w:rsidRPr="00606941">
        <w:rPr>
          <w:rFonts w:ascii="仿宋_GB2312" w:eastAsia="仿宋_GB2312" w:hAnsi="宋体" w:cs="宋体" w:hint="eastAsia"/>
          <w:sz w:val="32"/>
          <w:szCs w:val="32"/>
        </w:rPr>
        <w:t>（三）加强监督检查。要定期对本部门推进重大建设项目批准和实施领域的政府信息公开情况开展监督检查，每年将重大建设项目批准和实施领域的政府信息公开工作进展情况报同级政务公开主管部门，并接受社会公众、新闻媒体的监督。</w:t>
      </w:r>
    </w:p>
    <w:p w:rsidR="00AC4A67" w:rsidRPr="00606941" w:rsidRDefault="00AC4A67" w:rsidP="00E6576B">
      <w:pPr>
        <w:tabs>
          <w:tab w:val="left" w:pos="406"/>
        </w:tabs>
        <w:snapToGrid w:val="0"/>
        <w:spacing w:line="360" w:lineRule="auto"/>
        <w:ind w:firstLineChars="180" w:firstLine="378"/>
        <w:rPr>
          <w:rFonts w:ascii="仿宋_GB2312" w:eastAsia="仿宋_GB2312"/>
        </w:rPr>
      </w:pPr>
    </w:p>
    <w:p w:rsidR="003C1D22" w:rsidRPr="00606941" w:rsidRDefault="003C1D22">
      <w:pPr>
        <w:tabs>
          <w:tab w:val="left" w:pos="406"/>
        </w:tabs>
        <w:snapToGrid w:val="0"/>
        <w:spacing w:line="360" w:lineRule="auto"/>
        <w:ind w:firstLineChars="180" w:firstLine="378"/>
        <w:rPr>
          <w:rFonts w:ascii="仿宋_GB2312" w:eastAsia="仿宋_GB2312"/>
        </w:rPr>
      </w:pPr>
    </w:p>
    <w:sectPr w:rsidR="003C1D22" w:rsidRPr="00606941" w:rsidSect="00DD6E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DB2" w:rsidRDefault="002B1DB2" w:rsidP="00606941">
      <w:r>
        <w:separator/>
      </w:r>
    </w:p>
  </w:endnote>
  <w:endnote w:type="continuationSeparator" w:id="1">
    <w:p w:rsidR="002B1DB2" w:rsidRDefault="002B1DB2" w:rsidP="006069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DB2" w:rsidRDefault="002B1DB2" w:rsidP="00606941">
      <w:r>
        <w:separator/>
      </w:r>
    </w:p>
  </w:footnote>
  <w:footnote w:type="continuationSeparator" w:id="1">
    <w:p w:rsidR="002B1DB2" w:rsidRDefault="002B1DB2" w:rsidP="006069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6941"/>
    <w:rsid w:val="002B1DB2"/>
    <w:rsid w:val="003164FB"/>
    <w:rsid w:val="003C1D22"/>
    <w:rsid w:val="00606941"/>
    <w:rsid w:val="006D4D7A"/>
    <w:rsid w:val="00731EF9"/>
    <w:rsid w:val="009109ED"/>
    <w:rsid w:val="00AC4A67"/>
    <w:rsid w:val="00DD6E55"/>
    <w:rsid w:val="00E41BE6"/>
    <w:rsid w:val="00E657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E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69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6941"/>
    <w:rPr>
      <w:sz w:val="18"/>
      <w:szCs w:val="18"/>
    </w:rPr>
  </w:style>
  <w:style w:type="paragraph" w:styleId="a4">
    <w:name w:val="footer"/>
    <w:basedOn w:val="a"/>
    <w:link w:val="Char0"/>
    <w:uiPriority w:val="99"/>
    <w:semiHidden/>
    <w:unhideWhenUsed/>
    <w:rsid w:val="006069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6941"/>
    <w:rPr>
      <w:sz w:val="18"/>
      <w:szCs w:val="18"/>
    </w:rPr>
  </w:style>
</w:styles>
</file>

<file path=word/webSettings.xml><?xml version="1.0" encoding="utf-8"?>
<w:webSettings xmlns:r="http://schemas.openxmlformats.org/officeDocument/2006/relationships" xmlns:w="http://schemas.openxmlformats.org/wordprocessingml/2006/main">
  <w:divs>
    <w:div w:id="1005086861">
      <w:bodyDiv w:val="1"/>
      <w:marLeft w:val="0"/>
      <w:marRight w:val="0"/>
      <w:marTop w:val="0"/>
      <w:marBottom w:val="0"/>
      <w:divBdr>
        <w:top w:val="none" w:sz="0" w:space="0" w:color="auto"/>
        <w:left w:val="none" w:sz="0" w:space="0" w:color="auto"/>
        <w:bottom w:val="none" w:sz="0" w:space="0" w:color="auto"/>
        <w:right w:val="none" w:sz="0" w:space="0" w:color="auto"/>
      </w:divBdr>
      <w:divsChild>
        <w:div w:id="257061744">
          <w:marLeft w:val="0"/>
          <w:marRight w:val="0"/>
          <w:marTop w:val="0"/>
          <w:marBottom w:val="0"/>
          <w:divBdr>
            <w:top w:val="none" w:sz="0" w:space="0" w:color="auto"/>
            <w:left w:val="none" w:sz="0" w:space="0" w:color="auto"/>
            <w:bottom w:val="none" w:sz="0" w:space="0" w:color="auto"/>
            <w:right w:val="none" w:sz="0" w:space="0" w:color="auto"/>
          </w:divBdr>
          <w:divsChild>
            <w:div w:id="1565489961">
              <w:marLeft w:val="0"/>
              <w:marRight w:val="0"/>
              <w:marTop w:val="0"/>
              <w:marBottom w:val="0"/>
              <w:divBdr>
                <w:top w:val="none" w:sz="0" w:space="0" w:color="auto"/>
                <w:left w:val="none" w:sz="0" w:space="0" w:color="auto"/>
                <w:bottom w:val="none" w:sz="0" w:space="0" w:color="auto"/>
                <w:right w:val="none" w:sz="0" w:space="0" w:color="auto"/>
              </w:divBdr>
              <w:divsChild>
                <w:div w:id="342632576">
                  <w:marLeft w:val="0"/>
                  <w:marRight w:val="0"/>
                  <w:marTop w:val="0"/>
                  <w:marBottom w:val="0"/>
                  <w:divBdr>
                    <w:top w:val="none" w:sz="0" w:space="0" w:color="auto"/>
                    <w:left w:val="none" w:sz="0" w:space="0" w:color="auto"/>
                    <w:bottom w:val="none" w:sz="0" w:space="0" w:color="auto"/>
                    <w:right w:val="none" w:sz="0" w:space="0" w:color="auto"/>
                  </w:divBdr>
                  <w:divsChild>
                    <w:div w:id="1647398094">
                      <w:marLeft w:val="0"/>
                      <w:marRight w:val="0"/>
                      <w:marTop w:val="0"/>
                      <w:marBottom w:val="0"/>
                      <w:divBdr>
                        <w:top w:val="none" w:sz="0" w:space="0" w:color="auto"/>
                        <w:left w:val="none" w:sz="0" w:space="0" w:color="auto"/>
                        <w:bottom w:val="none" w:sz="0" w:space="0" w:color="auto"/>
                        <w:right w:val="none" w:sz="0" w:space="0" w:color="auto"/>
                      </w:divBdr>
                      <w:divsChild>
                        <w:div w:id="211116602">
                          <w:marLeft w:val="0"/>
                          <w:marRight w:val="0"/>
                          <w:marTop w:val="0"/>
                          <w:marBottom w:val="0"/>
                          <w:divBdr>
                            <w:top w:val="none" w:sz="0" w:space="0" w:color="auto"/>
                            <w:left w:val="none" w:sz="0" w:space="0" w:color="auto"/>
                            <w:bottom w:val="none" w:sz="0" w:space="0" w:color="auto"/>
                            <w:right w:val="none" w:sz="0" w:space="0" w:color="auto"/>
                          </w:divBdr>
                          <w:divsChild>
                            <w:div w:id="16882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49D66-A67F-4CB2-8E41-156242C4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217</Words>
  <Characters>1241</Characters>
  <Application>Microsoft Office Word</Application>
  <DocSecurity>0</DocSecurity>
  <Lines>10</Lines>
  <Paragraphs>2</Paragraphs>
  <ScaleCrop>false</ScaleCrop>
  <Company>Chinese ORG</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5</cp:revision>
  <dcterms:created xsi:type="dcterms:W3CDTF">2018-08-24T05:39:00Z</dcterms:created>
  <dcterms:modified xsi:type="dcterms:W3CDTF">2018-08-24T06:56:00Z</dcterms:modified>
</cp:coreProperties>
</file>