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Style w:val="4"/>
                <w:rFonts w:hint="default" w:ascii="Times New Roman" w:hAnsi="Times New Roman"/>
                <w:b/>
                <w:bCs/>
              </w:rPr>
              <w:t>江门市众达新材料科技有限公司</w:t>
            </w:r>
            <w:r>
              <w:rPr>
                <w:rStyle w:val="4"/>
                <w:rFonts w:hint="default" w:ascii="Times New Roman" w:hAnsi="Times New Roman"/>
                <w:b/>
                <w:bCs/>
                <w:lang w:eastAsia="zh-CN"/>
              </w:rPr>
              <w:t>年产</w:t>
            </w:r>
            <w:r>
              <w:rPr>
                <w:rStyle w:val="4"/>
                <w:rFonts w:hint="eastAsia" w:ascii="Times New Roman" w:hAnsi="Times New Roman"/>
                <w:b/>
                <w:bCs/>
                <w:lang w:val="en-US" w:eastAsia="zh-CN"/>
              </w:rPr>
              <w:t>62</w:t>
            </w:r>
            <w:r>
              <w:rPr>
                <w:rStyle w:val="4"/>
                <w:rFonts w:hint="default" w:ascii="Times New Roman" w:hAnsi="Times New Roman"/>
                <w:b/>
                <w:bCs/>
                <w:lang w:val="en-US" w:eastAsia="zh-CN"/>
              </w:rPr>
              <w:t>00立方米木浆海绵建设项目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54F34E6"/>
    <w:rsid w:val="44EB321A"/>
    <w:rsid w:val="5CE94AEA"/>
    <w:rsid w:val="664309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正文】 Char Char"/>
    <w:qFormat/>
    <w:uiPriority w:val="0"/>
    <w:rPr>
      <w:rFonts w:eastAsia="宋体"/>
      <w:kern w:val="2"/>
      <w:sz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珺</cp:lastModifiedBy>
  <dcterms:modified xsi:type="dcterms:W3CDTF">2018-12-14T06:40:43Z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