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29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236" w:leftChars="200" w:hanging="612" w:hangingChars="196"/>
        <w:textAlignment w:val="auto"/>
        <w:rPr>
          <w:rFonts w:hint="eastAsia"/>
        </w:rPr>
      </w:pPr>
      <w:r>
        <w:rPr>
          <w:rFonts w:hint="eastAsia"/>
        </w:rPr>
        <w:t>当事人：胡广付</w:t>
      </w:r>
    </w:p>
    <w:p>
      <w:pPr>
        <w:keepNext w:val="0"/>
        <w:keepLines w:val="0"/>
        <w:pageBreakBefore w:val="0"/>
        <w:widowControl w:val="0"/>
        <w:kinsoku/>
        <w:wordWrap/>
        <w:overflowPunct/>
        <w:topLinePunct w:val="0"/>
        <w:autoSpaceDE/>
        <w:autoSpaceDN/>
        <w:bidi w:val="0"/>
        <w:adjustRightInd/>
        <w:snapToGrid/>
        <w:spacing w:line="560" w:lineRule="exact"/>
        <w:ind w:left="1236" w:leftChars="200" w:hanging="612" w:hangingChars="196"/>
        <w:textAlignment w:val="auto"/>
        <w:rPr>
          <w:rFonts w:hint="eastAsia"/>
        </w:rPr>
      </w:pPr>
      <w:r>
        <w:rPr>
          <w:rFonts w:hint="eastAsia"/>
        </w:rPr>
        <w:t>经营场所：江门市新会区会城冈州大道西16号1座北边一角</w:t>
      </w:r>
    </w:p>
    <w:p>
      <w:pPr>
        <w:keepNext w:val="0"/>
        <w:keepLines w:val="0"/>
        <w:pageBreakBefore w:val="0"/>
        <w:widowControl w:val="0"/>
        <w:kinsoku/>
        <w:wordWrap/>
        <w:overflowPunct/>
        <w:topLinePunct w:val="0"/>
        <w:autoSpaceDE/>
        <w:autoSpaceDN/>
        <w:bidi w:val="0"/>
        <w:adjustRightInd/>
        <w:snapToGrid/>
        <w:spacing w:line="560" w:lineRule="exact"/>
        <w:ind w:left="1236" w:leftChars="200" w:hanging="612" w:hangingChars="196"/>
        <w:textAlignment w:val="auto"/>
        <w:rPr>
          <w:rFonts w:hint="eastAsia"/>
        </w:rPr>
      </w:pPr>
      <w:r>
        <w:rPr>
          <w:rFonts w:hint="eastAsia"/>
        </w:rPr>
        <w:t>公民身份号码：360424</w:t>
      </w:r>
      <w:r>
        <w:rPr>
          <w:rFonts w:hint="eastAsia"/>
          <w:lang w:val="en-US" w:eastAsia="zh-CN"/>
        </w:rPr>
        <w:t>******</w:t>
      </w:r>
      <w:r>
        <w:rPr>
          <w:rFonts w:hint="eastAsia"/>
        </w:rPr>
        <w:t>0571</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rPr>
        <w:t>胡广付环境违法一案，我局经过调查，现已审查终结。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spacing w:line="480" w:lineRule="exact"/>
        <w:ind w:firstLine="618" w:firstLineChars="198"/>
        <w:rPr>
          <w:rFonts w:hint="eastAsia"/>
          <w:szCs w:val="32"/>
        </w:rPr>
      </w:pPr>
      <w:r>
        <w:rPr>
          <w:rFonts w:hint="eastAsia"/>
          <w:szCs w:val="32"/>
        </w:rPr>
        <w:t>202</w:t>
      </w:r>
      <w:r>
        <w:rPr>
          <w:rFonts w:hint="eastAsia"/>
          <w:szCs w:val="32"/>
          <w:lang w:val="en-US" w:eastAsia="zh-CN"/>
        </w:rPr>
        <w:t>1</w:t>
      </w:r>
      <w:r>
        <w:rPr>
          <w:rFonts w:hint="eastAsia"/>
          <w:szCs w:val="32"/>
        </w:rPr>
        <w:t>年</w:t>
      </w:r>
      <w:r>
        <w:rPr>
          <w:rFonts w:hint="eastAsia"/>
          <w:szCs w:val="32"/>
          <w:lang w:val="en-US" w:eastAsia="zh-CN"/>
        </w:rPr>
        <w:t>4</w:t>
      </w:r>
      <w:r>
        <w:rPr>
          <w:rFonts w:hint="eastAsia"/>
          <w:szCs w:val="32"/>
        </w:rPr>
        <w:t>月，</w:t>
      </w:r>
      <w:r>
        <w:rPr>
          <w:rFonts w:hint="eastAsia" w:ascii="仿宋_GB2312" w:hAnsi="仿宋"/>
          <w:szCs w:val="32"/>
        </w:rPr>
        <w:t>我局执法人员对</w:t>
      </w:r>
      <w:r>
        <w:rPr>
          <w:rFonts w:hint="eastAsia"/>
          <w:lang w:eastAsia="zh-CN"/>
        </w:rPr>
        <w:t>胡广付</w:t>
      </w:r>
      <w:r>
        <w:rPr>
          <w:rFonts w:hint="eastAsia"/>
        </w:rPr>
        <w:t>经营的位于江门市新会区</w:t>
      </w:r>
      <w:r>
        <w:rPr>
          <w:rFonts w:hint="eastAsia"/>
          <w:lang w:eastAsia="zh-CN"/>
        </w:rPr>
        <w:t>会城冈州大道西</w:t>
      </w:r>
      <w:r>
        <w:rPr>
          <w:rFonts w:hint="eastAsia"/>
          <w:lang w:val="en-US" w:eastAsia="zh-CN"/>
        </w:rPr>
        <w:t>16号</w:t>
      </w:r>
      <w:r>
        <w:rPr>
          <w:rFonts w:hint="eastAsia"/>
        </w:rPr>
        <w:t>的红木家具厂</w:t>
      </w:r>
      <w:r>
        <w:rPr>
          <w:rFonts w:hint="eastAsia" w:ascii="仿宋_GB2312"/>
          <w:szCs w:val="32"/>
        </w:rPr>
        <w:t>进行的现场检查和</w:t>
      </w:r>
      <w:r>
        <w:rPr>
          <w:rFonts w:hint="eastAsia"/>
          <w:szCs w:val="32"/>
        </w:rPr>
        <w:t>调查发现：</w:t>
      </w:r>
    </w:p>
    <w:p>
      <w:pPr>
        <w:spacing w:line="480" w:lineRule="exact"/>
        <w:ind w:firstLine="624" w:firstLineChars="200"/>
        <w:rPr>
          <w:rFonts w:hint="eastAsia" w:ascii="仿宋_GB2312"/>
          <w:color w:val="000000"/>
          <w:szCs w:val="32"/>
        </w:rPr>
      </w:pPr>
      <w:r>
        <w:rPr>
          <w:rFonts w:hint="eastAsia" w:ascii="仿宋_GB2312"/>
          <w:color w:val="000000"/>
          <w:szCs w:val="32"/>
        </w:rPr>
        <w:t>你经营的红木家具厂的红木家具加工项目（含喷漆工序）</w:t>
      </w:r>
      <w:r>
        <w:rPr>
          <w:rFonts w:hint="eastAsia" w:ascii="仿宋_GB2312" w:hAnsi="仿宋"/>
          <w:szCs w:val="32"/>
        </w:rPr>
        <w:t>属《建设项目环境影响评价分类管理名录》第</w:t>
      </w:r>
      <w:r>
        <w:rPr>
          <w:rFonts w:hint="eastAsia" w:ascii="仿宋_GB2312" w:hAnsi="仿宋"/>
          <w:szCs w:val="32"/>
          <w:lang w:eastAsia="zh-CN"/>
        </w:rPr>
        <w:t>十八</w:t>
      </w:r>
      <w:r>
        <w:rPr>
          <w:rFonts w:hint="eastAsia" w:ascii="仿宋_GB2312" w:hAnsi="仿宋"/>
          <w:szCs w:val="32"/>
        </w:rPr>
        <w:t>项“</w:t>
      </w:r>
      <w:r>
        <w:rPr>
          <w:rFonts w:hint="eastAsia" w:ascii="仿宋_GB2312" w:hAnsi="仿宋"/>
          <w:szCs w:val="32"/>
          <w:lang w:eastAsia="zh-CN"/>
        </w:rPr>
        <w:t>家具制造业</w:t>
      </w:r>
      <w:r>
        <w:rPr>
          <w:rFonts w:hint="eastAsia" w:ascii="仿宋_GB2312" w:hAnsi="仿宋"/>
          <w:szCs w:val="32"/>
          <w:lang w:val="en-US" w:eastAsia="zh-CN"/>
        </w:rPr>
        <w:t>21</w:t>
      </w:r>
      <w:r>
        <w:rPr>
          <w:rFonts w:hint="eastAsia" w:ascii="仿宋_GB2312" w:hAnsi="仿宋"/>
          <w:szCs w:val="32"/>
        </w:rPr>
        <w:t>”第</w:t>
      </w:r>
      <w:r>
        <w:rPr>
          <w:rFonts w:hint="eastAsia" w:ascii="仿宋_GB2312" w:hAnsi="仿宋"/>
          <w:szCs w:val="32"/>
          <w:lang w:val="en-US" w:eastAsia="zh-CN"/>
        </w:rPr>
        <w:t>36</w:t>
      </w:r>
      <w:r>
        <w:rPr>
          <w:rFonts w:hint="eastAsia" w:ascii="仿宋_GB2312" w:hAnsi="仿宋"/>
          <w:szCs w:val="32"/>
        </w:rPr>
        <w:t>类“</w:t>
      </w:r>
      <w:r>
        <w:rPr>
          <w:rFonts w:hint="eastAsia"/>
          <w:lang w:eastAsia="zh-CN"/>
        </w:rPr>
        <w:t>木质家具制造</w:t>
      </w:r>
      <w:r>
        <w:rPr>
          <w:rFonts w:hint="eastAsia"/>
          <w:lang w:val="en-US" w:eastAsia="zh-CN"/>
        </w:rPr>
        <w:t>211</w:t>
      </w:r>
      <w:r>
        <w:rPr>
          <w:rFonts w:hint="eastAsia" w:ascii="仿宋_GB2312" w:hAnsi="仿宋"/>
          <w:szCs w:val="32"/>
        </w:rPr>
        <w:t>”类别，应当编制环境影响报告</w:t>
      </w:r>
      <w:r>
        <w:rPr>
          <w:rFonts w:hint="eastAsia" w:ascii="仿宋_GB2312" w:hAnsi="仿宋"/>
          <w:szCs w:val="32"/>
          <w:lang w:eastAsia="zh-CN"/>
        </w:rPr>
        <w:t>表</w:t>
      </w:r>
      <w:r>
        <w:rPr>
          <w:rFonts w:hint="eastAsia" w:ascii="仿宋_GB2312" w:hAnsi="仿宋"/>
          <w:szCs w:val="32"/>
        </w:rPr>
        <w:t>。但你</w:t>
      </w:r>
      <w:r>
        <w:rPr>
          <w:rFonts w:hint="eastAsia"/>
          <w:szCs w:val="32"/>
        </w:rPr>
        <w:t>未向生态环境保护行政主管部门报批环境影响报告</w:t>
      </w:r>
      <w:r>
        <w:rPr>
          <w:rFonts w:hint="eastAsia"/>
          <w:szCs w:val="32"/>
          <w:lang w:eastAsia="zh-CN"/>
        </w:rPr>
        <w:t>表</w:t>
      </w:r>
      <w:r>
        <w:rPr>
          <w:rFonts w:hint="eastAsia"/>
          <w:szCs w:val="32"/>
        </w:rPr>
        <w:t>，且需要</w:t>
      </w:r>
      <w:r>
        <w:rPr>
          <w:rFonts w:hint="eastAsia"/>
        </w:rPr>
        <w:t>配套建设的环境保护设施</w:t>
      </w:r>
      <w:r>
        <w:rPr>
          <w:rFonts w:hint="eastAsia"/>
          <w:lang w:eastAsia="zh-CN"/>
        </w:rPr>
        <w:t>未建成、</w:t>
      </w:r>
      <w:r>
        <w:rPr>
          <w:rFonts w:hint="eastAsia"/>
        </w:rPr>
        <w:t>未经验收，</w:t>
      </w:r>
      <w:r>
        <w:rPr>
          <w:rFonts w:hint="eastAsia"/>
          <w:szCs w:val="32"/>
        </w:rPr>
        <w:t>建设项目已投入生产</w:t>
      </w:r>
      <w:r>
        <w:rPr>
          <w:rFonts w:hint="eastAsia"/>
        </w:rPr>
        <w:t>。</w:t>
      </w:r>
      <w:r>
        <w:rPr>
          <w:rFonts w:hint="eastAsia" w:ascii="仿宋_GB2312"/>
          <w:color w:val="000000"/>
          <w:szCs w:val="32"/>
        </w:rPr>
        <w:t xml:space="preserve"> </w:t>
      </w:r>
    </w:p>
    <w:p>
      <w:pPr>
        <w:spacing w:line="480" w:lineRule="exact"/>
        <w:ind w:firstLine="624" w:firstLineChars="200"/>
        <w:rPr>
          <w:rFonts w:hint="eastAsia"/>
          <w:szCs w:val="32"/>
        </w:rPr>
      </w:pPr>
      <w:r>
        <w:rPr>
          <w:rFonts w:hint="eastAsia" w:ascii="仿宋_GB2312"/>
          <w:szCs w:val="32"/>
        </w:rPr>
        <w:t>以上事实，有当事人签名确认的《江门市生态环境局现场检查笔录》、《江门市生态环境局调查询问笔录》和</w:t>
      </w:r>
      <w:r>
        <w:rPr>
          <w:rFonts w:hint="eastAsia" w:ascii="仿宋_GB2312" w:hAnsi="仿宋"/>
          <w:szCs w:val="32"/>
        </w:rPr>
        <w:t>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你的上述行为违反了</w:t>
      </w:r>
      <w:r>
        <w:rPr>
          <w:rFonts w:hint="eastAsia"/>
          <w:szCs w:val="32"/>
        </w:rPr>
        <w:t>《建设项目环境保护管理条例》</w:t>
      </w:r>
      <w:r>
        <w:rPr>
          <w:rFonts w:hint="eastAsia"/>
          <w:szCs w:val="32"/>
          <w:lang w:eastAsia="zh-CN"/>
        </w:rPr>
        <w:t>第十五条、</w:t>
      </w:r>
      <w:r>
        <w:rPr>
          <w:rFonts w:hint="eastAsia"/>
          <w:szCs w:val="32"/>
        </w:rPr>
        <w:t>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8</w:t>
      </w:r>
      <w:r>
        <w:rPr>
          <w:rFonts w:hint="eastAsia" w:ascii="仿宋_GB2312" w:hAnsi="宋体"/>
          <w:szCs w:val="32"/>
        </w:rPr>
        <w:t>日告知你违法事实、处罚依据和拟作出的处罚决定，并告知你有权进行陈述申辩和要求听证。你提出了陈述申辩。经研究，我局认为你的陈述申辩不影响对违法事实的认定和处理。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5</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23</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8</w:t>
      </w:r>
      <w:r>
        <w:rPr>
          <w:rFonts w:hint="eastAsia" w:ascii="仿宋_GB2312"/>
        </w:rPr>
        <w:t>日送达回执</w:t>
      </w:r>
      <w:r>
        <w:rPr>
          <w:rFonts w:hint="eastAsia" w:ascii="仿宋_GB2312"/>
          <w:lang w:eastAsia="zh-CN"/>
        </w:rPr>
        <w:t>和你提交的《申请书》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5</w:t>
      </w:r>
      <w:r>
        <w:rPr>
          <w:rFonts w:hint="eastAsia" w:ascii="仿宋_GB2312"/>
          <w:b/>
        </w:rPr>
        <w:t>月</w:t>
      </w:r>
      <w:r>
        <w:rPr>
          <w:rFonts w:hint="eastAsia" w:ascii="仿宋_GB2312"/>
          <w:b/>
          <w:lang w:val="en-US" w:eastAsia="zh-CN"/>
        </w:rPr>
        <w:t>8</w:t>
      </w:r>
      <w:r>
        <w:rPr>
          <w:rFonts w:hint="eastAsia" w:ascii="仿宋_GB2312"/>
          <w:b/>
        </w:rPr>
        <w:t>日向你送达《责令改正违法行为决定书》（江新环改〔202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23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二十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w:t>
      </w:r>
      <w:r>
        <w:rPr>
          <w:rFonts w:hint="eastAsia"/>
          <w:sz w:val="32"/>
          <w:szCs w:val="32"/>
          <w:lang w:eastAsia="zh-CN"/>
        </w:rPr>
        <w:t>第一项</w:t>
      </w:r>
      <w:r>
        <w:rPr>
          <w:rFonts w:hint="eastAsia"/>
          <w:sz w:val="32"/>
          <w:szCs w:val="32"/>
        </w:rPr>
        <w:t>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7</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82282B"/>
    <w:rsid w:val="0D8767F5"/>
    <w:rsid w:val="0E991E71"/>
    <w:rsid w:val="0FA22352"/>
    <w:rsid w:val="12AB206A"/>
    <w:rsid w:val="26F97953"/>
    <w:rsid w:val="36E07C5A"/>
    <w:rsid w:val="3EA415BB"/>
    <w:rsid w:val="442A1A7D"/>
    <w:rsid w:val="5F1339E6"/>
    <w:rsid w:val="62B306F8"/>
    <w:rsid w:val="640323D2"/>
    <w:rsid w:val="70B85263"/>
    <w:rsid w:val="75FE2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7</TotalTime>
  <ScaleCrop>false</ScaleCrop>
  <LinksUpToDate>false</LinksUpToDate>
  <CharactersWithSpaces>1526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Administrator</cp:lastModifiedBy>
  <cp:lastPrinted>2021-06-10T00:56:00Z</cp:lastPrinted>
  <dcterms:modified xsi:type="dcterms:W3CDTF">2021-07-05T02:58:11Z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9D0926360C894B4AA2039819CEE62BC8</vt:lpwstr>
  </property>
</Properties>
</file>