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B40" w:rsidRDefault="00731D86">
      <w:pPr>
        <w:jc w:val="center"/>
        <w:rPr>
          <w:rFonts w:ascii="方正小标宋简体" w:eastAsia="方正小标宋简体" w:hAnsi="宋体"/>
          <w:color w:val="000000"/>
          <w:sz w:val="44"/>
          <w:szCs w:val="44"/>
        </w:rPr>
      </w:pPr>
      <w:r>
        <w:rPr>
          <w:rFonts w:eastAsia="方正小标宋简体"/>
          <w:sz w:val="15"/>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1027" o:spid="_x0000_s1028" type="#_x0000_t136" style="position:absolute;left:0;text-align:left;margin-left:67.5pt;margin-top:113.35pt;width:457.5pt;height:50.9pt;z-index:-251651584;mso-position-horizontal-relative:page;mso-position-vertical-relative:page;mso-width-relative:page;mso-height-relative:page" o:allowoverlap="f" fillcolor="red" strokecolor="red" strokeweight=".5pt">
            <v:textpath style="font-family:&quot;方正小标宋简体&quot;;font-size:20pt;v-text-spacing:78650f" trim="t" fitpath="t" string="江门市新会区退役军人事务局信息简报"/>
            <w10:wrap anchorx="page" anchory="page"/>
          </v:shape>
        </w:pict>
      </w:r>
    </w:p>
    <w:p w:rsidR="00CB5B40" w:rsidRDefault="00CB5B40">
      <w:pPr>
        <w:spacing w:line="440" w:lineRule="exact"/>
        <w:jc w:val="center"/>
        <w:rPr>
          <w:rFonts w:ascii="楷体_GB2312" w:eastAsia="楷体_GB2312"/>
          <w:sz w:val="40"/>
          <w:szCs w:val="40"/>
        </w:rPr>
      </w:pPr>
    </w:p>
    <w:p w:rsidR="00CB5B40" w:rsidRDefault="00CB5B40">
      <w:pPr>
        <w:spacing w:line="440" w:lineRule="exact"/>
        <w:jc w:val="center"/>
        <w:rPr>
          <w:rFonts w:ascii="楷体_GB2312" w:eastAsia="楷体_GB2312"/>
          <w:sz w:val="40"/>
          <w:szCs w:val="40"/>
        </w:rPr>
      </w:pPr>
    </w:p>
    <w:p w:rsidR="00CB5B40" w:rsidRDefault="00913772">
      <w:pPr>
        <w:spacing w:line="440" w:lineRule="exact"/>
        <w:jc w:val="center"/>
        <w:rPr>
          <w:rFonts w:ascii="楷体_GB2312" w:eastAsia="楷体_GB2312"/>
          <w:sz w:val="32"/>
          <w:szCs w:val="32"/>
        </w:rPr>
      </w:pPr>
      <w:r>
        <w:rPr>
          <w:rFonts w:ascii="楷体_GB2312" w:eastAsia="楷体_GB2312" w:hint="eastAsia"/>
          <w:sz w:val="32"/>
          <w:szCs w:val="32"/>
        </w:rPr>
        <w:t>〔</w:t>
      </w:r>
      <w:r>
        <w:rPr>
          <w:rFonts w:ascii="楷体_GB2312" w:eastAsia="楷体_GB2312" w:hAnsi="华文宋体" w:hint="eastAsia"/>
          <w:sz w:val="32"/>
          <w:szCs w:val="32"/>
        </w:rPr>
        <w:t>2021</w:t>
      </w:r>
      <w:r>
        <w:rPr>
          <w:rFonts w:ascii="楷体_GB2312" w:eastAsia="楷体_GB2312" w:hint="eastAsia"/>
          <w:sz w:val="32"/>
          <w:szCs w:val="32"/>
        </w:rPr>
        <w:t>〕第</w:t>
      </w:r>
      <w:r w:rsidR="001039AD">
        <w:rPr>
          <w:rFonts w:ascii="楷体_GB2312" w:eastAsia="楷体_GB2312"/>
          <w:sz w:val="32"/>
          <w:szCs w:val="32"/>
        </w:rPr>
        <w:t>37</w:t>
      </w:r>
      <w:r>
        <w:rPr>
          <w:rFonts w:ascii="楷体_GB2312" w:eastAsia="楷体_GB2312" w:hint="eastAsia"/>
          <w:sz w:val="32"/>
          <w:szCs w:val="32"/>
        </w:rPr>
        <w:t>期</w:t>
      </w:r>
    </w:p>
    <w:p w:rsidR="00CB5B40" w:rsidRDefault="00CB5B40">
      <w:pPr>
        <w:spacing w:line="440" w:lineRule="exact"/>
        <w:jc w:val="center"/>
        <w:rPr>
          <w:rFonts w:eastAsia="楷体_GB2312"/>
          <w:sz w:val="40"/>
          <w:szCs w:val="40"/>
        </w:rPr>
      </w:pPr>
    </w:p>
    <w:p w:rsidR="00CB5B40" w:rsidRDefault="00913772">
      <w:pPr>
        <w:ind w:leftChars="-135" w:left="-283"/>
        <w:jc w:val="left"/>
        <w:rPr>
          <w:rFonts w:ascii="仿宋_GB2312" w:eastAsia="仿宋_GB2312" w:hAnsi="仿宋_GB2312" w:cs="仿宋_GB2312"/>
          <w:b/>
          <w:bCs/>
          <w:color w:val="FF0000"/>
          <w:sz w:val="36"/>
          <w:szCs w:val="36"/>
        </w:rPr>
      </w:pPr>
      <w:r>
        <w:rPr>
          <w:rFonts w:ascii="仿宋_GB2312" w:eastAsia="仿宋_GB2312"/>
          <w:noProof/>
          <w:color w:val="FF0000"/>
          <w:sz w:val="32"/>
        </w:rPr>
        <w:drawing>
          <wp:anchor distT="0" distB="0" distL="114300" distR="114300" simplePos="0" relativeHeight="251653632" behindDoc="0" locked="0" layoutInCell="1" allowOverlap="0">
            <wp:simplePos x="0" y="0"/>
            <wp:positionH relativeFrom="column">
              <wp:posOffset>-219710</wp:posOffset>
            </wp:positionH>
            <wp:positionV relativeFrom="line">
              <wp:posOffset>443865</wp:posOffset>
            </wp:positionV>
            <wp:extent cx="6010275" cy="76200"/>
            <wp:effectExtent l="19050" t="0" r="9525" b="0"/>
            <wp:wrapSquare wrapText="bothSides"/>
            <wp:docPr id="1028" name="图片 6" descr="wps_clip_image-5160"/>
            <wp:cNvGraphicFramePr/>
            <a:graphic xmlns:a="http://schemas.openxmlformats.org/drawingml/2006/main">
              <a:graphicData uri="http://schemas.openxmlformats.org/drawingml/2006/picture">
                <pic:pic xmlns:pic="http://schemas.openxmlformats.org/drawingml/2006/picture">
                  <pic:nvPicPr>
                    <pic:cNvPr id="1028" name="图片 6" descr="wps_clip_image-5160"/>
                    <pic:cNvPicPr/>
                  </pic:nvPicPr>
                  <pic:blipFill>
                    <a:blip r:embed="rId7" cstate="print"/>
                    <a:srcRect/>
                    <a:stretch>
                      <a:fillRect/>
                    </a:stretch>
                  </pic:blipFill>
                  <pic:spPr>
                    <a:xfrm flipV="1">
                      <a:off x="0" y="0"/>
                      <a:ext cx="6010275" cy="76200"/>
                    </a:xfrm>
                    <a:prstGeom prst="rect">
                      <a:avLst/>
                    </a:prstGeom>
                    <a:ln>
                      <a:noFill/>
                    </a:ln>
                  </pic:spPr>
                </pic:pic>
              </a:graphicData>
            </a:graphic>
          </wp:anchor>
        </w:drawing>
      </w:r>
      <w:r w:rsidR="00731D86">
        <w:rPr>
          <w:rFonts w:ascii="仿宋_GB2312" w:eastAsia="仿宋_GB2312"/>
          <w:color w:val="FF0000"/>
          <w:sz w:val="32"/>
        </w:rPr>
        <w:pict>
          <v:shape id="_x0000_i1025" type="#_x0000_t136" style="width:228.75pt;height:18pt" fillcolor="red" strokecolor="red" strokeweight="1pt">
            <v:fill opacity="0"/>
            <v:textpath style="font-family:&quot;仿宋_GB2312&quot;;font-size:14pt" trim="t" fitpath="t" string="新会区退役军人事务局办公室 编"/>
          </v:shape>
        </w:pict>
      </w:r>
      <w:r>
        <w:rPr>
          <w:rFonts w:ascii="仿宋_GB2312" w:eastAsia="仿宋_GB2312" w:hint="eastAsia"/>
          <w:color w:val="FF0000"/>
          <w:sz w:val="32"/>
        </w:rPr>
        <w:t xml:space="preserve">              </w:t>
      </w:r>
      <w:r w:rsidR="00731D86">
        <w:rPr>
          <w:rFonts w:ascii="仿宋_GB2312" w:eastAsia="仿宋_GB2312"/>
          <w:color w:val="FF0000"/>
          <w:sz w:val="32"/>
        </w:rPr>
        <w:pict>
          <v:shape id="_x0000_i1026" type="#_x0000_t136" style="width:106.5pt;height:16.5pt" fillcolor="red" strokecolor="red" strokeweight="1pt">
            <v:textpath style="font-family:&quot;仿宋_GB2312&quot;;font-size:14pt" trim="t" fitpath="t" string="2021年7月23日"/>
          </v:shape>
        </w:pict>
      </w:r>
    </w:p>
    <w:p w:rsidR="00CB5B40" w:rsidRDefault="00CB5B40">
      <w:pPr>
        <w:spacing w:line="560" w:lineRule="exact"/>
        <w:rPr>
          <w:rFonts w:ascii="方正小标宋简体" w:eastAsia="方正小标宋简体"/>
          <w:sz w:val="44"/>
          <w:szCs w:val="44"/>
        </w:rPr>
      </w:pPr>
    </w:p>
    <w:p w:rsidR="00556C4E" w:rsidRDefault="00913772">
      <w:pPr>
        <w:pStyle w:val="a8"/>
        <w:widowControl/>
        <w:shd w:val="clear" w:color="auto" w:fill="FFFFFF"/>
        <w:snapToGrid w:val="0"/>
        <w:spacing w:before="0" w:beforeAutospacing="0" w:after="0" w:afterAutospacing="0" w:line="560" w:lineRule="exact"/>
        <w:jc w:val="center"/>
        <w:rPr>
          <w:rFonts w:ascii="方正小标宋简体" w:eastAsia="方正小标宋简体" w:hAnsi="仿宋"/>
          <w:sz w:val="44"/>
          <w:szCs w:val="44"/>
        </w:rPr>
      </w:pPr>
      <w:r>
        <w:rPr>
          <w:rFonts w:ascii="方正小标宋简体" w:eastAsia="方正小标宋简体" w:hAnsi="仿宋" w:hint="eastAsia"/>
          <w:sz w:val="44"/>
          <w:szCs w:val="44"/>
        </w:rPr>
        <w:t>【侨都星火志愿服务】</w:t>
      </w:r>
      <w:r w:rsidR="00556C4E">
        <w:rPr>
          <w:rFonts w:ascii="方正小标宋简体" w:eastAsia="方正小标宋简体" w:hAnsi="仿宋" w:hint="eastAsia"/>
          <w:sz w:val="44"/>
          <w:szCs w:val="44"/>
        </w:rPr>
        <w:t xml:space="preserve">凝聚旗帜力量 </w:t>
      </w:r>
    </w:p>
    <w:p w:rsidR="00CB5B40" w:rsidRDefault="002A45E1">
      <w:pPr>
        <w:pStyle w:val="a8"/>
        <w:widowControl/>
        <w:shd w:val="clear" w:color="auto" w:fill="FFFFFF"/>
        <w:snapToGrid w:val="0"/>
        <w:spacing w:before="0" w:beforeAutospacing="0" w:after="0" w:afterAutospacing="0" w:line="560" w:lineRule="exact"/>
        <w:jc w:val="center"/>
        <w:rPr>
          <w:rFonts w:ascii="方正小标宋简体" w:eastAsia="方正小标宋简体" w:hAnsi="仿宋"/>
          <w:sz w:val="44"/>
          <w:szCs w:val="44"/>
        </w:rPr>
      </w:pPr>
      <w:r w:rsidRPr="002A45E1">
        <w:rPr>
          <w:rFonts w:ascii="方正小标宋简体" w:eastAsia="方正小标宋简体" w:hAnsi="仿宋" w:hint="eastAsia"/>
          <w:sz w:val="44"/>
          <w:szCs w:val="44"/>
        </w:rPr>
        <w:t>彰显老兵担当</w:t>
      </w:r>
    </w:p>
    <w:p w:rsidR="00CB5B40" w:rsidRDefault="00CB5B40">
      <w:pPr>
        <w:pStyle w:val="a8"/>
        <w:widowControl/>
        <w:shd w:val="clear" w:color="auto" w:fill="FFFFFF"/>
        <w:snapToGrid w:val="0"/>
        <w:spacing w:before="0" w:beforeAutospacing="0" w:after="0" w:afterAutospacing="0" w:line="560" w:lineRule="exact"/>
        <w:ind w:firstLineChars="200" w:firstLine="640"/>
        <w:jc w:val="center"/>
        <w:rPr>
          <w:rFonts w:ascii="仿宋_GB2312" w:eastAsia="仿宋_GB2312" w:hAnsi="仿宋"/>
          <w:sz w:val="32"/>
          <w:szCs w:val="32"/>
        </w:rPr>
      </w:pPr>
    </w:p>
    <w:p w:rsidR="00CB5B40" w:rsidRDefault="00913772">
      <w:pPr>
        <w:pStyle w:val="a8"/>
        <w:widowControl/>
        <w:shd w:val="clear" w:color="auto" w:fill="FFFFFF"/>
        <w:snapToGrid w:val="0"/>
        <w:spacing w:before="0" w:beforeAutospacing="0" w:after="0" w:afterAutospacing="0" w:line="560" w:lineRule="exact"/>
        <w:ind w:firstLineChars="200" w:firstLine="640"/>
        <w:jc w:val="both"/>
        <w:rPr>
          <w:rFonts w:ascii="仿宋_GB2312" w:eastAsia="仿宋_GB2312" w:hAnsi="仿宋"/>
          <w:sz w:val="32"/>
          <w:szCs w:val="32"/>
        </w:rPr>
      </w:pPr>
      <w:r>
        <w:rPr>
          <w:rFonts w:ascii="仿宋_GB2312" w:eastAsia="仿宋_GB2312" w:hAnsi="仿宋" w:hint="eastAsia"/>
          <w:sz w:val="32"/>
          <w:szCs w:val="32"/>
        </w:rPr>
        <w:t>5月26日上午，新会区12支退役军人志愿服务队参与授旗仪式，</w:t>
      </w:r>
      <w:r w:rsidR="00476D94">
        <w:rPr>
          <w:rFonts w:ascii="仿宋_GB2312" w:eastAsia="仿宋_GB2312" w:hAnsi="仿宋" w:hint="eastAsia"/>
          <w:sz w:val="32"/>
          <w:szCs w:val="32"/>
        </w:rPr>
        <w:t>吹</w:t>
      </w:r>
      <w:r>
        <w:rPr>
          <w:rFonts w:ascii="仿宋_GB2312" w:eastAsia="仿宋_GB2312" w:hAnsi="仿宋" w:hint="eastAsia"/>
          <w:sz w:val="32"/>
          <w:szCs w:val="32"/>
        </w:rPr>
        <w:t>响了侨都星火退役军人志愿服务队成立的第一篇章。授旗以来，新会区</w:t>
      </w:r>
      <w:r w:rsidR="00C04985">
        <w:rPr>
          <w:rFonts w:ascii="仿宋_GB2312" w:eastAsia="仿宋_GB2312" w:hAnsi="仿宋" w:hint="eastAsia"/>
          <w:sz w:val="32"/>
          <w:szCs w:val="32"/>
        </w:rPr>
        <w:t>退役军人事务局以“凝聚旗帜力量，彰显老兵担当”党建品牌为引领，</w:t>
      </w:r>
      <w:r>
        <w:rPr>
          <w:rFonts w:ascii="仿宋_GB2312" w:eastAsia="仿宋_GB2312" w:hAnsi="仿宋" w:hint="eastAsia"/>
          <w:sz w:val="32"/>
          <w:szCs w:val="32"/>
        </w:rPr>
        <w:t>积极发挥“志愿服务”与“党员结对帮扶”品牌联动效应，深度融合“我为群众办实事”实践活动和退役军人党员学党史“七个一”，围绕红色宣讲、疫情防控、</w:t>
      </w:r>
      <w:r w:rsidR="00124B39">
        <w:rPr>
          <w:rFonts w:ascii="仿宋_GB2312" w:eastAsia="仿宋_GB2312" w:hAnsi="仿宋" w:hint="eastAsia"/>
          <w:sz w:val="32"/>
          <w:szCs w:val="32"/>
        </w:rPr>
        <w:t>政策宣传、</w:t>
      </w:r>
      <w:r>
        <w:rPr>
          <w:rFonts w:ascii="仿宋_GB2312" w:eastAsia="仿宋_GB2312" w:hAnsi="仿宋" w:hint="eastAsia"/>
          <w:sz w:val="32"/>
          <w:szCs w:val="32"/>
        </w:rPr>
        <w:t>社会治理、节日慰问等方面践行志愿服务，倡导更多退役军人志愿者参与其中，弘扬退役军人优良传统，彰显</w:t>
      </w:r>
      <w:r w:rsidR="008E689A">
        <w:rPr>
          <w:rFonts w:ascii="仿宋_GB2312" w:eastAsia="仿宋_GB2312" w:hAnsi="仿宋" w:hint="eastAsia"/>
          <w:sz w:val="32"/>
          <w:szCs w:val="32"/>
        </w:rPr>
        <w:t>军人本色</w:t>
      </w:r>
      <w:r>
        <w:rPr>
          <w:rFonts w:ascii="仿宋_GB2312" w:eastAsia="仿宋_GB2312" w:hAnsi="仿宋" w:hint="eastAsia"/>
          <w:sz w:val="32"/>
          <w:szCs w:val="32"/>
        </w:rPr>
        <w:t>，以优异成绩迎接党的百年华诞。</w:t>
      </w:r>
    </w:p>
    <w:p w:rsidR="00CB5B40" w:rsidRDefault="00913772">
      <w:pPr>
        <w:pStyle w:val="a8"/>
        <w:widowControl/>
        <w:shd w:val="clear" w:color="auto" w:fill="FFFFFF"/>
        <w:snapToGrid w:val="0"/>
        <w:spacing w:before="0" w:beforeAutospacing="0" w:after="0" w:afterAutospacing="0" w:line="560" w:lineRule="exact"/>
        <w:ind w:firstLineChars="200" w:firstLine="643"/>
        <w:jc w:val="both"/>
        <w:rPr>
          <w:rFonts w:ascii="仿宋_GB2312" w:eastAsia="仿宋_GB2312" w:hAnsi="仿宋"/>
          <w:sz w:val="32"/>
          <w:szCs w:val="32"/>
        </w:rPr>
      </w:pPr>
      <w:r>
        <w:rPr>
          <w:rFonts w:ascii="楷体_GB2312" w:eastAsia="楷体_GB2312" w:hAnsi="仿宋" w:hint="eastAsia"/>
          <w:b/>
          <w:sz w:val="32"/>
          <w:szCs w:val="32"/>
        </w:rPr>
        <w:t>退役老兵讲党史，红色精神代代传。</w:t>
      </w:r>
      <w:r>
        <w:rPr>
          <w:rFonts w:ascii="仿宋_GB2312" w:eastAsia="仿宋_GB2312" w:hAnsi="仿宋" w:hint="eastAsia"/>
          <w:sz w:val="32"/>
          <w:szCs w:val="32"/>
        </w:rPr>
        <w:t>军队的革命斗争史蕴含在党的光辉发展历程中，退役军人特别是参战老兵是亲历者、见证人，党性觉悟和军人精神深深扎根在心中，是引导当今青少年</w:t>
      </w:r>
      <w:r>
        <w:rPr>
          <w:rFonts w:ascii="仿宋_GB2312" w:eastAsia="仿宋_GB2312" w:hAnsi="仿宋" w:hint="eastAsia"/>
          <w:sz w:val="32"/>
          <w:szCs w:val="32"/>
        </w:rPr>
        <w:lastRenderedPageBreak/>
        <w:t>学习成长的宝贵红色资源。新会区退役军人志愿者通过红色宣讲进校园、红色故事分享会等方式，传递红色爱国情怀。会城参战老兵林叔、梁叔为李文达中学师生讲述亲身参与</w:t>
      </w:r>
      <w:r w:rsidR="00193445">
        <w:rPr>
          <w:rFonts w:ascii="仿宋_GB2312" w:eastAsia="仿宋_GB2312" w:hAnsi="仿宋" w:hint="eastAsia"/>
          <w:sz w:val="32"/>
          <w:szCs w:val="32"/>
        </w:rPr>
        <w:t>对越</w:t>
      </w:r>
      <w:r w:rsidR="00BF2484">
        <w:rPr>
          <w:rFonts w:ascii="仿宋_GB2312" w:eastAsia="仿宋_GB2312" w:hAnsi="仿宋" w:hint="eastAsia"/>
          <w:sz w:val="32"/>
          <w:szCs w:val="32"/>
        </w:rPr>
        <w:t>自卫反</w:t>
      </w:r>
      <w:r>
        <w:rPr>
          <w:rFonts w:ascii="仿宋_GB2312" w:eastAsia="仿宋_GB2312" w:hAnsi="仿宋" w:hint="eastAsia"/>
          <w:sz w:val="32"/>
          <w:szCs w:val="32"/>
        </w:rPr>
        <w:t>击战的作战经历；退役军人党员志愿者黄</w:t>
      </w:r>
      <w:bookmarkStart w:id="0" w:name="_GoBack"/>
      <w:bookmarkEnd w:id="0"/>
      <w:r>
        <w:rPr>
          <w:rFonts w:ascii="仿宋_GB2312" w:eastAsia="仿宋_GB2312" w:hAnsi="仿宋" w:hint="eastAsia"/>
          <w:sz w:val="32"/>
          <w:szCs w:val="32"/>
        </w:rPr>
        <w:t>叔到睦洲中学开展“学党史、颂党恩、跟党走”红色宣讲活动；最美退役军人姚东明积极参与中国英雄纪念碑解说员比赛，利用业余时间到实验幼儿园给孩子们讲述红色故事。</w:t>
      </w:r>
    </w:p>
    <w:p w:rsidR="00CB5B40" w:rsidRDefault="00913772">
      <w:pPr>
        <w:pStyle w:val="a8"/>
        <w:widowControl/>
        <w:shd w:val="clear" w:color="auto" w:fill="FFFFFF"/>
        <w:snapToGrid w:val="0"/>
        <w:spacing w:before="0" w:beforeAutospacing="0" w:after="0" w:afterAutospacing="0" w:line="560" w:lineRule="exact"/>
        <w:ind w:firstLineChars="200" w:firstLine="560"/>
        <w:jc w:val="both"/>
        <w:rPr>
          <w:rFonts w:ascii="仿宋_GB2312" w:eastAsia="仿宋_GB2312" w:hAnsi="仿宋"/>
          <w:sz w:val="32"/>
          <w:szCs w:val="32"/>
        </w:rPr>
      </w:pPr>
      <w:r>
        <w:rPr>
          <w:rFonts w:ascii="仿宋_GB2312" w:eastAsia="仿宋_GB2312" w:hAnsi="仿宋"/>
          <w:noProof/>
          <w:sz w:val="28"/>
          <w:szCs w:val="28"/>
        </w:rPr>
        <w:drawing>
          <wp:anchor distT="0" distB="0" distL="114300" distR="114300" simplePos="0" relativeHeight="251657728" behindDoc="0" locked="0" layoutInCell="1" allowOverlap="1">
            <wp:simplePos x="0" y="0"/>
            <wp:positionH relativeFrom="column">
              <wp:posOffset>2885440</wp:posOffset>
            </wp:positionH>
            <wp:positionV relativeFrom="paragraph">
              <wp:posOffset>18415</wp:posOffset>
            </wp:positionV>
            <wp:extent cx="2856865" cy="2143760"/>
            <wp:effectExtent l="0" t="0" r="1270" b="8890"/>
            <wp:wrapNone/>
            <wp:docPr id="5" name="图片 5" descr="C:\Users\Administrator\Desktop\微信图片_2021072217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图片_202107221727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56732" cy="2143760"/>
                    </a:xfrm>
                    <a:prstGeom prst="rect">
                      <a:avLst/>
                    </a:prstGeom>
                    <a:noFill/>
                    <a:ln>
                      <a:noFill/>
                    </a:ln>
                  </pic:spPr>
                </pic:pic>
              </a:graphicData>
            </a:graphic>
          </wp:anchor>
        </w:drawing>
      </w:r>
      <w:r>
        <w:rPr>
          <w:rFonts w:ascii="仿宋_GB2312" w:eastAsia="仿宋_GB2312" w:hAnsi="仿宋"/>
          <w:noProof/>
          <w:sz w:val="32"/>
          <w:szCs w:val="32"/>
        </w:rPr>
        <w:drawing>
          <wp:anchor distT="0" distB="0" distL="114300" distR="114300" simplePos="0" relativeHeight="251654656" behindDoc="0" locked="0" layoutInCell="1" allowOverlap="1">
            <wp:simplePos x="0" y="0"/>
            <wp:positionH relativeFrom="column">
              <wp:posOffset>-635</wp:posOffset>
            </wp:positionH>
            <wp:positionV relativeFrom="paragraph">
              <wp:posOffset>19050</wp:posOffset>
            </wp:positionV>
            <wp:extent cx="2842895" cy="2133600"/>
            <wp:effectExtent l="0" t="0" r="0" b="0"/>
            <wp:wrapNone/>
            <wp:docPr id="3" name="图片 3" descr="C:\Users\Administrator\Desktop\微信图片_2021072217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微信图片_202107221721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43191" cy="2133600"/>
                    </a:xfrm>
                    <a:prstGeom prst="rect">
                      <a:avLst/>
                    </a:prstGeom>
                    <a:noFill/>
                    <a:ln>
                      <a:noFill/>
                    </a:ln>
                  </pic:spPr>
                </pic:pic>
              </a:graphicData>
            </a:graphic>
          </wp:anchor>
        </w:drawing>
      </w:r>
    </w:p>
    <w:p w:rsidR="00CB5B40" w:rsidRDefault="00CB5B40">
      <w:pPr>
        <w:pStyle w:val="a8"/>
        <w:widowControl/>
        <w:shd w:val="clear" w:color="auto" w:fill="FFFFFF"/>
        <w:snapToGrid w:val="0"/>
        <w:spacing w:before="0" w:beforeAutospacing="0" w:after="0" w:afterAutospacing="0" w:line="560" w:lineRule="exact"/>
        <w:ind w:firstLineChars="200" w:firstLine="640"/>
        <w:jc w:val="both"/>
        <w:rPr>
          <w:rFonts w:ascii="仿宋_GB2312" w:eastAsia="仿宋_GB2312" w:hAnsi="仿宋"/>
          <w:sz w:val="32"/>
          <w:szCs w:val="32"/>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913772" w:rsidP="00124B39">
      <w:pPr>
        <w:pStyle w:val="a8"/>
        <w:widowControl/>
        <w:shd w:val="clear" w:color="auto" w:fill="FFFFFF"/>
        <w:snapToGrid w:val="0"/>
        <w:spacing w:before="0" w:beforeAutospacing="0" w:after="0" w:afterAutospacing="0" w:line="560" w:lineRule="exact"/>
        <w:ind w:firstLineChars="200" w:firstLine="643"/>
        <w:jc w:val="both"/>
        <w:rPr>
          <w:rFonts w:ascii="仿宋_GB2312" w:eastAsia="仿宋_GB2312" w:hAnsi="仿宋"/>
          <w:sz w:val="32"/>
          <w:szCs w:val="32"/>
        </w:rPr>
      </w:pPr>
      <w:r>
        <w:rPr>
          <w:rFonts w:ascii="楷体_GB2312" w:eastAsia="楷体_GB2312" w:hAnsi="仿宋" w:hint="eastAsia"/>
          <w:b/>
          <w:sz w:val="32"/>
          <w:szCs w:val="32"/>
        </w:rPr>
        <w:t>不忘军装迷彩绿，疫情防控争先锋。</w:t>
      </w:r>
      <w:r>
        <w:rPr>
          <w:rFonts w:ascii="仿宋_GB2312" w:eastAsia="仿宋_GB2312" w:hAnsi="仿宋" w:hint="eastAsia"/>
          <w:sz w:val="32"/>
          <w:szCs w:val="32"/>
        </w:rPr>
        <w:t>在前期启动的大规模全员核酸检测筛查工作中，新会区发挥区、镇、村志愿服务体系力量，</w:t>
      </w:r>
      <w:r w:rsidR="00193445">
        <w:rPr>
          <w:rFonts w:ascii="仿宋_GB2312" w:eastAsia="仿宋_GB2312" w:hAnsi="仿宋" w:hint="eastAsia"/>
          <w:sz w:val="32"/>
          <w:szCs w:val="32"/>
        </w:rPr>
        <w:t>全区</w:t>
      </w:r>
      <w:r>
        <w:rPr>
          <w:rFonts w:ascii="仿宋_GB2312" w:eastAsia="仿宋_GB2312" w:hAnsi="仿宋" w:hint="eastAsia"/>
          <w:sz w:val="32"/>
          <w:szCs w:val="32"/>
        </w:rPr>
        <w:t>共400多名退役军人志愿者主动请缨，发扬“若有战，召必回”精神和雷厉风行、纪律严明的军人作风，与时间展开激烈角逐，通宵达旦协助检测工作，在现场秩序维护</w:t>
      </w:r>
      <w:r w:rsidR="00E7162F">
        <w:rPr>
          <w:rFonts w:ascii="仿宋_GB2312" w:eastAsia="仿宋_GB2312" w:hAnsi="仿宋" w:hint="eastAsia"/>
          <w:sz w:val="32"/>
          <w:szCs w:val="32"/>
        </w:rPr>
        <w:t>上</w:t>
      </w:r>
      <w:r>
        <w:rPr>
          <w:rFonts w:ascii="仿宋_GB2312" w:eastAsia="仿宋_GB2312" w:hAnsi="仿宋" w:hint="eastAsia"/>
          <w:sz w:val="32"/>
          <w:szCs w:val="32"/>
        </w:rPr>
        <w:t>发挥积极作用。</w:t>
      </w:r>
      <w:r w:rsidR="00124B39">
        <w:rPr>
          <w:rFonts w:ascii="仿宋_GB2312" w:eastAsia="仿宋_GB2312" w:hAnsi="仿宋" w:hint="eastAsia"/>
          <w:sz w:val="32"/>
          <w:szCs w:val="32"/>
        </w:rPr>
        <w:t>古井镇侨都星火退役军人志愿服务队对村民宣传使用葵花码提前录入信息,提高核酸检测的知晓率和工作效率;</w:t>
      </w:r>
      <w:r w:rsidR="008072B7">
        <w:rPr>
          <w:rFonts w:ascii="仿宋_GB2312" w:eastAsia="仿宋_GB2312" w:hAnsi="仿宋" w:hint="eastAsia"/>
          <w:sz w:val="32"/>
          <w:szCs w:val="32"/>
        </w:rPr>
        <w:t>睦洲镇通过出动镇级侨都星火退役军人志愿服务队和微信招募</w:t>
      </w:r>
      <w:r>
        <w:rPr>
          <w:rFonts w:ascii="仿宋_GB2312" w:eastAsia="仿宋_GB2312" w:hAnsi="仿宋" w:hint="eastAsia"/>
          <w:sz w:val="32"/>
          <w:szCs w:val="32"/>
        </w:rPr>
        <w:t>志愿者</w:t>
      </w:r>
      <w:r>
        <w:rPr>
          <w:rFonts w:ascii="仿宋_GB2312" w:eastAsia="仿宋_GB2312" w:hAnsi="仿宋"/>
          <w:sz w:val="32"/>
          <w:szCs w:val="32"/>
        </w:rPr>
        <w:t>支援</w:t>
      </w:r>
      <w:r>
        <w:rPr>
          <w:rFonts w:ascii="仿宋_GB2312" w:eastAsia="仿宋_GB2312" w:hAnsi="仿宋"/>
          <w:sz w:val="32"/>
          <w:szCs w:val="32"/>
        </w:rPr>
        <w:lastRenderedPageBreak/>
        <w:t>现场</w:t>
      </w:r>
      <w:r>
        <w:rPr>
          <w:rFonts w:ascii="仿宋_GB2312" w:eastAsia="仿宋_GB2312" w:hAnsi="仿宋" w:hint="eastAsia"/>
          <w:sz w:val="32"/>
          <w:szCs w:val="32"/>
        </w:rPr>
        <w:t>，15个村各派出</w:t>
      </w:r>
      <w:r w:rsidR="008072B7">
        <w:rPr>
          <w:rFonts w:ascii="仿宋_GB2312" w:eastAsia="仿宋_GB2312" w:hAnsi="仿宋" w:hint="eastAsia"/>
          <w:sz w:val="32"/>
          <w:szCs w:val="32"/>
        </w:rPr>
        <w:t>2至</w:t>
      </w:r>
      <w:r>
        <w:rPr>
          <w:rFonts w:ascii="仿宋_GB2312" w:eastAsia="仿宋_GB2312" w:hAnsi="仿宋" w:hint="eastAsia"/>
          <w:sz w:val="32"/>
          <w:szCs w:val="32"/>
        </w:rPr>
        <w:t>3名退役军人志愿者到现场做引导员、协助采样工作</w:t>
      </w:r>
      <w:r>
        <w:rPr>
          <w:rFonts w:ascii="仿宋_GB2312" w:eastAsia="仿宋_GB2312" w:hAnsi="仿宋"/>
          <w:sz w:val="32"/>
          <w:szCs w:val="32"/>
        </w:rPr>
        <w:t>。</w:t>
      </w:r>
    </w:p>
    <w:p w:rsidR="00CB5B40" w:rsidRDefault="00124B39">
      <w:pPr>
        <w:pStyle w:val="a8"/>
        <w:widowControl/>
        <w:shd w:val="clear" w:color="auto" w:fill="FFFFFF"/>
        <w:snapToGrid w:val="0"/>
        <w:spacing w:before="0" w:beforeAutospacing="0" w:after="0" w:afterAutospacing="0" w:line="560" w:lineRule="exact"/>
        <w:ind w:firstLineChars="200" w:firstLine="640"/>
        <w:jc w:val="both"/>
        <w:rPr>
          <w:rFonts w:ascii="仿宋_GB2312" w:eastAsia="仿宋_GB2312" w:hAnsi="仿宋"/>
          <w:sz w:val="32"/>
          <w:szCs w:val="32"/>
        </w:rPr>
      </w:pPr>
      <w:r w:rsidRPr="00124B39">
        <w:rPr>
          <w:rFonts w:ascii="仿宋_GB2312" w:eastAsia="仿宋_GB2312" w:hAnsi="仿宋"/>
          <w:noProof/>
          <w:sz w:val="32"/>
          <w:szCs w:val="32"/>
        </w:rPr>
        <w:drawing>
          <wp:anchor distT="0" distB="0" distL="114300" distR="114300" simplePos="0" relativeHeight="251660800" behindDoc="0" locked="0" layoutInCell="1" allowOverlap="1">
            <wp:simplePos x="0" y="0"/>
            <wp:positionH relativeFrom="column">
              <wp:posOffset>2914015</wp:posOffset>
            </wp:positionH>
            <wp:positionV relativeFrom="paragraph">
              <wp:posOffset>-15875</wp:posOffset>
            </wp:positionV>
            <wp:extent cx="2933700" cy="2200275"/>
            <wp:effectExtent l="0" t="0" r="0" b="9525"/>
            <wp:wrapNone/>
            <wp:docPr id="7" name="图片 7" descr="E:\业务资料\照片\20210609疫情防控照片\机关党员\微信图片_202106121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业务资料\照片\20210609疫情防控照片\机关党员\微信图片_20210612100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_GB2312" w:eastAsia="仿宋_GB2312" w:hAnsi="仿宋"/>
          <w:noProof/>
          <w:sz w:val="32"/>
          <w:szCs w:val="32"/>
        </w:rPr>
        <w:drawing>
          <wp:anchor distT="0" distB="0" distL="114300" distR="114300" simplePos="0" relativeHeight="251659776" behindDoc="0" locked="0" layoutInCell="1" allowOverlap="1">
            <wp:simplePos x="0" y="0"/>
            <wp:positionH relativeFrom="column">
              <wp:posOffset>-57785</wp:posOffset>
            </wp:positionH>
            <wp:positionV relativeFrom="paragraph">
              <wp:posOffset>-15875</wp:posOffset>
            </wp:positionV>
            <wp:extent cx="2933700" cy="2200275"/>
            <wp:effectExtent l="0" t="0" r="0" b="9525"/>
            <wp:wrapNone/>
            <wp:docPr id="6" name="图片 6" descr="E:\业务资料\文书工作\2021年疫情防控资料\照片\202106退役军人参与疫情防控、平安高考照片\古井镇侨都星火退役军人志愿服务队协助参与核酸检测工作\微信图片_2021060816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业务资料\文书工作\2021年疫情防控资料\照片\202106退役军人参与疫情防控、平安高考照片\古井镇侨都星火退役军人志愿服务队协助参与核酸检测工作\微信图片_202106081628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5B40" w:rsidRDefault="00CB5B40">
      <w:pPr>
        <w:pStyle w:val="a8"/>
        <w:widowControl/>
        <w:shd w:val="clear" w:color="auto" w:fill="FFFFFF"/>
        <w:snapToGrid w:val="0"/>
        <w:spacing w:before="0" w:beforeAutospacing="0" w:after="0" w:afterAutospacing="0" w:line="560" w:lineRule="exact"/>
        <w:ind w:firstLineChars="200" w:firstLine="640"/>
        <w:jc w:val="both"/>
        <w:rPr>
          <w:rFonts w:ascii="仿宋_GB2312" w:eastAsia="仿宋_GB2312" w:hAnsi="仿宋"/>
          <w:sz w:val="32"/>
          <w:szCs w:val="32"/>
        </w:rPr>
      </w:pPr>
    </w:p>
    <w:p w:rsidR="00CB5B40" w:rsidRDefault="00CB5B40">
      <w:pPr>
        <w:pStyle w:val="a8"/>
        <w:widowControl/>
        <w:shd w:val="clear" w:color="auto" w:fill="FFFFFF"/>
        <w:snapToGrid w:val="0"/>
        <w:spacing w:before="0" w:beforeAutospacing="0" w:after="0" w:afterAutospacing="0" w:line="560" w:lineRule="exact"/>
        <w:ind w:firstLineChars="200" w:firstLine="640"/>
        <w:jc w:val="both"/>
        <w:rPr>
          <w:rFonts w:ascii="仿宋_GB2312" w:eastAsia="仿宋_GB2312" w:hAnsi="仿宋"/>
          <w:sz w:val="32"/>
          <w:szCs w:val="32"/>
        </w:rPr>
      </w:pPr>
    </w:p>
    <w:p w:rsidR="00CB5B40" w:rsidRDefault="00CB5B40">
      <w:pPr>
        <w:pStyle w:val="a8"/>
        <w:widowControl/>
        <w:shd w:val="clear" w:color="auto" w:fill="FFFFFF"/>
        <w:snapToGrid w:val="0"/>
        <w:spacing w:before="0" w:beforeAutospacing="0" w:after="0" w:afterAutospacing="0" w:line="560" w:lineRule="exact"/>
        <w:ind w:firstLineChars="200" w:firstLine="640"/>
        <w:jc w:val="both"/>
        <w:rPr>
          <w:rFonts w:ascii="仿宋_GB2312" w:eastAsia="仿宋_GB2312" w:hAnsi="仿宋"/>
          <w:sz w:val="32"/>
          <w:szCs w:val="32"/>
        </w:rPr>
      </w:pPr>
    </w:p>
    <w:p w:rsidR="00CB5B40" w:rsidRDefault="00CB5B40">
      <w:pPr>
        <w:pStyle w:val="a8"/>
        <w:widowControl/>
        <w:shd w:val="clear" w:color="auto" w:fill="FFFFFF"/>
        <w:snapToGrid w:val="0"/>
        <w:spacing w:before="0" w:beforeAutospacing="0" w:after="0" w:afterAutospacing="0" w:line="560" w:lineRule="exact"/>
        <w:ind w:firstLineChars="200" w:firstLine="640"/>
        <w:jc w:val="both"/>
        <w:rPr>
          <w:rFonts w:ascii="仿宋_GB2312" w:eastAsia="仿宋_GB2312" w:hAnsi="仿宋"/>
          <w:sz w:val="32"/>
          <w:szCs w:val="32"/>
        </w:rPr>
      </w:pPr>
    </w:p>
    <w:p w:rsidR="00CB5B40" w:rsidRDefault="00CB5B40">
      <w:pPr>
        <w:pStyle w:val="a8"/>
        <w:widowControl/>
        <w:shd w:val="clear" w:color="auto" w:fill="FFFFFF"/>
        <w:snapToGrid w:val="0"/>
        <w:spacing w:before="0" w:beforeAutospacing="0" w:after="0" w:afterAutospacing="0" w:line="560" w:lineRule="exact"/>
        <w:jc w:val="both"/>
        <w:rPr>
          <w:rFonts w:ascii="仿宋_GB2312" w:eastAsia="仿宋_GB2312" w:hAnsi="仿宋"/>
          <w:sz w:val="32"/>
          <w:szCs w:val="32"/>
        </w:rPr>
      </w:pPr>
    </w:p>
    <w:p w:rsidR="00CB5B40" w:rsidRDefault="00913772">
      <w:pPr>
        <w:pStyle w:val="a8"/>
        <w:widowControl/>
        <w:shd w:val="clear" w:color="auto" w:fill="FFFFFF"/>
        <w:snapToGrid w:val="0"/>
        <w:spacing w:before="0" w:beforeAutospacing="0" w:after="0" w:afterAutospacing="0" w:line="560" w:lineRule="exact"/>
        <w:ind w:firstLineChars="200" w:firstLine="643"/>
        <w:jc w:val="both"/>
        <w:rPr>
          <w:rFonts w:ascii="仿宋_GB2312" w:eastAsia="仿宋_GB2312" w:hAnsi="仿宋"/>
          <w:sz w:val="32"/>
          <w:szCs w:val="32"/>
        </w:rPr>
      </w:pPr>
      <w:r>
        <w:rPr>
          <w:rFonts w:ascii="楷体_GB2312" w:eastAsia="楷体_GB2312" w:hAnsi="仿宋" w:hint="eastAsia"/>
          <w:b/>
          <w:sz w:val="32"/>
          <w:szCs w:val="32"/>
        </w:rPr>
        <w:t>走街入巷勤走访，政策知识广宣传。</w:t>
      </w:r>
      <w:r w:rsidR="008072B7">
        <w:rPr>
          <w:rFonts w:ascii="仿宋_GB2312" w:eastAsia="仿宋_GB2312" w:hAnsi="仿宋" w:hint="eastAsia"/>
          <w:sz w:val="32"/>
          <w:szCs w:val="32"/>
        </w:rPr>
        <w:t>为保障维护退役军人和</w:t>
      </w:r>
      <w:r>
        <w:rPr>
          <w:rFonts w:ascii="仿宋_GB2312" w:eastAsia="仿宋_GB2312" w:hAnsi="仿宋" w:hint="eastAsia"/>
          <w:sz w:val="32"/>
          <w:szCs w:val="32"/>
        </w:rPr>
        <w:t>群众的合法权益，退役军人志愿者转变为流动宣传员，及时向当地居民传达最新社会动态、退役军人政策等。如司前镇退役军人志愿队参与“防范诈骗，你我同行”宣传活动，面对面、手把手地教导群众下载“邑安”小程序，筑起了网络电信安全的屏障；崖门镇退役军人服务站组织退役军人志愿者开展双拥政策宣传活动，协助工作人员解答退役军人政策，鼓励居民发动适龄青年参军入伍；会城街道葵星退役军人志愿服务队积极发布志愿者招募公告，并帮助有意入队的退役老兵完成义工实名注册，讲解有关工作规定。</w:t>
      </w:r>
    </w:p>
    <w:p w:rsidR="00CB5B40" w:rsidRDefault="00124B39">
      <w:pPr>
        <w:pStyle w:val="a8"/>
        <w:widowControl/>
        <w:shd w:val="clear" w:color="auto" w:fill="FFFFFF"/>
        <w:snapToGrid w:val="0"/>
        <w:spacing w:before="0" w:beforeAutospacing="0" w:after="0" w:afterAutospacing="0" w:line="560" w:lineRule="exact"/>
        <w:ind w:firstLineChars="200" w:firstLine="640"/>
        <w:jc w:val="both"/>
        <w:rPr>
          <w:rFonts w:ascii="仿宋_GB2312" w:eastAsia="仿宋_GB2312" w:hAnsi="仿宋"/>
          <w:sz w:val="32"/>
          <w:szCs w:val="32"/>
        </w:rPr>
      </w:pPr>
      <w:r>
        <w:rPr>
          <w:rFonts w:ascii="仿宋_GB2312" w:eastAsia="仿宋_GB2312" w:hAnsi="仿宋"/>
          <w:noProof/>
          <w:sz w:val="32"/>
          <w:szCs w:val="32"/>
        </w:rPr>
        <w:drawing>
          <wp:anchor distT="0" distB="0" distL="114300" distR="114300" simplePos="0" relativeHeight="251651584" behindDoc="0" locked="0" layoutInCell="1" allowOverlap="1">
            <wp:simplePos x="0" y="0"/>
            <wp:positionH relativeFrom="column">
              <wp:posOffset>2980690</wp:posOffset>
            </wp:positionH>
            <wp:positionV relativeFrom="paragraph">
              <wp:posOffset>38099</wp:posOffset>
            </wp:positionV>
            <wp:extent cx="3009900" cy="2295525"/>
            <wp:effectExtent l="0" t="0" r="0" b="9525"/>
            <wp:wrapNone/>
            <wp:docPr id="4" name="图片 4"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5"/>
                    <pic:cNvPicPr>
                      <a:picLocks noChangeAspect="1"/>
                    </pic:cNvPicPr>
                  </pic:nvPicPr>
                  <pic:blipFill>
                    <a:blip r:embed="rId12"/>
                    <a:stretch>
                      <a:fillRect/>
                    </a:stretch>
                  </pic:blipFill>
                  <pic:spPr>
                    <a:xfrm>
                      <a:off x="0" y="0"/>
                      <a:ext cx="3009900" cy="2295525"/>
                    </a:xfrm>
                    <a:prstGeom prst="rect">
                      <a:avLst/>
                    </a:prstGeom>
                  </pic:spPr>
                </pic:pic>
              </a:graphicData>
            </a:graphic>
            <wp14:sizeRelV relativeFrom="margin">
              <wp14:pctHeight>0</wp14:pctHeight>
            </wp14:sizeRelV>
          </wp:anchor>
        </w:drawing>
      </w:r>
      <w:r>
        <w:rPr>
          <w:rFonts w:ascii="仿宋_GB2312" w:eastAsia="仿宋_GB2312" w:hAnsi="仿宋"/>
          <w:noProof/>
          <w:sz w:val="32"/>
          <w:szCs w:val="32"/>
        </w:rPr>
        <w:drawing>
          <wp:anchor distT="0" distB="0" distL="114300" distR="114300" simplePos="0" relativeHeight="251650560" behindDoc="0" locked="0" layoutInCell="1" allowOverlap="1">
            <wp:simplePos x="0" y="0"/>
            <wp:positionH relativeFrom="column">
              <wp:posOffset>-88900</wp:posOffset>
            </wp:positionH>
            <wp:positionV relativeFrom="paragraph">
              <wp:posOffset>34290</wp:posOffset>
            </wp:positionV>
            <wp:extent cx="3042285" cy="2282190"/>
            <wp:effectExtent l="0" t="0" r="5715" b="3810"/>
            <wp:wrapNone/>
            <wp:docPr id="2" name="图片 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4"/>
                    <pic:cNvPicPr>
                      <a:picLocks noChangeAspect="1"/>
                    </pic:cNvPicPr>
                  </pic:nvPicPr>
                  <pic:blipFill>
                    <a:blip r:embed="rId13"/>
                    <a:stretch>
                      <a:fillRect/>
                    </a:stretch>
                  </pic:blipFill>
                  <pic:spPr>
                    <a:xfrm>
                      <a:off x="0" y="0"/>
                      <a:ext cx="3042285" cy="2282190"/>
                    </a:xfrm>
                    <a:prstGeom prst="rect">
                      <a:avLst/>
                    </a:prstGeom>
                  </pic:spPr>
                </pic:pic>
              </a:graphicData>
            </a:graphic>
          </wp:anchor>
        </w:drawing>
      </w:r>
    </w:p>
    <w:p w:rsidR="00CB5B40" w:rsidRDefault="00CB5B40">
      <w:pPr>
        <w:pStyle w:val="a8"/>
        <w:widowControl/>
        <w:shd w:val="clear" w:color="auto" w:fill="FFFFFF"/>
        <w:snapToGrid w:val="0"/>
        <w:spacing w:before="0" w:beforeAutospacing="0" w:after="0" w:afterAutospacing="0" w:line="560" w:lineRule="exact"/>
        <w:ind w:firstLineChars="200" w:firstLine="640"/>
        <w:jc w:val="both"/>
        <w:rPr>
          <w:rFonts w:ascii="仿宋_GB2312" w:eastAsia="仿宋_GB2312" w:hAnsi="仿宋"/>
          <w:sz w:val="32"/>
          <w:szCs w:val="32"/>
        </w:rPr>
      </w:pPr>
    </w:p>
    <w:p w:rsidR="00CB5B40" w:rsidRDefault="00CB5B40">
      <w:pPr>
        <w:pStyle w:val="a8"/>
        <w:widowControl/>
        <w:shd w:val="clear" w:color="auto" w:fill="FFFFFF"/>
        <w:snapToGrid w:val="0"/>
        <w:spacing w:before="0" w:beforeAutospacing="0" w:after="0" w:afterAutospacing="0" w:line="560" w:lineRule="exact"/>
        <w:ind w:firstLineChars="200" w:firstLine="640"/>
        <w:jc w:val="both"/>
        <w:rPr>
          <w:rFonts w:ascii="仿宋_GB2312" w:eastAsia="仿宋_GB2312" w:hAnsi="仿宋"/>
          <w:sz w:val="32"/>
          <w:szCs w:val="32"/>
        </w:rPr>
      </w:pPr>
    </w:p>
    <w:p w:rsidR="00CB5B40" w:rsidRDefault="00CB5B40">
      <w:pPr>
        <w:pStyle w:val="a8"/>
        <w:widowControl/>
        <w:shd w:val="clear" w:color="auto" w:fill="FFFFFF"/>
        <w:snapToGrid w:val="0"/>
        <w:spacing w:before="0" w:beforeAutospacing="0" w:after="0" w:afterAutospacing="0" w:line="560" w:lineRule="exact"/>
        <w:ind w:firstLineChars="200" w:firstLine="640"/>
        <w:jc w:val="both"/>
        <w:rPr>
          <w:rFonts w:ascii="仿宋_GB2312" w:eastAsia="仿宋_GB2312" w:hAnsi="仿宋"/>
          <w:sz w:val="32"/>
          <w:szCs w:val="32"/>
        </w:rPr>
      </w:pPr>
    </w:p>
    <w:p w:rsidR="00CB5B40" w:rsidRDefault="00CB5B40">
      <w:pPr>
        <w:pStyle w:val="a8"/>
        <w:widowControl/>
        <w:shd w:val="clear" w:color="auto" w:fill="FFFFFF"/>
        <w:snapToGrid w:val="0"/>
        <w:spacing w:before="0" w:beforeAutospacing="0" w:after="0" w:afterAutospacing="0" w:line="560" w:lineRule="exact"/>
        <w:ind w:firstLineChars="200" w:firstLine="640"/>
        <w:jc w:val="both"/>
        <w:rPr>
          <w:rFonts w:ascii="仿宋_GB2312" w:eastAsia="仿宋_GB2312" w:hAnsi="仿宋"/>
          <w:sz w:val="32"/>
          <w:szCs w:val="32"/>
        </w:rPr>
      </w:pPr>
    </w:p>
    <w:p w:rsidR="00CB5B40" w:rsidRDefault="008435BF" w:rsidP="00124B39">
      <w:pPr>
        <w:pStyle w:val="a8"/>
        <w:widowControl/>
        <w:shd w:val="clear" w:color="auto" w:fill="FFFFFF"/>
        <w:snapToGrid w:val="0"/>
        <w:spacing w:before="0" w:beforeAutospacing="0" w:after="0" w:afterAutospacing="0" w:line="560" w:lineRule="atLeast"/>
        <w:ind w:firstLineChars="200" w:firstLine="643"/>
        <w:jc w:val="both"/>
        <w:rPr>
          <w:rFonts w:ascii="仿宋_GB2312" w:eastAsia="仿宋_GB2312" w:hAnsi="仿宋"/>
          <w:sz w:val="32"/>
          <w:szCs w:val="32"/>
        </w:rPr>
      </w:pPr>
      <w:r>
        <w:rPr>
          <w:rFonts w:ascii="楷体_GB2312" w:eastAsia="楷体_GB2312" w:hAnsi="仿宋" w:hint="eastAsia"/>
          <w:b/>
          <w:sz w:val="32"/>
          <w:szCs w:val="32"/>
        </w:rPr>
        <w:lastRenderedPageBreak/>
        <w:t>社会</w:t>
      </w:r>
      <w:r w:rsidR="00C04985">
        <w:rPr>
          <w:rFonts w:ascii="楷体_GB2312" w:eastAsia="楷体_GB2312" w:hAnsi="仿宋" w:hint="eastAsia"/>
          <w:b/>
          <w:sz w:val="32"/>
          <w:szCs w:val="32"/>
        </w:rPr>
        <w:t>公益</w:t>
      </w:r>
      <w:r>
        <w:rPr>
          <w:rFonts w:ascii="楷体_GB2312" w:eastAsia="楷体_GB2312" w:hAnsi="仿宋" w:hint="eastAsia"/>
          <w:b/>
          <w:sz w:val="32"/>
          <w:szCs w:val="32"/>
        </w:rPr>
        <w:t>齐参与,新时代再立新功</w:t>
      </w:r>
      <w:r w:rsidR="00124B39">
        <w:rPr>
          <w:rFonts w:ascii="楷体_GB2312" w:eastAsia="楷体_GB2312" w:hAnsi="仿宋" w:hint="eastAsia"/>
          <w:b/>
          <w:sz w:val="32"/>
          <w:szCs w:val="32"/>
        </w:rPr>
        <w:t>。</w:t>
      </w:r>
      <w:r w:rsidR="00AC2404">
        <w:rPr>
          <w:rFonts w:ascii="仿宋_GB2312" w:eastAsia="仿宋_GB2312" w:hAnsi="仿宋" w:hint="eastAsia"/>
          <w:sz w:val="32"/>
          <w:szCs w:val="32"/>
        </w:rPr>
        <w:t>退役军人经过部队锻炼，</w:t>
      </w:r>
      <w:r w:rsidR="00AC2404" w:rsidRPr="00AC2404">
        <w:rPr>
          <w:rFonts w:ascii="仿宋_GB2312" w:eastAsia="仿宋_GB2312" w:hAnsi="仿宋"/>
          <w:sz w:val="32"/>
          <w:szCs w:val="32"/>
        </w:rPr>
        <w:t>具备了高尚的道德情操、严格的组织纪律性</w:t>
      </w:r>
      <w:r w:rsidR="008072B7">
        <w:rPr>
          <w:rFonts w:ascii="仿宋_GB2312" w:eastAsia="仿宋_GB2312" w:hAnsi="仿宋" w:hint="eastAsia"/>
          <w:sz w:val="32"/>
          <w:szCs w:val="32"/>
        </w:rPr>
        <w:t>、艰苦耐劳的作风</w:t>
      </w:r>
      <w:r w:rsidR="00AC2404" w:rsidRPr="00AC2404">
        <w:rPr>
          <w:rFonts w:ascii="仿宋_GB2312" w:eastAsia="仿宋_GB2312" w:hAnsi="仿宋"/>
          <w:sz w:val="32"/>
          <w:szCs w:val="32"/>
        </w:rPr>
        <w:t>，是社会发展的重要人才资源。</w:t>
      </w:r>
      <w:r w:rsidR="00AC2404">
        <w:rPr>
          <w:rFonts w:ascii="仿宋_GB2312" w:eastAsia="仿宋_GB2312" w:hAnsi="仿宋" w:hint="eastAsia"/>
          <w:sz w:val="32"/>
          <w:szCs w:val="32"/>
        </w:rPr>
        <w:t>新会区退役军人</w:t>
      </w:r>
      <w:r w:rsidR="007E5861">
        <w:rPr>
          <w:rFonts w:ascii="仿宋_GB2312" w:eastAsia="仿宋_GB2312" w:hAnsi="仿宋" w:hint="eastAsia"/>
          <w:sz w:val="32"/>
          <w:szCs w:val="32"/>
        </w:rPr>
        <w:t>把</w:t>
      </w:r>
      <w:r w:rsidR="007E5861" w:rsidRPr="007E5861">
        <w:rPr>
          <w:rFonts w:ascii="仿宋_GB2312" w:eastAsia="仿宋_GB2312" w:hAnsi="仿宋" w:hint="eastAsia"/>
          <w:sz w:val="32"/>
          <w:szCs w:val="32"/>
        </w:rPr>
        <w:t>“奉献、友爱、互助、进步”的志愿服务精神与军人“不怕苦、 不怕累”的精神结合起来，</w:t>
      </w:r>
      <w:r w:rsidR="007E5861">
        <w:rPr>
          <w:rFonts w:ascii="仿宋_GB2312" w:eastAsia="仿宋_GB2312" w:hAnsi="仿宋" w:hint="eastAsia"/>
          <w:sz w:val="32"/>
          <w:szCs w:val="32"/>
        </w:rPr>
        <w:t>为社会经济发展贡献力量。</w:t>
      </w:r>
      <w:r w:rsidR="00AC2404">
        <w:rPr>
          <w:rFonts w:ascii="仿宋_GB2312" w:eastAsia="仿宋_GB2312" w:hAnsi="仿宋" w:hint="eastAsia"/>
          <w:sz w:val="32"/>
          <w:szCs w:val="32"/>
        </w:rPr>
        <w:t>三江镇战友服务队定期开展每月四次的巡查护河行动，部分志愿者成为守护</w:t>
      </w:r>
      <w:r w:rsidR="00AC2404" w:rsidRPr="00AC2404">
        <w:rPr>
          <w:rFonts w:ascii="仿宋_GB2312" w:eastAsia="仿宋_GB2312" w:hAnsi="仿宋" w:hint="eastAsia"/>
          <w:sz w:val="32"/>
          <w:szCs w:val="32"/>
        </w:rPr>
        <w:t>三江河道健康的“民生河长”</w:t>
      </w:r>
      <w:r w:rsidR="00AC2404">
        <w:rPr>
          <w:rFonts w:ascii="仿宋_GB2312" w:eastAsia="仿宋_GB2312" w:hAnsi="仿宋" w:hint="eastAsia"/>
          <w:sz w:val="32"/>
          <w:szCs w:val="32"/>
        </w:rPr>
        <w:t>；</w:t>
      </w:r>
      <w:r w:rsidR="00C04985">
        <w:rPr>
          <w:rFonts w:ascii="仿宋_GB2312" w:eastAsia="仿宋_GB2312" w:hAnsi="仿宋" w:hint="eastAsia"/>
          <w:sz w:val="32"/>
          <w:szCs w:val="32"/>
        </w:rPr>
        <w:t>大鳌镇组织15名退役军人志愿者开展无偿献血公益活动，献血量超3000毫升；</w:t>
      </w:r>
      <w:r w:rsidR="00AC2404">
        <w:rPr>
          <w:rFonts w:ascii="仿宋_GB2312" w:eastAsia="仿宋_GB2312" w:hAnsi="仿宋" w:hint="eastAsia"/>
          <w:sz w:val="32"/>
          <w:szCs w:val="32"/>
        </w:rPr>
        <w:t>司前镇三益村兵书记何举论发动退役军人志愿者参与暑假期间防溺巡查,大家纷纷响应，引导更多退役军人在基层治理中贡献力量。</w:t>
      </w:r>
    </w:p>
    <w:p w:rsidR="007E5861" w:rsidRDefault="00C04985" w:rsidP="00124B39">
      <w:pPr>
        <w:pStyle w:val="a8"/>
        <w:widowControl/>
        <w:shd w:val="clear" w:color="auto" w:fill="FFFFFF"/>
        <w:snapToGrid w:val="0"/>
        <w:spacing w:before="0" w:beforeAutospacing="0" w:after="0" w:afterAutospacing="0" w:line="560" w:lineRule="atLeast"/>
        <w:ind w:firstLineChars="200" w:firstLine="560"/>
        <w:jc w:val="both"/>
        <w:rPr>
          <w:rFonts w:ascii="仿宋_GB2312" w:eastAsia="仿宋_GB2312" w:hAnsi="仿宋"/>
          <w:sz w:val="28"/>
          <w:szCs w:val="28"/>
        </w:rPr>
      </w:pPr>
      <w:r>
        <w:rPr>
          <w:rFonts w:ascii="仿宋_GB2312" w:eastAsia="仿宋_GB2312" w:hAnsi="仿宋"/>
          <w:noProof/>
          <w:sz w:val="28"/>
          <w:szCs w:val="28"/>
        </w:rPr>
        <w:drawing>
          <wp:anchor distT="0" distB="0" distL="114300" distR="114300" simplePos="0" relativeHeight="251662848" behindDoc="0" locked="0" layoutInCell="1" allowOverlap="1">
            <wp:simplePos x="0" y="0"/>
            <wp:positionH relativeFrom="column">
              <wp:posOffset>2856865</wp:posOffset>
            </wp:positionH>
            <wp:positionV relativeFrom="paragraph">
              <wp:posOffset>74295</wp:posOffset>
            </wp:positionV>
            <wp:extent cx="2821940" cy="211645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2107230912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1940" cy="2116455"/>
                    </a:xfrm>
                    <a:prstGeom prst="rect">
                      <a:avLst/>
                    </a:prstGeom>
                  </pic:spPr>
                </pic:pic>
              </a:graphicData>
            </a:graphic>
          </wp:anchor>
        </w:drawing>
      </w:r>
      <w:r>
        <w:rPr>
          <w:rFonts w:ascii="仿宋_GB2312" w:eastAsia="仿宋_GB2312"/>
          <w:noProof/>
          <w:sz w:val="32"/>
          <w:szCs w:val="32"/>
        </w:rPr>
        <w:drawing>
          <wp:anchor distT="0" distB="0" distL="114300" distR="114300" simplePos="0" relativeHeight="251661824" behindDoc="0" locked="0" layoutInCell="1" allowOverlap="1" wp14:anchorId="78BD3EE3" wp14:editId="0F227850">
            <wp:simplePos x="0" y="0"/>
            <wp:positionH relativeFrom="column">
              <wp:posOffset>-635</wp:posOffset>
            </wp:positionH>
            <wp:positionV relativeFrom="paragraph">
              <wp:posOffset>76200</wp:posOffset>
            </wp:positionV>
            <wp:extent cx="2822797" cy="2114550"/>
            <wp:effectExtent l="0" t="0" r="0" b="0"/>
            <wp:wrapNone/>
            <wp:docPr id="1" name="图片 1" descr="E:\业务资料\文书工作\投稿资料\政务信息上报（问题建议、经验推广）\投稿学习强国\20210415【学思践悟】“跟党走，手拉手，帮战友”——新会三江战友服务队点亮“侨都星火”彰显军人本色\三江战友服务队开展护河行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业务资料\文书工作\投稿资料\政务信息上报（问题建议、经验推广）\投稿学习强国\20210415【学思践悟】“跟党走，手拉手，帮战友”——新会三江战友服务队点亮“侨都星火”彰显军人本色\三江战友服务队开展护河行动.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2797"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0278AC" w:rsidRPr="000278AC" w:rsidRDefault="008072B7" w:rsidP="000278AC">
      <w:pPr>
        <w:pStyle w:val="a8"/>
        <w:widowControl/>
        <w:shd w:val="clear" w:color="auto" w:fill="FFFFFF"/>
        <w:snapToGrid w:val="0"/>
        <w:spacing w:before="0" w:beforeAutospacing="0" w:after="0" w:afterAutospacing="0" w:line="560" w:lineRule="exact"/>
        <w:ind w:firstLineChars="200" w:firstLine="643"/>
        <w:jc w:val="both"/>
        <w:rPr>
          <w:rFonts w:ascii="仿宋_GB2312" w:eastAsia="仿宋_GB2312" w:hAnsi="仿宋"/>
          <w:sz w:val="32"/>
          <w:szCs w:val="32"/>
        </w:rPr>
      </w:pPr>
      <w:r>
        <w:rPr>
          <w:rFonts w:ascii="楷体_GB2312" w:eastAsia="楷体_GB2312" w:hAnsi="仿宋" w:hint="eastAsia"/>
          <w:b/>
          <w:sz w:val="32"/>
          <w:szCs w:val="32"/>
        </w:rPr>
        <w:t>慰问帮扶送</w:t>
      </w:r>
      <w:r w:rsidR="006B5923" w:rsidRPr="006B5923">
        <w:rPr>
          <w:rFonts w:ascii="楷体_GB2312" w:eastAsia="楷体_GB2312" w:hAnsi="仿宋" w:hint="eastAsia"/>
          <w:b/>
          <w:sz w:val="32"/>
          <w:szCs w:val="32"/>
        </w:rPr>
        <w:t>关爱，社会拥军暖兵心。</w:t>
      </w:r>
      <w:r w:rsidR="006B5923" w:rsidRPr="006B5923">
        <w:rPr>
          <w:rFonts w:ascii="仿宋_GB2312" w:eastAsia="仿宋_GB2312" w:hAnsi="仿宋" w:hint="eastAsia"/>
          <w:sz w:val="32"/>
          <w:szCs w:val="32"/>
        </w:rPr>
        <w:t>结合“手拉手，帮战友”退役军人党员结对帮扶，鼓励引导退役军人发扬战友互助精神，</w:t>
      </w:r>
      <w:r w:rsidR="00C04985">
        <w:rPr>
          <w:rFonts w:ascii="仿宋_GB2312" w:eastAsia="仿宋_GB2312" w:hAnsi="仿宋" w:hint="eastAsia"/>
          <w:sz w:val="32"/>
          <w:szCs w:val="32"/>
        </w:rPr>
        <w:t>向退役军人传递党和政府的关爱，营造良好拥军氛围。</w:t>
      </w:r>
      <w:r w:rsidR="000278AC">
        <w:rPr>
          <w:rFonts w:ascii="仿宋_GB2312" w:eastAsia="仿宋_GB2312" w:hAnsi="仿宋" w:hint="eastAsia"/>
          <w:sz w:val="32"/>
          <w:szCs w:val="32"/>
        </w:rPr>
        <w:t>结合重大节日，</w:t>
      </w:r>
      <w:r w:rsidR="000278AC" w:rsidRPr="000278AC">
        <w:rPr>
          <w:rFonts w:ascii="仿宋_GB2312" w:eastAsia="仿宋_GB2312" w:hAnsi="仿宋" w:hint="eastAsia"/>
          <w:sz w:val="32"/>
          <w:szCs w:val="32"/>
        </w:rPr>
        <w:t>双水镇退役军人服务站组织退役军人志愿者开展“端午粽香送关怀，情系退役老兵”志愿活动，走访慰问镇内</w:t>
      </w:r>
      <w:r w:rsidR="000278AC">
        <w:rPr>
          <w:rFonts w:ascii="仿宋_GB2312" w:eastAsia="仿宋_GB2312" w:hAnsi="仿宋" w:hint="eastAsia"/>
          <w:sz w:val="32"/>
          <w:szCs w:val="32"/>
        </w:rPr>
        <w:t>困难退役军人；三江镇战友服务队举行端午节茶话会，回顾成立以来开展志愿服务经历和提出改进意见，增进战友情谊；</w:t>
      </w:r>
      <w:r w:rsidR="007B1C51" w:rsidRPr="007B1C51">
        <w:rPr>
          <w:rFonts w:ascii="仿宋_GB2312" w:eastAsia="仿宋_GB2312" w:hAnsi="仿宋" w:hint="eastAsia"/>
          <w:sz w:val="32"/>
          <w:szCs w:val="32"/>
        </w:rPr>
        <w:t>会城街道退役军人</w:t>
      </w:r>
      <w:r w:rsidR="007B1C51" w:rsidRPr="007B1C51">
        <w:rPr>
          <w:rFonts w:ascii="仿宋_GB2312" w:eastAsia="仿宋_GB2312" w:hAnsi="仿宋" w:hint="eastAsia"/>
          <w:sz w:val="32"/>
          <w:szCs w:val="32"/>
        </w:rPr>
        <w:lastRenderedPageBreak/>
        <w:t>服务</w:t>
      </w:r>
      <w:r w:rsidR="007B1C51">
        <w:rPr>
          <w:rFonts w:ascii="仿宋_GB2312" w:eastAsia="仿宋_GB2312" w:hAnsi="仿宋" w:hint="eastAsia"/>
          <w:sz w:val="32"/>
          <w:szCs w:val="32"/>
        </w:rPr>
        <w:t>队</w:t>
      </w:r>
      <w:r w:rsidR="007B1C51" w:rsidRPr="007B1C51">
        <w:rPr>
          <w:rFonts w:ascii="仿宋_GB2312" w:eastAsia="仿宋_GB2312" w:hAnsi="仿宋" w:hint="eastAsia"/>
          <w:sz w:val="32"/>
          <w:szCs w:val="32"/>
        </w:rPr>
        <w:t>联合“红心筑爱”志愿服务队等社会力量将义卖活动所筹集资金</w:t>
      </w:r>
      <w:r w:rsidR="00523AB1">
        <w:rPr>
          <w:rFonts w:ascii="仿宋_GB2312" w:eastAsia="仿宋_GB2312" w:hAnsi="仿宋" w:hint="eastAsia"/>
          <w:sz w:val="32"/>
          <w:szCs w:val="32"/>
        </w:rPr>
        <w:t>用于</w:t>
      </w:r>
      <w:r w:rsidR="007B1C51">
        <w:rPr>
          <w:rFonts w:ascii="仿宋_GB2312" w:eastAsia="仿宋_GB2312" w:hAnsi="仿宋" w:hint="eastAsia"/>
          <w:sz w:val="32"/>
          <w:szCs w:val="32"/>
        </w:rPr>
        <w:t>改善退役老兵家居环境，</w:t>
      </w:r>
      <w:r w:rsidR="007B1C51" w:rsidRPr="007B1C51">
        <w:rPr>
          <w:rFonts w:ascii="仿宋_GB2312" w:eastAsia="仿宋_GB2312" w:hAnsi="仿宋" w:hint="eastAsia"/>
          <w:sz w:val="32"/>
          <w:szCs w:val="32"/>
        </w:rPr>
        <w:t>得到</w:t>
      </w:r>
      <w:r w:rsidR="007B1C51">
        <w:rPr>
          <w:rFonts w:ascii="仿宋_GB2312" w:eastAsia="仿宋_GB2312" w:hAnsi="仿宋" w:hint="eastAsia"/>
          <w:sz w:val="32"/>
          <w:szCs w:val="32"/>
        </w:rPr>
        <w:t>服务对象</w:t>
      </w:r>
      <w:r w:rsidR="007B1C51" w:rsidRPr="007B1C51">
        <w:rPr>
          <w:rFonts w:ascii="仿宋_GB2312" w:eastAsia="仿宋_GB2312" w:hAnsi="仿宋" w:hint="eastAsia"/>
          <w:sz w:val="32"/>
          <w:szCs w:val="32"/>
        </w:rPr>
        <w:t>连连称赞</w:t>
      </w:r>
      <w:r w:rsidR="007B1C51">
        <w:rPr>
          <w:rFonts w:ascii="仿宋_GB2312" w:eastAsia="仿宋_GB2312" w:hAnsi="仿宋" w:hint="eastAsia"/>
          <w:sz w:val="32"/>
          <w:szCs w:val="32"/>
        </w:rPr>
        <w:t>。</w:t>
      </w:r>
    </w:p>
    <w:p w:rsidR="00CB5B40" w:rsidRPr="000278AC" w:rsidRDefault="004B4195" w:rsidP="00E148B5">
      <w:pPr>
        <w:pStyle w:val="a8"/>
        <w:widowControl/>
        <w:shd w:val="clear" w:color="auto" w:fill="FFFFFF"/>
        <w:snapToGrid w:val="0"/>
        <w:spacing w:before="0" w:beforeAutospacing="0" w:after="0" w:afterAutospacing="0" w:line="560" w:lineRule="exact"/>
        <w:jc w:val="both"/>
        <w:rPr>
          <w:rFonts w:ascii="楷体_GB2312" w:eastAsia="楷体_GB2312" w:hAnsi="仿宋"/>
          <w:b/>
          <w:sz w:val="32"/>
          <w:szCs w:val="32"/>
        </w:rPr>
      </w:pPr>
      <w:r>
        <w:rPr>
          <w:rFonts w:ascii="楷体_GB2312" w:eastAsia="楷体_GB2312" w:hAnsi="仿宋" w:hint="eastAsia"/>
          <w:b/>
          <w:noProof/>
          <w:sz w:val="32"/>
          <w:szCs w:val="32"/>
        </w:rPr>
        <w:drawing>
          <wp:anchor distT="0" distB="0" distL="114300" distR="114300" simplePos="0" relativeHeight="251658752" behindDoc="0" locked="0" layoutInCell="1" allowOverlap="1">
            <wp:simplePos x="0" y="0"/>
            <wp:positionH relativeFrom="column">
              <wp:posOffset>2761615</wp:posOffset>
            </wp:positionH>
            <wp:positionV relativeFrom="paragraph">
              <wp:posOffset>6350</wp:posOffset>
            </wp:positionV>
            <wp:extent cx="2809875" cy="1998540"/>
            <wp:effectExtent l="0" t="0" r="0" b="1905"/>
            <wp:wrapNone/>
            <wp:docPr id="9" name="图片 9" descr="C:\Users\Administrator\Desktop\微信图片_2021070218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微信图片_202107021801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0149" cy="1998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仿宋_GB2312" w:eastAsia="仿宋_GB2312" w:hAnsi="仿宋"/>
          <w:noProof/>
          <w:sz w:val="28"/>
          <w:szCs w:val="28"/>
        </w:rPr>
        <w:drawing>
          <wp:anchor distT="0" distB="0" distL="114300" distR="114300" simplePos="0" relativeHeight="251663872" behindDoc="0" locked="0" layoutInCell="1" allowOverlap="1">
            <wp:simplePos x="0" y="0"/>
            <wp:positionH relativeFrom="column">
              <wp:posOffset>-635</wp:posOffset>
            </wp:positionH>
            <wp:positionV relativeFrom="paragraph">
              <wp:posOffset>44450</wp:posOffset>
            </wp:positionV>
            <wp:extent cx="2695575" cy="1971675"/>
            <wp:effectExtent l="0" t="0" r="9525" b="9525"/>
            <wp:wrapNone/>
            <wp:docPr id="12" name="图片 12" descr="C:\Users\Administrator\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1971675"/>
                    </a:xfrm>
                    <a:prstGeom prst="rect">
                      <a:avLst/>
                    </a:prstGeom>
                    <a:noFill/>
                    <a:ln>
                      <a:noFill/>
                    </a:ln>
                  </pic:spPr>
                </pic:pic>
              </a:graphicData>
            </a:graphic>
            <wp14:sizeRelH relativeFrom="margin">
              <wp14:pctWidth>0</wp14:pctWidth>
            </wp14:sizeRelH>
          </wp:anchor>
        </w:drawing>
      </w: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794977" w:rsidRDefault="00794977">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CB5B40">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04985" w:rsidRDefault="00C04985">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04985" w:rsidRDefault="00C04985">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04985" w:rsidRDefault="00C04985">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04985" w:rsidRDefault="00C04985">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04985" w:rsidRDefault="00C04985">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04985" w:rsidRDefault="00C04985">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p>
    <w:p w:rsidR="00CB5B40" w:rsidRDefault="00913772">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r>
        <w:rPr>
          <w:rFonts w:ascii="仿宋_GB2312" w:eastAsia="仿宋_GB2312"/>
          <w:noProof/>
          <w:sz w:val="28"/>
          <w:szCs w:val="28"/>
        </w:rPr>
        <mc:AlternateContent>
          <mc:Choice Requires="wps">
            <w:drawing>
              <wp:anchor distT="0" distB="0" distL="0" distR="0" simplePos="0" relativeHeight="251655680" behindDoc="0" locked="0" layoutInCell="1" allowOverlap="1">
                <wp:simplePos x="0" y="0"/>
                <wp:positionH relativeFrom="column">
                  <wp:posOffset>12065</wp:posOffset>
                </wp:positionH>
                <wp:positionV relativeFrom="paragraph">
                  <wp:posOffset>199390</wp:posOffset>
                </wp:positionV>
                <wp:extent cx="5485765" cy="0"/>
                <wp:effectExtent l="0" t="0" r="0" b="0"/>
                <wp:wrapNone/>
                <wp:docPr id="1031" name="直线 8"/>
                <wp:cNvGraphicFramePr/>
                <a:graphic xmlns:a="http://schemas.openxmlformats.org/drawingml/2006/main">
                  <a:graphicData uri="http://schemas.microsoft.com/office/word/2010/wordprocessingShape">
                    <wps:wsp>
                      <wps:cNvCnPr/>
                      <wps:spPr>
                        <a:xfrm>
                          <a:off x="0" y="0"/>
                          <a:ext cx="5485765"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w14:anchorId="36F19722" id="直线 8" o:spid="_x0000_s1026" style="position:absolute;left:0;text-align:left;z-index:251655680;visibility:visible;mso-wrap-style:square;mso-wrap-distance-left:0;mso-wrap-distance-top:0;mso-wrap-distance-right:0;mso-wrap-distance-bottom:0;mso-position-horizontal:absolute;mso-position-horizontal-relative:text;mso-position-vertical:absolute;mso-position-vertical-relative:text" from=".95pt,15.7pt" to="432.9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"/>
            </w:pict>
          </mc:Fallback>
        </mc:AlternateContent>
      </w:r>
    </w:p>
    <w:p w:rsidR="00CB5B40" w:rsidRDefault="00913772">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r>
        <w:rPr>
          <w:rFonts w:ascii="仿宋_GB2312" w:eastAsia="仿宋_GB2312" w:hAnsi="仿宋" w:hint="eastAsia"/>
          <w:sz w:val="28"/>
          <w:szCs w:val="28"/>
        </w:rPr>
        <w:t>报</w:t>
      </w:r>
      <w:r>
        <w:rPr>
          <w:rFonts w:ascii="仿宋_GB2312" w:eastAsia="仿宋_GB2312" w:hAnsi="仿宋"/>
          <w:sz w:val="28"/>
          <w:szCs w:val="28"/>
        </w:rPr>
        <w:t>：市退役军人事务局</w:t>
      </w:r>
      <w:r>
        <w:rPr>
          <w:rFonts w:ascii="仿宋_GB2312" w:eastAsia="仿宋_GB2312" w:hAnsi="仿宋" w:hint="eastAsia"/>
          <w:sz w:val="28"/>
          <w:szCs w:val="28"/>
        </w:rPr>
        <w:t>办公室、市退役军人服务中心</w:t>
      </w:r>
    </w:p>
    <w:p w:rsidR="00CB5B40" w:rsidRDefault="00913772">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r>
        <w:rPr>
          <w:rFonts w:ascii="仿宋_GB2312" w:eastAsia="仿宋_GB2312" w:hAnsi="仿宋"/>
          <w:noProof/>
          <w:sz w:val="32"/>
        </w:rPr>
        <mc:AlternateContent>
          <mc:Choice Requires="wps">
            <w:drawing>
              <wp:anchor distT="0" distB="0" distL="0" distR="0" simplePos="0" relativeHeight="251656704" behindDoc="0" locked="0" layoutInCell="1" allowOverlap="1">
                <wp:simplePos x="0" y="0"/>
                <wp:positionH relativeFrom="column">
                  <wp:posOffset>2540</wp:posOffset>
                </wp:positionH>
                <wp:positionV relativeFrom="paragraph">
                  <wp:posOffset>254000</wp:posOffset>
                </wp:positionV>
                <wp:extent cx="5476240" cy="9525"/>
                <wp:effectExtent l="0" t="0" r="0" b="0"/>
                <wp:wrapNone/>
                <wp:docPr id="1032" name="直接连接符 4"/>
                <wp:cNvGraphicFramePr/>
                <a:graphic xmlns:a="http://schemas.openxmlformats.org/drawingml/2006/main">
                  <a:graphicData uri="http://schemas.microsoft.com/office/word/2010/wordprocessingShape">
                    <wps:wsp>
                      <wps:cNvCnPr/>
                      <wps:spPr>
                        <a:xfrm flipV="1">
                          <a:off x="0" y="0"/>
                          <a:ext cx="5476240" cy="9525"/>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w14:anchorId="2B23C166" id="直接连接符 4" o:spid="_x0000_s1026" style="position:absolute;left:0;text-align:left;flip:y;z-index:251656704;visibility:visible;mso-wrap-style:square;mso-wrap-distance-left:0;mso-wrap-distance-top:0;mso-wrap-distance-right:0;mso-wrap-distance-bottom:0;mso-position-horizontal:absolute;mso-position-horizontal-relative:text;mso-position-vertical:absolute;mso-position-vertical-relative:text" from=".2pt,20pt" to="431.4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"/>
            </w:pict>
          </mc:Fallback>
        </mc:AlternateContent>
      </w:r>
      <w:r>
        <w:rPr>
          <w:rFonts w:ascii="仿宋_GB2312" w:eastAsia="仿宋_GB2312" w:hAnsi="仿宋" w:hint="eastAsia"/>
          <w:sz w:val="28"/>
          <w:szCs w:val="28"/>
        </w:rPr>
        <w:t>送：</w:t>
      </w:r>
      <w:r w:rsidR="00C04985">
        <w:rPr>
          <w:rFonts w:ascii="仿宋_GB2312" w:eastAsia="仿宋_GB2312" w:hAnsi="仿宋" w:hint="eastAsia"/>
          <w:sz w:val="28"/>
          <w:szCs w:val="28"/>
        </w:rPr>
        <w:t>区委组织部、</w:t>
      </w:r>
      <w:r>
        <w:rPr>
          <w:rFonts w:ascii="仿宋_GB2312" w:eastAsia="仿宋_GB2312" w:hAnsi="仿宋" w:hint="eastAsia"/>
          <w:sz w:val="28"/>
          <w:szCs w:val="28"/>
        </w:rPr>
        <w:t>区委宣传部、区委党史学习教育领导小组办公室</w:t>
      </w:r>
    </w:p>
    <w:p w:rsidR="00CB5B40" w:rsidRDefault="00913772">
      <w:pPr>
        <w:pStyle w:val="a8"/>
        <w:widowControl/>
        <w:shd w:val="clear" w:color="auto" w:fill="FFFFFF"/>
        <w:snapToGrid w:val="0"/>
        <w:spacing w:beforeAutospacing="0" w:afterAutospacing="0" w:line="240" w:lineRule="atLeast"/>
        <w:jc w:val="both"/>
        <w:rPr>
          <w:rFonts w:ascii="仿宋_GB2312" w:eastAsia="仿宋_GB2312" w:hAnsi="仿宋"/>
          <w:sz w:val="28"/>
          <w:szCs w:val="28"/>
        </w:rPr>
      </w:pPr>
      <w:r>
        <w:rPr>
          <w:noProof/>
          <w:sz w:val="32"/>
        </w:rPr>
        <mc:AlternateContent>
          <mc:Choice Requires="wps">
            <w:drawing>
              <wp:anchor distT="0" distB="0" distL="0" distR="0" simplePos="0" relativeHeight="251652608" behindDoc="0" locked="0" layoutInCell="1" allowOverlap="1">
                <wp:simplePos x="0" y="0"/>
                <wp:positionH relativeFrom="column">
                  <wp:posOffset>2540</wp:posOffset>
                </wp:positionH>
                <wp:positionV relativeFrom="paragraph">
                  <wp:posOffset>311785</wp:posOffset>
                </wp:positionV>
                <wp:extent cx="5476240" cy="9525"/>
                <wp:effectExtent l="0" t="0" r="0" b="0"/>
                <wp:wrapNone/>
                <wp:docPr id="1033" name="直接连接符 4"/>
                <wp:cNvGraphicFramePr/>
                <a:graphic xmlns:a="http://schemas.openxmlformats.org/drawingml/2006/main">
                  <a:graphicData uri="http://schemas.microsoft.com/office/word/2010/wordprocessingShape">
                    <wps:wsp>
                      <wps:cNvCnPr/>
                      <wps:spPr>
                        <a:xfrm flipV="1">
                          <a:off x="0" y="0"/>
                          <a:ext cx="5476240" cy="9525"/>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w14:anchorId="09D39FA9" id="直接连接符 4" o:spid="_x0000_s1026" style="position:absolute;left:0;text-align:left;flip:y;z-index:251652608;visibility:visible;mso-wrap-style:square;mso-wrap-distance-left:0;mso-wrap-distance-top:0;mso-wrap-distance-right:0;mso-wrap-distance-bottom:0;mso-position-horizontal:absolute;mso-position-horizontal-relative:text;mso-position-vertical:absolute;mso-position-vertical-relative:text" from=".2pt,24.55pt" to="431.4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"/>
            </w:pict>
          </mc:Fallback>
        </mc:AlternateContent>
      </w:r>
      <w:r>
        <w:rPr>
          <w:rFonts w:ascii="仿宋_GB2312" w:eastAsia="仿宋_GB2312" w:hAnsi="仿宋" w:hint="eastAsia"/>
          <w:sz w:val="28"/>
          <w:szCs w:val="28"/>
        </w:rPr>
        <w:t>新会区退役军人事务局办公室               2021年</w:t>
      </w:r>
      <w:r>
        <w:rPr>
          <w:rFonts w:ascii="仿宋_GB2312" w:eastAsia="仿宋_GB2312" w:hAnsi="仿宋"/>
          <w:sz w:val="28"/>
          <w:szCs w:val="28"/>
        </w:rPr>
        <w:t>7</w:t>
      </w:r>
      <w:r>
        <w:rPr>
          <w:rFonts w:ascii="仿宋_GB2312" w:eastAsia="仿宋_GB2312" w:hAnsi="仿宋" w:hint="eastAsia"/>
          <w:sz w:val="28"/>
          <w:szCs w:val="28"/>
        </w:rPr>
        <w:t>月</w:t>
      </w:r>
      <w:r w:rsidR="006063EE">
        <w:rPr>
          <w:rFonts w:ascii="仿宋_GB2312" w:eastAsia="仿宋_GB2312" w:hAnsi="仿宋"/>
          <w:sz w:val="28"/>
          <w:szCs w:val="28"/>
        </w:rPr>
        <w:t>23</w:t>
      </w:r>
      <w:r>
        <w:rPr>
          <w:rFonts w:ascii="仿宋_GB2312" w:eastAsia="仿宋_GB2312" w:hAnsi="仿宋" w:hint="eastAsia"/>
          <w:sz w:val="28"/>
          <w:szCs w:val="28"/>
        </w:rPr>
        <w:t>日印发</w:t>
      </w:r>
    </w:p>
    <w:sectPr w:rsidR="00CB5B40">
      <w:pgSz w:w="11906" w:h="16838"/>
      <w:pgMar w:top="2155" w:right="1531" w:bottom="1701" w:left="153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D86" w:rsidRDefault="00731D86" w:rsidP="00476D94">
      <w:r>
        <w:separator/>
      </w:r>
    </w:p>
  </w:endnote>
  <w:endnote w:type="continuationSeparator" w:id="0">
    <w:p w:rsidR="00731D86" w:rsidRDefault="00731D86" w:rsidP="00476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D86" w:rsidRDefault="00731D86" w:rsidP="00476D94">
      <w:r>
        <w:separator/>
      </w:r>
    </w:p>
  </w:footnote>
  <w:footnote w:type="continuationSeparator" w:id="0">
    <w:p w:rsidR="00731D86" w:rsidRDefault="00731D86" w:rsidP="00476D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D43"/>
    <w:rsid w:val="000001F7"/>
    <w:rsid w:val="000256FE"/>
    <w:rsid w:val="000278AC"/>
    <w:rsid w:val="00027F94"/>
    <w:rsid w:val="00030248"/>
    <w:rsid w:val="00031742"/>
    <w:rsid w:val="00036440"/>
    <w:rsid w:val="00036A8D"/>
    <w:rsid w:val="0004577B"/>
    <w:rsid w:val="00047D16"/>
    <w:rsid w:val="0005490C"/>
    <w:rsid w:val="00056221"/>
    <w:rsid w:val="0006129D"/>
    <w:rsid w:val="0006352D"/>
    <w:rsid w:val="00063A53"/>
    <w:rsid w:val="00063D18"/>
    <w:rsid w:val="000660A9"/>
    <w:rsid w:val="000737E7"/>
    <w:rsid w:val="00075E48"/>
    <w:rsid w:val="000810F9"/>
    <w:rsid w:val="00094A87"/>
    <w:rsid w:val="00095DDA"/>
    <w:rsid w:val="00096021"/>
    <w:rsid w:val="000B110C"/>
    <w:rsid w:val="000B2A8A"/>
    <w:rsid w:val="000D2CA6"/>
    <w:rsid w:val="000D5819"/>
    <w:rsid w:val="000F06D2"/>
    <w:rsid w:val="000F5926"/>
    <w:rsid w:val="00101D4F"/>
    <w:rsid w:val="001039AD"/>
    <w:rsid w:val="00106E7C"/>
    <w:rsid w:val="001161C5"/>
    <w:rsid w:val="00124B39"/>
    <w:rsid w:val="00127B8B"/>
    <w:rsid w:val="00134952"/>
    <w:rsid w:val="00137D1B"/>
    <w:rsid w:val="00141E2D"/>
    <w:rsid w:val="00160DD0"/>
    <w:rsid w:val="00164B5B"/>
    <w:rsid w:val="0017004C"/>
    <w:rsid w:val="001879DB"/>
    <w:rsid w:val="00192F0B"/>
    <w:rsid w:val="00193445"/>
    <w:rsid w:val="001A1278"/>
    <w:rsid w:val="001A370E"/>
    <w:rsid w:val="001A5436"/>
    <w:rsid w:val="001B0D9D"/>
    <w:rsid w:val="001B40F5"/>
    <w:rsid w:val="001B5BCD"/>
    <w:rsid w:val="001B77B7"/>
    <w:rsid w:val="001D2291"/>
    <w:rsid w:val="001D23B9"/>
    <w:rsid w:val="001D3757"/>
    <w:rsid w:val="001F51C7"/>
    <w:rsid w:val="00214B2B"/>
    <w:rsid w:val="00223242"/>
    <w:rsid w:val="002241C4"/>
    <w:rsid w:val="002521F7"/>
    <w:rsid w:val="00266B27"/>
    <w:rsid w:val="00272BF3"/>
    <w:rsid w:val="00277053"/>
    <w:rsid w:val="0029184F"/>
    <w:rsid w:val="00292037"/>
    <w:rsid w:val="002A45E1"/>
    <w:rsid w:val="002A6339"/>
    <w:rsid w:val="002B00EB"/>
    <w:rsid w:val="002B422A"/>
    <w:rsid w:val="002B5A10"/>
    <w:rsid w:val="002B7B20"/>
    <w:rsid w:val="002C0AA6"/>
    <w:rsid w:val="002C0FC9"/>
    <w:rsid w:val="002E17B7"/>
    <w:rsid w:val="002E3664"/>
    <w:rsid w:val="002E6B9C"/>
    <w:rsid w:val="002F109B"/>
    <w:rsid w:val="002F1624"/>
    <w:rsid w:val="002F24FB"/>
    <w:rsid w:val="002F5948"/>
    <w:rsid w:val="00300197"/>
    <w:rsid w:val="003139D3"/>
    <w:rsid w:val="003155D7"/>
    <w:rsid w:val="003169FB"/>
    <w:rsid w:val="00321110"/>
    <w:rsid w:val="00323D03"/>
    <w:rsid w:val="00345AE2"/>
    <w:rsid w:val="00351895"/>
    <w:rsid w:val="00354804"/>
    <w:rsid w:val="00357E69"/>
    <w:rsid w:val="0036417C"/>
    <w:rsid w:val="0036660B"/>
    <w:rsid w:val="00372183"/>
    <w:rsid w:val="0037437B"/>
    <w:rsid w:val="00375B30"/>
    <w:rsid w:val="003766FF"/>
    <w:rsid w:val="0038705C"/>
    <w:rsid w:val="0039053F"/>
    <w:rsid w:val="003937E7"/>
    <w:rsid w:val="00393ECE"/>
    <w:rsid w:val="003A4233"/>
    <w:rsid w:val="003A4E0F"/>
    <w:rsid w:val="003C730B"/>
    <w:rsid w:val="003C7B02"/>
    <w:rsid w:val="003D0A2C"/>
    <w:rsid w:val="003E343D"/>
    <w:rsid w:val="003F06B9"/>
    <w:rsid w:val="003F1C80"/>
    <w:rsid w:val="003F1F52"/>
    <w:rsid w:val="003F36CF"/>
    <w:rsid w:val="003F593E"/>
    <w:rsid w:val="003F7594"/>
    <w:rsid w:val="00404A95"/>
    <w:rsid w:val="00405EB2"/>
    <w:rsid w:val="00407135"/>
    <w:rsid w:val="004229A0"/>
    <w:rsid w:val="00422DC8"/>
    <w:rsid w:val="00430615"/>
    <w:rsid w:val="00436D58"/>
    <w:rsid w:val="00443990"/>
    <w:rsid w:val="00443FAF"/>
    <w:rsid w:val="0044580D"/>
    <w:rsid w:val="0046276A"/>
    <w:rsid w:val="00465421"/>
    <w:rsid w:val="0046579E"/>
    <w:rsid w:val="00466614"/>
    <w:rsid w:val="00476D94"/>
    <w:rsid w:val="0047735F"/>
    <w:rsid w:val="004858EC"/>
    <w:rsid w:val="00487173"/>
    <w:rsid w:val="004942C6"/>
    <w:rsid w:val="00495749"/>
    <w:rsid w:val="004B0097"/>
    <w:rsid w:val="004B3DAA"/>
    <w:rsid w:val="004B4195"/>
    <w:rsid w:val="004B42D7"/>
    <w:rsid w:val="004B7D43"/>
    <w:rsid w:val="004C0A9C"/>
    <w:rsid w:val="004C5BBE"/>
    <w:rsid w:val="004C65AE"/>
    <w:rsid w:val="004C6991"/>
    <w:rsid w:val="004C7010"/>
    <w:rsid w:val="004D1427"/>
    <w:rsid w:val="004D4C70"/>
    <w:rsid w:val="004D58E5"/>
    <w:rsid w:val="004D70D4"/>
    <w:rsid w:val="004D72C6"/>
    <w:rsid w:val="004E0103"/>
    <w:rsid w:val="004E5A1A"/>
    <w:rsid w:val="004F5E20"/>
    <w:rsid w:val="00500036"/>
    <w:rsid w:val="00502C75"/>
    <w:rsid w:val="005045F3"/>
    <w:rsid w:val="00505C28"/>
    <w:rsid w:val="00516C33"/>
    <w:rsid w:val="00517C97"/>
    <w:rsid w:val="00517DCF"/>
    <w:rsid w:val="00523183"/>
    <w:rsid w:val="00523AB1"/>
    <w:rsid w:val="00527AB1"/>
    <w:rsid w:val="00540863"/>
    <w:rsid w:val="00543204"/>
    <w:rsid w:val="0054459F"/>
    <w:rsid w:val="00556C4E"/>
    <w:rsid w:val="005847FB"/>
    <w:rsid w:val="005A28CC"/>
    <w:rsid w:val="005B2553"/>
    <w:rsid w:val="005C0534"/>
    <w:rsid w:val="005C3038"/>
    <w:rsid w:val="005E6FFC"/>
    <w:rsid w:val="005F205C"/>
    <w:rsid w:val="005F3835"/>
    <w:rsid w:val="006019C3"/>
    <w:rsid w:val="00605BB9"/>
    <w:rsid w:val="006063DF"/>
    <w:rsid w:val="006063EE"/>
    <w:rsid w:val="00606CE8"/>
    <w:rsid w:val="00607EC1"/>
    <w:rsid w:val="006324A6"/>
    <w:rsid w:val="00636824"/>
    <w:rsid w:val="00646258"/>
    <w:rsid w:val="006472FB"/>
    <w:rsid w:val="00647F0F"/>
    <w:rsid w:val="00654BB0"/>
    <w:rsid w:val="00667068"/>
    <w:rsid w:val="0066739B"/>
    <w:rsid w:val="00672F9F"/>
    <w:rsid w:val="00673EB4"/>
    <w:rsid w:val="006810BF"/>
    <w:rsid w:val="006821AE"/>
    <w:rsid w:val="00686696"/>
    <w:rsid w:val="006949B3"/>
    <w:rsid w:val="00694BE9"/>
    <w:rsid w:val="006A29EF"/>
    <w:rsid w:val="006B5923"/>
    <w:rsid w:val="006C7B2B"/>
    <w:rsid w:val="006D1D60"/>
    <w:rsid w:val="006D617E"/>
    <w:rsid w:val="006D656E"/>
    <w:rsid w:val="006E22D4"/>
    <w:rsid w:val="006E3D22"/>
    <w:rsid w:val="006E7CCB"/>
    <w:rsid w:val="006F3A7E"/>
    <w:rsid w:val="006F432D"/>
    <w:rsid w:val="006F4D2E"/>
    <w:rsid w:val="00702D67"/>
    <w:rsid w:val="00707882"/>
    <w:rsid w:val="00712993"/>
    <w:rsid w:val="0071339B"/>
    <w:rsid w:val="00715F72"/>
    <w:rsid w:val="00724EA0"/>
    <w:rsid w:val="00726F24"/>
    <w:rsid w:val="00727245"/>
    <w:rsid w:val="007300CC"/>
    <w:rsid w:val="00731D86"/>
    <w:rsid w:val="007369EF"/>
    <w:rsid w:val="00741DDF"/>
    <w:rsid w:val="00742A28"/>
    <w:rsid w:val="00742F45"/>
    <w:rsid w:val="007470B5"/>
    <w:rsid w:val="00750E2D"/>
    <w:rsid w:val="00773811"/>
    <w:rsid w:val="00777F2B"/>
    <w:rsid w:val="00787D0F"/>
    <w:rsid w:val="007904CF"/>
    <w:rsid w:val="00790776"/>
    <w:rsid w:val="007914A1"/>
    <w:rsid w:val="00794977"/>
    <w:rsid w:val="007956B2"/>
    <w:rsid w:val="00796113"/>
    <w:rsid w:val="007A389C"/>
    <w:rsid w:val="007A66FE"/>
    <w:rsid w:val="007B1C51"/>
    <w:rsid w:val="007D3A94"/>
    <w:rsid w:val="007D5DFA"/>
    <w:rsid w:val="007E0FF5"/>
    <w:rsid w:val="007E32EB"/>
    <w:rsid w:val="007E5861"/>
    <w:rsid w:val="007E6F5F"/>
    <w:rsid w:val="007F0206"/>
    <w:rsid w:val="007F53E3"/>
    <w:rsid w:val="008001E5"/>
    <w:rsid w:val="00800B64"/>
    <w:rsid w:val="00800BD4"/>
    <w:rsid w:val="00806F59"/>
    <w:rsid w:val="008072B7"/>
    <w:rsid w:val="00813E04"/>
    <w:rsid w:val="008207FC"/>
    <w:rsid w:val="00824FF2"/>
    <w:rsid w:val="00826DCA"/>
    <w:rsid w:val="00832719"/>
    <w:rsid w:val="00832EEC"/>
    <w:rsid w:val="00835246"/>
    <w:rsid w:val="0083571D"/>
    <w:rsid w:val="00843218"/>
    <w:rsid w:val="008435BF"/>
    <w:rsid w:val="008533F8"/>
    <w:rsid w:val="00855996"/>
    <w:rsid w:val="00860BEE"/>
    <w:rsid w:val="00861A6F"/>
    <w:rsid w:val="00871FAC"/>
    <w:rsid w:val="008722BB"/>
    <w:rsid w:val="00875269"/>
    <w:rsid w:val="00880029"/>
    <w:rsid w:val="00886DCA"/>
    <w:rsid w:val="0089282A"/>
    <w:rsid w:val="00896C49"/>
    <w:rsid w:val="00897CD4"/>
    <w:rsid w:val="008A2C72"/>
    <w:rsid w:val="008D1319"/>
    <w:rsid w:val="008D7C1C"/>
    <w:rsid w:val="008E3FF0"/>
    <w:rsid w:val="008E58CA"/>
    <w:rsid w:val="008E689A"/>
    <w:rsid w:val="008E6C9F"/>
    <w:rsid w:val="008E745B"/>
    <w:rsid w:val="00913772"/>
    <w:rsid w:val="009151E4"/>
    <w:rsid w:val="00915693"/>
    <w:rsid w:val="009170E5"/>
    <w:rsid w:val="0093003E"/>
    <w:rsid w:val="009357B9"/>
    <w:rsid w:val="00937A49"/>
    <w:rsid w:val="00941DE0"/>
    <w:rsid w:val="0094347E"/>
    <w:rsid w:val="00945E95"/>
    <w:rsid w:val="00950995"/>
    <w:rsid w:val="00955E56"/>
    <w:rsid w:val="00965562"/>
    <w:rsid w:val="00971F8F"/>
    <w:rsid w:val="0097379A"/>
    <w:rsid w:val="009746A7"/>
    <w:rsid w:val="009755CD"/>
    <w:rsid w:val="009870D8"/>
    <w:rsid w:val="00994D59"/>
    <w:rsid w:val="009A3BC4"/>
    <w:rsid w:val="009A42EE"/>
    <w:rsid w:val="009B03C7"/>
    <w:rsid w:val="009B31CD"/>
    <w:rsid w:val="009B566F"/>
    <w:rsid w:val="009B6CB8"/>
    <w:rsid w:val="009C0051"/>
    <w:rsid w:val="009C4E9B"/>
    <w:rsid w:val="009D2D28"/>
    <w:rsid w:val="009D2FB6"/>
    <w:rsid w:val="009E3A6F"/>
    <w:rsid w:val="009E45DC"/>
    <w:rsid w:val="009F37DC"/>
    <w:rsid w:val="009F6A57"/>
    <w:rsid w:val="00A000F4"/>
    <w:rsid w:val="00A05329"/>
    <w:rsid w:val="00A11D3A"/>
    <w:rsid w:val="00A17A60"/>
    <w:rsid w:val="00A207CC"/>
    <w:rsid w:val="00A22966"/>
    <w:rsid w:val="00A3228A"/>
    <w:rsid w:val="00A52610"/>
    <w:rsid w:val="00A6283E"/>
    <w:rsid w:val="00A756E9"/>
    <w:rsid w:val="00A845F2"/>
    <w:rsid w:val="00A91994"/>
    <w:rsid w:val="00A92D75"/>
    <w:rsid w:val="00A943A0"/>
    <w:rsid w:val="00AA1CF6"/>
    <w:rsid w:val="00AA67FE"/>
    <w:rsid w:val="00AB5573"/>
    <w:rsid w:val="00AC2404"/>
    <w:rsid w:val="00AC6DB1"/>
    <w:rsid w:val="00AE32C8"/>
    <w:rsid w:val="00AF0FC9"/>
    <w:rsid w:val="00B03480"/>
    <w:rsid w:val="00B036DC"/>
    <w:rsid w:val="00B1206D"/>
    <w:rsid w:val="00B126F7"/>
    <w:rsid w:val="00B13A77"/>
    <w:rsid w:val="00B16748"/>
    <w:rsid w:val="00B21D0D"/>
    <w:rsid w:val="00B22F04"/>
    <w:rsid w:val="00B2762B"/>
    <w:rsid w:val="00B320F4"/>
    <w:rsid w:val="00B35D72"/>
    <w:rsid w:val="00B524B1"/>
    <w:rsid w:val="00B542DF"/>
    <w:rsid w:val="00B64CF6"/>
    <w:rsid w:val="00B814BD"/>
    <w:rsid w:val="00B8356E"/>
    <w:rsid w:val="00B93F9D"/>
    <w:rsid w:val="00B94EA7"/>
    <w:rsid w:val="00BA642A"/>
    <w:rsid w:val="00BB0E8C"/>
    <w:rsid w:val="00BC5312"/>
    <w:rsid w:val="00BC7F8E"/>
    <w:rsid w:val="00BD0120"/>
    <w:rsid w:val="00BD028E"/>
    <w:rsid w:val="00BD520B"/>
    <w:rsid w:val="00BD5B6F"/>
    <w:rsid w:val="00BD7A35"/>
    <w:rsid w:val="00BF2484"/>
    <w:rsid w:val="00BF5DF3"/>
    <w:rsid w:val="00BF5E56"/>
    <w:rsid w:val="00BF7D03"/>
    <w:rsid w:val="00C04985"/>
    <w:rsid w:val="00C20FFB"/>
    <w:rsid w:val="00C23A20"/>
    <w:rsid w:val="00C23A59"/>
    <w:rsid w:val="00C23BB8"/>
    <w:rsid w:val="00C34872"/>
    <w:rsid w:val="00C43E48"/>
    <w:rsid w:val="00C50A9E"/>
    <w:rsid w:val="00C55025"/>
    <w:rsid w:val="00C83D3F"/>
    <w:rsid w:val="00C848F0"/>
    <w:rsid w:val="00CA2B69"/>
    <w:rsid w:val="00CA5318"/>
    <w:rsid w:val="00CB5B40"/>
    <w:rsid w:val="00CC1E6A"/>
    <w:rsid w:val="00CC27AE"/>
    <w:rsid w:val="00CD1461"/>
    <w:rsid w:val="00CE28B8"/>
    <w:rsid w:val="00CF4CE2"/>
    <w:rsid w:val="00D032C7"/>
    <w:rsid w:val="00D03C7B"/>
    <w:rsid w:val="00D04732"/>
    <w:rsid w:val="00D109AA"/>
    <w:rsid w:val="00D138B1"/>
    <w:rsid w:val="00D15B5E"/>
    <w:rsid w:val="00D15DD6"/>
    <w:rsid w:val="00D16E09"/>
    <w:rsid w:val="00D17F16"/>
    <w:rsid w:val="00D20D41"/>
    <w:rsid w:val="00D234A3"/>
    <w:rsid w:val="00D27222"/>
    <w:rsid w:val="00D3636A"/>
    <w:rsid w:val="00D406E6"/>
    <w:rsid w:val="00D50D90"/>
    <w:rsid w:val="00D51CC9"/>
    <w:rsid w:val="00D642F4"/>
    <w:rsid w:val="00D674AB"/>
    <w:rsid w:val="00D82A98"/>
    <w:rsid w:val="00D840B2"/>
    <w:rsid w:val="00D94896"/>
    <w:rsid w:val="00D94BF2"/>
    <w:rsid w:val="00DA3350"/>
    <w:rsid w:val="00DA528C"/>
    <w:rsid w:val="00DC0E03"/>
    <w:rsid w:val="00DC5D43"/>
    <w:rsid w:val="00DD1ECA"/>
    <w:rsid w:val="00DE4AF5"/>
    <w:rsid w:val="00DF37EA"/>
    <w:rsid w:val="00DF5E7F"/>
    <w:rsid w:val="00E00A8C"/>
    <w:rsid w:val="00E00EB5"/>
    <w:rsid w:val="00E03EBA"/>
    <w:rsid w:val="00E148B5"/>
    <w:rsid w:val="00E20860"/>
    <w:rsid w:val="00E22215"/>
    <w:rsid w:val="00E22625"/>
    <w:rsid w:val="00E25E37"/>
    <w:rsid w:val="00E27D3D"/>
    <w:rsid w:val="00E31A55"/>
    <w:rsid w:val="00E35078"/>
    <w:rsid w:val="00E401D6"/>
    <w:rsid w:val="00E4457F"/>
    <w:rsid w:val="00E50E55"/>
    <w:rsid w:val="00E53470"/>
    <w:rsid w:val="00E55E8B"/>
    <w:rsid w:val="00E55FDE"/>
    <w:rsid w:val="00E7162F"/>
    <w:rsid w:val="00E833D8"/>
    <w:rsid w:val="00E86519"/>
    <w:rsid w:val="00E9359B"/>
    <w:rsid w:val="00E950A2"/>
    <w:rsid w:val="00EA2ABB"/>
    <w:rsid w:val="00EA4D71"/>
    <w:rsid w:val="00EA5BD8"/>
    <w:rsid w:val="00EB05AC"/>
    <w:rsid w:val="00EB143E"/>
    <w:rsid w:val="00ED39D3"/>
    <w:rsid w:val="00EE3955"/>
    <w:rsid w:val="00EE6F4F"/>
    <w:rsid w:val="00EE70E6"/>
    <w:rsid w:val="00F00587"/>
    <w:rsid w:val="00F047A6"/>
    <w:rsid w:val="00F118EC"/>
    <w:rsid w:val="00F2350D"/>
    <w:rsid w:val="00F322C7"/>
    <w:rsid w:val="00F35413"/>
    <w:rsid w:val="00F3682D"/>
    <w:rsid w:val="00F3686F"/>
    <w:rsid w:val="00F64432"/>
    <w:rsid w:val="00F71327"/>
    <w:rsid w:val="00F77E3D"/>
    <w:rsid w:val="00F818FA"/>
    <w:rsid w:val="00F833E7"/>
    <w:rsid w:val="00F95B8C"/>
    <w:rsid w:val="00FA4837"/>
    <w:rsid w:val="00FA50A4"/>
    <w:rsid w:val="00FA6E1F"/>
    <w:rsid w:val="00FB0CE4"/>
    <w:rsid w:val="00FB16C7"/>
    <w:rsid w:val="00FC21EB"/>
    <w:rsid w:val="00FC2902"/>
    <w:rsid w:val="00FC38F7"/>
    <w:rsid w:val="00FE259B"/>
    <w:rsid w:val="03C53DB5"/>
    <w:rsid w:val="0A924A69"/>
    <w:rsid w:val="0ABA2899"/>
    <w:rsid w:val="1E437AD8"/>
    <w:rsid w:val="21A31FA1"/>
    <w:rsid w:val="475F774F"/>
    <w:rsid w:val="50D41E82"/>
    <w:rsid w:val="6C7E6450"/>
    <w:rsid w:val="76013A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FC3A3EC"/>
  <w15:docId w15:val="{624ACCC9-C818-4574-AE5A-7AB5892FF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Pr>
      <w:rFonts w:ascii="宋体" w:hAnsi="Courier New" w:cs="Courier New"/>
      <w:szCs w:val="21"/>
    </w:r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pPr>
      <w:spacing w:before="100" w:beforeAutospacing="1" w:after="100" w:afterAutospacing="1"/>
      <w:jc w:val="left"/>
    </w:pPr>
    <w:rPr>
      <w:kern w:val="0"/>
      <w:sz w:val="24"/>
      <w:szCs w:val="20"/>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Pr>
      <w:b/>
      <w:bCs/>
    </w:rPr>
  </w:style>
  <w:style w:type="character" w:styleId="ab">
    <w:name w:val="page number"/>
    <w:basedOn w:val="a0"/>
    <w:qFormat/>
  </w:style>
  <w:style w:type="character" w:styleId="ac">
    <w:name w:val="FollowedHyperlink"/>
    <w:basedOn w:val="a0"/>
    <w:qFormat/>
    <w:rPr>
      <w:color w:val="000000"/>
      <w:u w:val="none"/>
    </w:rPr>
  </w:style>
  <w:style w:type="character" w:styleId="ad">
    <w:name w:val="Emphasis"/>
    <w:basedOn w:val="a0"/>
    <w:uiPriority w:val="20"/>
    <w:qFormat/>
    <w:rPr>
      <w:i/>
      <w:iCs/>
    </w:rPr>
  </w:style>
  <w:style w:type="character" w:styleId="ae">
    <w:name w:val="Hyperlink"/>
    <w:basedOn w:val="a0"/>
    <w:qFormat/>
    <w:rPr>
      <w:color w:val="000000"/>
      <w:u w:val="none"/>
    </w:rPr>
  </w:style>
  <w:style w:type="character" w:customStyle="1" w:styleId="10">
    <w:name w:val="标题 1 字符"/>
    <w:basedOn w:val="a0"/>
    <w:link w:val="1"/>
    <w:qFormat/>
    <w:rPr>
      <w:b/>
      <w:bCs/>
      <w:kern w:val="44"/>
      <w:sz w:val="44"/>
      <w:szCs w:val="44"/>
    </w:rPr>
  </w:style>
  <w:style w:type="character" w:customStyle="1" w:styleId="a5">
    <w:name w:val="批注框文本 字符"/>
    <w:basedOn w:val="a0"/>
    <w:link w:val="a4"/>
    <w:qFormat/>
    <w:rPr>
      <w:kern w:val="2"/>
      <w:sz w:val="18"/>
      <w:szCs w:val="18"/>
    </w:rPr>
  </w:style>
  <w:style w:type="paragraph" w:customStyle="1" w:styleId="HTMLTopofForm30091062-f99b-4f4b-8114-d2400a092599">
    <w:name w:val="HTML Top of Form_30091062-f99b-4f4b-8114-d2400a092599"/>
    <w:basedOn w:val="a"/>
    <w:next w:val="a"/>
    <w:qFormat/>
    <w:pPr>
      <w:pBdr>
        <w:bottom w:val="single" w:sz="6" w:space="1" w:color="auto"/>
      </w:pBdr>
      <w:jc w:val="center"/>
    </w:pPr>
    <w:rPr>
      <w:rFonts w:ascii="Arial"/>
      <w:vanish/>
      <w:sz w:val="16"/>
    </w:rPr>
  </w:style>
  <w:style w:type="paragraph" w:customStyle="1" w:styleId="Char">
    <w:name w:val="Char"/>
    <w:basedOn w:val="a"/>
    <w:qFormat/>
    <w:pPr>
      <w:widowControl/>
      <w:spacing w:after="160" w:line="240" w:lineRule="exact"/>
      <w:jc w:val="left"/>
    </w:pPr>
    <w:rPr>
      <w:rFonts w:ascii="Verdana" w:hAnsi="Verdana"/>
      <w:kern w:val="0"/>
      <w:szCs w:val="20"/>
      <w:lang w:eastAsia="en-US"/>
    </w:rPr>
  </w:style>
  <w:style w:type="paragraph" w:customStyle="1" w:styleId="HTMLBottomofFormef7a8aa1-cd6c-4f0b-93fa-567d59024ce2">
    <w:name w:val="HTML Bottom of Form_ef7a8aa1-cd6c-4f0b-93fa-567d59024ce2"/>
    <w:basedOn w:val="a"/>
    <w:next w:val="a"/>
    <w:qFormat/>
    <w:pPr>
      <w:pBdr>
        <w:top w:val="single" w:sz="6" w:space="1" w:color="auto"/>
      </w:pBdr>
      <w:jc w:val="center"/>
    </w:pPr>
    <w:rPr>
      <w:rFonts w:ascii="Arial"/>
      <w:vanish/>
      <w:sz w:val="16"/>
    </w:rPr>
  </w:style>
  <w:style w:type="paragraph" w:customStyle="1" w:styleId="af">
    <w:name w:val="标准文字"/>
    <w:basedOn w:val="a"/>
    <w:qFormat/>
    <w:pPr>
      <w:overflowPunct w:val="0"/>
      <w:spacing w:line="360" w:lineRule="auto"/>
      <w:ind w:firstLineChars="200" w:firstLine="600"/>
    </w:pPr>
    <w:rPr>
      <w:rFonts w:eastAsia="仿宋_GB2312"/>
      <w:kern w:val="0"/>
      <w:sz w:val="30"/>
      <w:szCs w:val="20"/>
    </w:rPr>
  </w:style>
  <w:style w:type="character" w:customStyle="1" w:styleId="20">
    <w:name w:val="标题 2 字符"/>
    <w:basedOn w:val="a0"/>
    <w:link w:val="2"/>
    <w:qFormat/>
    <w:rPr>
      <w:rFonts w:ascii="Cambria" w:eastAsia="宋体" w:hAnsi="Cambria" w:cs="Times New Roman"/>
      <w:b/>
      <w:bCs/>
      <w:kern w:val="2"/>
      <w:sz w:val="32"/>
      <w:szCs w:val="32"/>
    </w:rPr>
  </w:style>
  <w:style w:type="paragraph" w:styleId="af0">
    <w:name w:val="List Paragraph"/>
    <w:basedOn w:val="a"/>
    <w:uiPriority w:val="34"/>
    <w:qFormat/>
    <w:pPr>
      <w:ind w:firstLineChars="200" w:firstLine="420"/>
    </w:pPr>
  </w:style>
  <w:style w:type="character" w:customStyle="1" w:styleId="30">
    <w:name w:val="标题 3 字符"/>
    <w:basedOn w:val="a0"/>
    <w:link w:val="3"/>
    <w:uiPriority w:val="9"/>
    <w:semiHidden/>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Pages>
  <Words>265</Words>
  <Characters>1513</Characters>
  <Application>Microsoft Office Word</Application>
  <DocSecurity>0</DocSecurity>
  <Lines>12</Lines>
  <Paragraphs>3</Paragraphs>
  <ScaleCrop>false</ScaleCrop>
  <Company>BBB</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文稿</dc:title>
  <dc:creator>AAA</dc:creator>
  <cp:lastModifiedBy>Administrator</cp:lastModifiedBy>
  <cp:revision>278</cp:revision>
  <cp:lastPrinted>2021-07-12T02:31:00Z</cp:lastPrinted>
  <dcterms:created xsi:type="dcterms:W3CDTF">2021-05-08T01:48:00Z</dcterms:created>
  <dcterms:modified xsi:type="dcterms:W3CDTF">2021-08-04T02:44:00Z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y fmtid="{D5CDD505-2E9C-101B-9397-08002B2CF9AE}" pid="3" name="ICV">
    <vt:lpwstr>1199BF0E7C2545CFACC9B820A513AFAF</vt:lpwstr>
  </property>
</Properties>
</file>