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7B" w:rsidRDefault="00C06C7B">
      <w:pPr>
        <w:pStyle w:val="10"/>
        <w:widowControl/>
        <w:spacing w:line="560" w:lineRule="exact"/>
        <w:rPr>
          <w:rFonts w:ascii="Times New Roman" w:hint="default"/>
          <w:color w:val="000000"/>
          <w:sz w:val="44"/>
          <w:szCs w:val="44"/>
        </w:rPr>
      </w:pPr>
    </w:p>
    <w:p w:rsidR="00C06C7B" w:rsidRDefault="00C06C7B">
      <w:pPr>
        <w:pStyle w:val="10"/>
        <w:widowControl/>
        <w:spacing w:line="560" w:lineRule="exact"/>
        <w:rPr>
          <w:rFonts w:ascii="Times New Roman" w:hint="default"/>
          <w:color w:val="000000"/>
          <w:sz w:val="44"/>
          <w:szCs w:val="44"/>
        </w:rPr>
      </w:pPr>
    </w:p>
    <w:p w:rsidR="00C06C7B" w:rsidRDefault="00C06C7B">
      <w:pPr>
        <w:pStyle w:val="10"/>
        <w:widowControl/>
        <w:spacing w:line="560" w:lineRule="exact"/>
        <w:rPr>
          <w:rFonts w:ascii="Times New Roman" w:hint="default"/>
          <w:color w:val="000000"/>
          <w:sz w:val="44"/>
          <w:szCs w:val="44"/>
        </w:rPr>
      </w:pPr>
    </w:p>
    <w:p w:rsidR="00C06C7B" w:rsidRDefault="00C06C7B">
      <w:pPr>
        <w:pStyle w:val="10"/>
        <w:widowControl/>
        <w:spacing w:line="560" w:lineRule="exact"/>
        <w:rPr>
          <w:rFonts w:ascii="Times New Roman" w:hint="default"/>
          <w:color w:val="000000"/>
          <w:sz w:val="44"/>
          <w:szCs w:val="44"/>
        </w:rPr>
      </w:pPr>
    </w:p>
    <w:p w:rsidR="00C06C7B" w:rsidRDefault="00C06C7B">
      <w:pPr>
        <w:pStyle w:val="10"/>
        <w:widowControl/>
        <w:spacing w:line="560" w:lineRule="exact"/>
        <w:rPr>
          <w:rFonts w:ascii="Times New Roman" w:hint="default"/>
          <w:color w:val="000000"/>
          <w:sz w:val="44"/>
          <w:szCs w:val="44"/>
        </w:rPr>
      </w:pPr>
    </w:p>
    <w:p w:rsidR="00C06C7B" w:rsidRDefault="00791E13">
      <w:pPr>
        <w:pStyle w:val="10"/>
        <w:widowControl/>
        <w:rPr>
          <w:rFonts w:hAnsi="方正小标宋简体" w:cs="方正小标宋简体" w:hint="default"/>
          <w:color w:val="000000"/>
          <w:sz w:val="44"/>
          <w:szCs w:val="44"/>
        </w:rPr>
      </w:pPr>
      <w:r>
        <w:rPr>
          <w:rFonts w:hAnsi="方正小标宋简体" w:cs="方正小标宋简体"/>
          <w:color w:val="000000"/>
          <w:sz w:val="44"/>
          <w:szCs w:val="44"/>
        </w:rPr>
        <w:t>大泽镇国民经济和社会发展第十四个五年规划</w:t>
      </w:r>
    </w:p>
    <w:p w:rsidR="00C06C7B" w:rsidRDefault="00791E13">
      <w:pPr>
        <w:spacing w:line="560" w:lineRule="exact"/>
        <w:jc w:val="center"/>
        <w:rPr>
          <w:rFonts w:ascii="Times New Roman" w:eastAsia="方正楷体简体" w:hAnsi="Times New Roman" w:cs="Times New Roman"/>
          <w:color w:val="000000"/>
          <w:sz w:val="32"/>
          <w:szCs w:val="32"/>
        </w:rPr>
      </w:pPr>
      <w:r>
        <w:rPr>
          <w:rFonts w:ascii="Times New Roman" w:eastAsia="方正楷体简体" w:hAnsi="Times New Roman" w:cs="Times New Roman"/>
          <w:color w:val="000000"/>
          <w:sz w:val="32"/>
          <w:szCs w:val="32"/>
        </w:rPr>
        <w:t>（</w:t>
      </w:r>
      <w:r>
        <w:rPr>
          <w:rFonts w:ascii="Times New Roman" w:eastAsia="方正楷体简体" w:hAnsi="Times New Roman" w:cs="Times New Roman"/>
          <w:color w:val="000000"/>
          <w:sz w:val="32"/>
          <w:szCs w:val="32"/>
        </w:rPr>
        <w:t>2021</w:t>
      </w:r>
      <w:r>
        <w:rPr>
          <w:rFonts w:ascii="Times New Roman" w:eastAsia="方正楷体简体" w:hAnsi="Times New Roman" w:cs="Times New Roman"/>
          <w:color w:val="000000"/>
          <w:sz w:val="32"/>
          <w:szCs w:val="32"/>
        </w:rPr>
        <w:t>年</w:t>
      </w:r>
      <w:r>
        <w:rPr>
          <w:rFonts w:ascii="Times New Roman" w:eastAsia="方正楷体简体" w:hAnsi="Times New Roman" w:cs="Times New Roman" w:hint="eastAsia"/>
          <w:color w:val="000000"/>
          <w:sz w:val="32"/>
          <w:szCs w:val="32"/>
        </w:rPr>
        <w:t>2</w:t>
      </w:r>
      <w:r>
        <w:rPr>
          <w:rFonts w:ascii="Times New Roman" w:eastAsia="方正楷体简体" w:hAnsi="Times New Roman" w:cs="Times New Roman"/>
          <w:color w:val="000000"/>
          <w:sz w:val="32"/>
          <w:szCs w:val="32"/>
        </w:rPr>
        <w:t>月</w:t>
      </w:r>
      <w:r>
        <w:rPr>
          <w:rFonts w:ascii="Times New Roman" w:eastAsia="方正楷体简体" w:hAnsi="Times New Roman" w:cs="Times New Roman" w:hint="eastAsia"/>
          <w:color w:val="000000"/>
          <w:sz w:val="32"/>
          <w:szCs w:val="32"/>
        </w:rPr>
        <w:t>20</w:t>
      </w:r>
      <w:r>
        <w:rPr>
          <w:rFonts w:ascii="Times New Roman" w:eastAsia="方正楷体简体" w:hAnsi="Times New Roman" w:cs="Times New Roman"/>
          <w:color w:val="000000"/>
          <w:sz w:val="32"/>
          <w:szCs w:val="32"/>
        </w:rPr>
        <w:t>日</w:t>
      </w:r>
      <w:r>
        <w:rPr>
          <w:rFonts w:ascii="Times New Roman" w:eastAsia="方正楷体简体" w:hAnsi="Times New Roman" w:cs="Times New Roman" w:hint="eastAsia"/>
          <w:color w:val="000000"/>
          <w:sz w:val="32"/>
          <w:szCs w:val="32"/>
        </w:rPr>
        <w:t>镇</w:t>
      </w:r>
      <w:r>
        <w:rPr>
          <w:rFonts w:ascii="Times New Roman" w:eastAsia="方正楷体简体" w:hAnsi="Times New Roman" w:cs="Times New Roman"/>
          <w:color w:val="000000"/>
          <w:sz w:val="32"/>
          <w:szCs w:val="32"/>
        </w:rPr>
        <w:t>十</w:t>
      </w:r>
      <w:r>
        <w:rPr>
          <w:rFonts w:ascii="Times New Roman" w:eastAsia="方正楷体简体" w:hAnsi="Times New Roman" w:cs="Times New Roman" w:hint="eastAsia"/>
          <w:color w:val="000000"/>
          <w:sz w:val="32"/>
          <w:szCs w:val="32"/>
        </w:rPr>
        <w:t>六</w:t>
      </w:r>
      <w:r>
        <w:rPr>
          <w:rFonts w:ascii="Times New Roman" w:eastAsia="方正楷体简体" w:hAnsi="Times New Roman" w:cs="Times New Roman"/>
          <w:color w:val="000000"/>
          <w:sz w:val="32"/>
          <w:szCs w:val="32"/>
        </w:rPr>
        <w:t>届人大第</w:t>
      </w:r>
      <w:r>
        <w:rPr>
          <w:rFonts w:ascii="Times New Roman" w:eastAsia="方正楷体简体" w:hAnsi="Times New Roman" w:cs="Times New Roman" w:hint="eastAsia"/>
          <w:color w:val="000000"/>
          <w:sz w:val="32"/>
          <w:szCs w:val="32"/>
        </w:rPr>
        <w:t>十一</w:t>
      </w:r>
      <w:r>
        <w:rPr>
          <w:rFonts w:ascii="Times New Roman" w:eastAsia="方正楷体简体" w:hAnsi="Times New Roman" w:cs="Times New Roman"/>
          <w:color w:val="000000"/>
          <w:sz w:val="32"/>
          <w:szCs w:val="32"/>
        </w:rPr>
        <w:t>次会议审议批准）</w:t>
      </w:r>
    </w:p>
    <w:p w:rsidR="00C06C7B" w:rsidRDefault="00C06C7B">
      <w:pPr>
        <w:spacing w:line="560" w:lineRule="exact"/>
        <w:jc w:val="center"/>
        <w:rPr>
          <w:rFonts w:eastAsia="方正小标宋简体"/>
          <w:color w:val="000000"/>
          <w:sz w:val="36"/>
          <w:szCs w:val="36"/>
        </w:rPr>
      </w:pPr>
    </w:p>
    <w:p w:rsidR="00C06C7B" w:rsidRPr="00791E13"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C06C7B">
      <w:pPr>
        <w:spacing w:line="560" w:lineRule="exact"/>
        <w:jc w:val="center"/>
        <w:rPr>
          <w:rFonts w:eastAsia="方正小标宋简体"/>
          <w:color w:val="000000"/>
          <w:sz w:val="36"/>
          <w:szCs w:val="36"/>
        </w:rPr>
      </w:pPr>
    </w:p>
    <w:p w:rsidR="00C06C7B" w:rsidRDefault="00791E13">
      <w:pPr>
        <w:spacing w:line="560" w:lineRule="exact"/>
        <w:jc w:val="center"/>
        <w:rPr>
          <w:rFonts w:eastAsia="方正小标宋简体"/>
          <w:color w:val="000000"/>
          <w:sz w:val="32"/>
          <w:szCs w:val="32"/>
        </w:rPr>
      </w:pPr>
      <w:r>
        <w:rPr>
          <w:rFonts w:ascii="Times New Roman" w:eastAsia="方正小标宋简体" w:hAnsi="方正小标宋简体" w:cs="方正小标宋简体" w:hint="eastAsia"/>
          <w:color w:val="000000"/>
          <w:sz w:val="32"/>
          <w:szCs w:val="32"/>
        </w:rPr>
        <w:t>新会区大泽镇人民政府</w:t>
      </w:r>
    </w:p>
    <w:p w:rsidR="00C06C7B" w:rsidRDefault="00791E13">
      <w:pPr>
        <w:spacing w:line="560" w:lineRule="exact"/>
        <w:jc w:val="center"/>
        <w:rPr>
          <w:rFonts w:eastAsia="方正小标宋简体"/>
          <w:color w:val="000000"/>
          <w:sz w:val="32"/>
          <w:szCs w:val="32"/>
        </w:rPr>
      </w:pPr>
      <w:r>
        <w:rPr>
          <w:rFonts w:ascii="Times New Roman" w:eastAsia="方正小标宋简体" w:hAnsi="Times New Roman" w:cs="Times New Roman"/>
          <w:color w:val="000000"/>
          <w:sz w:val="32"/>
          <w:szCs w:val="32"/>
        </w:rPr>
        <w:t>2021</w:t>
      </w:r>
      <w:r>
        <w:rPr>
          <w:rFonts w:ascii="Times New Roman" w:eastAsia="方正小标宋简体" w:hAnsi="方正小标宋简体" w:cs="方正小标宋简体" w:hint="eastAsia"/>
          <w:color w:val="000000"/>
          <w:sz w:val="32"/>
          <w:szCs w:val="32"/>
        </w:rPr>
        <w:t>年</w:t>
      </w:r>
      <w:r>
        <w:rPr>
          <w:rFonts w:ascii="Times New Roman" w:eastAsia="方正小标宋简体" w:hAnsi="Times New Roman" w:cs="Times New Roman" w:hint="eastAsia"/>
          <w:color w:val="000000"/>
          <w:sz w:val="32"/>
          <w:szCs w:val="32"/>
        </w:rPr>
        <w:t>11</w:t>
      </w:r>
      <w:r>
        <w:rPr>
          <w:rFonts w:ascii="Times New Roman" w:eastAsia="方正小标宋简体" w:hAnsi="方正小标宋简体" w:cs="方正小标宋简体" w:hint="eastAsia"/>
          <w:color w:val="000000"/>
          <w:sz w:val="32"/>
          <w:szCs w:val="32"/>
        </w:rPr>
        <w:t>月</w:t>
      </w:r>
    </w:p>
    <w:p w:rsidR="00C06C7B" w:rsidRPr="00791E13" w:rsidRDefault="00C06C7B">
      <w:pPr>
        <w:spacing w:line="560" w:lineRule="exact"/>
        <w:ind w:firstLine="0"/>
        <w:jc w:val="center"/>
        <w:rPr>
          <w:rFonts w:ascii="Times New Roman" w:eastAsia="方正小标宋简体" w:hAnsi="Times New Roman" w:cs="Times New Roman"/>
          <w:sz w:val="44"/>
          <w:szCs w:val="44"/>
        </w:rPr>
      </w:pPr>
    </w:p>
    <w:p w:rsidR="00C06C7B" w:rsidRDefault="00C06C7B">
      <w:pPr>
        <w:spacing w:line="560" w:lineRule="exact"/>
        <w:ind w:firstLine="0"/>
        <w:jc w:val="center"/>
        <w:rPr>
          <w:rFonts w:ascii="Times New Roman" w:eastAsia="方正小标宋简体" w:hAnsi="Times New Roman" w:cs="Times New Roman"/>
          <w:sz w:val="44"/>
          <w:szCs w:val="44"/>
        </w:rPr>
      </w:pPr>
    </w:p>
    <w:p w:rsidR="00C06C7B" w:rsidRDefault="00C06C7B">
      <w:pPr>
        <w:spacing w:line="560" w:lineRule="exact"/>
        <w:ind w:firstLine="0"/>
        <w:jc w:val="center"/>
        <w:rPr>
          <w:rFonts w:ascii="Times New Roman" w:eastAsia="方正小标宋简体" w:hAnsi="Times New Roman" w:cs="Times New Roman"/>
          <w:sz w:val="44"/>
          <w:szCs w:val="44"/>
        </w:rPr>
        <w:sectPr w:rsidR="00C06C7B">
          <w:footerReference w:type="default" r:id="rId10"/>
          <w:pgSz w:w="11906" w:h="16838"/>
          <w:pgMar w:top="1418" w:right="1701" w:bottom="1418" w:left="1701" w:header="851" w:footer="992" w:gutter="0"/>
          <w:cols w:space="720"/>
          <w:docGrid w:type="lines" w:linePitch="312"/>
        </w:sectPr>
      </w:pPr>
    </w:p>
    <w:p w:rsidR="00C06C7B" w:rsidRDefault="00791E13">
      <w:pPr>
        <w:spacing w:line="560" w:lineRule="exact"/>
        <w:ind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目</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录</w:t>
      </w:r>
    </w:p>
    <w:p w:rsidR="00C06C7B" w:rsidRDefault="00C06C7B">
      <w:pPr>
        <w:pStyle w:val="10"/>
        <w:tabs>
          <w:tab w:val="right" w:leader="dot" w:pos="8494"/>
        </w:tabs>
        <w:ind w:firstLine="640"/>
        <w:rPr>
          <w:rFonts w:ascii="Times New Roman" w:eastAsia="宋体" w:hint="default"/>
          <w:sz w:val="32"/>
          <w:szCs w:val="32"/>
        </w:rPr>
      </w:pPr>
    </w:p>
    <w:p w:rsidR="00C06C7B" w:rsidRDefault="00791E13">
      <w:pPr>
        <w:pStyle w:val="10"/>
        <w:tabs>
          <w:tab w:val="right" w:leader="dot" w:pos="8494"/>
        </w:tabs>
        <w:spacing w:before="0" w:line="400" w:lineRule="exact"/>
        <w:ind w:firstLine="480"/>
        <w:rPr>
          <w:rFonts w:ascii="黑体" w:eastAsia="黑体" w:hAnsi="黑体" w:cs="黑体" w:hint="default"/>
        </w:rPr>
      </w:pPr>
      <w:r>
        <w:rPr>
          <w:rFonts w:ascii="黑体" w:eastAsia="黑体" w:hAnsi="黑体" w:cs="黑体"/>
        </w:rPr>
        <w:fldChar w:fldCharType="begin"/>
      </w:r>
      <w:r>
        <w:rPr>
          <w:rFonts w:ascii="黑体" w:eastAsia="黑体" w:hAnsi="黑体" w:cs="黑体"/>
        </w:rPr>
        <w:instrText xml:space="preserve">TOC \o "1-2" \h \u </w:instrText>
      </w:r>
      <w:r>
        <w:rPr>
          <w:rFonts w:ascii="黑体" w:eastAsia="黑体" w:hAnsi="黑体" w:cs="黑体"/>
        </w:rPr>
        <w:fldChar w:fldCharType="separate"/>
      </w:r>
      <w:hyperlink w:anchor="_Toc61946309" w:history="1">
        <w:r>
          <w:rPr>
            <w:rStyle w:val="ad"/>
            <w:rFonts w:ascii="黑体" w:eastAsia="黑体" w:hAnsi="黑体" w:cs="黑体"/>
          </w:rPr>
          <w:t>第一章 “十三五”时期主要成就和“十四五”时期发展形势</w:t>
        </w:r>
        <w:r>
          <w:rPr>
            <w:rFonts w:ascii="黑体" w:eastAsia="黑体" w:hAnsi="黑体" w:cs="黑体"/>
          </w:rPr>
          <w:tab/>
        </w:r>
        <w:r>
          <w:rPr>
            <w:rFonts w:ascii="黑体" w:eastAsia="黑体" w:hAnsi="黑体" w:cs="黑体"/>
          </w:rPr>
          <w:fldChar w:fldCharType="begin"/>
        </w:r>
        <w:r>
          <w:rPr>
            <w:rFonts w:ascii="黑体" w:eastAsia="黑体" w:hAnsi="黑体" w:cs="黑体"/>
          </w:rPr>
          <w:instrText xml:space="preserve"> PAGEREF _Toc61946309 \h </w:instrText>
        </w:r>
        <w:r>
          <w:rPr>
            <w:rFonts w:ascii="黑体" w:eastAsia="黑体" w:hAnsi="黑体" w:cs="黑体"/>
          </w:rPr>
        </w:r>
        <w:r>
          <w:rPr>
            <w:rFonts w:ascii="黑体" w:eastAsia="黑体" w:hAnsi="黑体" w:cs="黑体"/>
          </w:rPr>
          <w:fldChar w:fldCharType="separate"/>
        </w:r>
        <w:r>
          <w:rPr>
            <w:rFonts w:ascii="黑体" w:eastAsia="黑体" w:hAnsi="黑体" w:cs="黑体"/>
          </w:rPr>
          <w:t>1</w:t>
        </w:r>
        <w:r>
          <w:rPr>
            <w:rFonts w:ascii="黑体" w:eastAsia="黑体" w:hAnsi="黑体" w:cs="黑体"/>
          </w:rPr>
          <w:fldChar w:fldCharType="end"/>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0" w:history="1">
        <w:r w:rsidR="00791E13">
          <w:rPr>
            <w:rStyle w:val="ad"/>
            <w:rFonts w:ascii="黑体" w:eastAsia="黑体" w:hAnsi="黑体" w:cs="黑体" w:hint="eastAsia"/>
            <w:sz w:val="24"/>
          </w:rPr>
          <w:t>第一节 “十三五”时期发展成就</w:t>
        </w:r>
        <w:r w:rsidR="00791E13">
          <w:rPr>
            <w:rFonts w:ascii="黑体" w:eastAsia="黑体" w:hAnsi="黑体" w:cs="黑体" w:hint="eastAsia"/>
            <w:sz w:val="24"/>
          </w:rPr>
          <w:tab/>
        </w:r>
        <w:r w:rsidR="00791E13">
          <w:rPr>
            <w:rFonts w:ascii="黑体" w:eastAsia="黑体" w:hAnsi="黑体" w:cs="黑体" w:hint="eastAsia"/>
            <w:sz w:val="24"/>
          </w:rPr>
          <w:fldChar w:fldCharType="begin"/>
        </w:r>
        <w:r w:rsidR="00791E13">
          <w:rPr>
            <w:rFonts w:ascii="黑体" w:eastAsia="黑体" w:hAnsi="黑体" w:cs="黑体" w:hint="eastAsia"/>
            <w:sz w:val="24"/>
          </w:rPr>
          <w:instrText xml:space="preserve"> PAGEREF _Toc61946310 \h </w:instrText>
        </w:r>
        <w:r w:rsidR="00791E13">
          <w:rPr>
            <w:rFonts w:ascii="黑体" w:eastAsia="黑体" w:hAnsi="黑体" w:cs="黑体" w:hint="eastAsia"/>
            <w:sz w:val="24"/>
          </w:rPr>
        </w:r>
        <w:r w:rsidR="00791E13">
          <w:rPr>
            <w:rFonts w:ascii="黑体" w:eastAsia="黑体" w:hAnsi="黑体" w:cs="黑体" w:hint="eastAsia"/>
            <w:sz w:val="24"/>
          </w:rPr>
          <w:fldChar w:fldCharType="separate"/>
        </w:r>
        <w:r w:rsidR="00791E13">
          <w:rPr>
            <w:rFonts w:ascii="黑体" w:eastAsia="黑体" w:hAnsi="黑体" w:cs="黑体" w:hint="eastAsia"/>
            <w:sz w:val="24"/>
          </w:rPr>
          <w:t>1</w:t>
        </w:r>
        <w:r w:rsidR="00791E13">
          <w:rPr>
            <w:rFonts w:ascii="黑体" w:eastAsia="黑体" w:hAnsi="黑体" w:cs="黑体" w:hint="eastAsia"/>
            <w:sz w:val="24"/>
          </w:rPr>
          <w:fldChar w:fldCharType="end"/>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1" w:history="1">
        <w:r w:rsidR="00791E13">
          <w:rPr>
            <w:rStyle w:val="ad"/>
            <w:rFonts w:ascii="黑体" w:eastAsia="黑体" w:hAnsi="黑体" w:cs="黑体" w:hint="eastAsia"/>
            <w:sz w:val="24"/>
          </w:rPr>
          <w:t>第二节 “十四五”时期发展形势</w:t>
        </w:r>
        <w:r w:rsidR="00791E13">
          <w:rPr>
            <w:rFonts w:ascii="黑体" w:eastAsia="黑体" w:hAnsi="黑体" w:cs="黑体" w:hint="eastAsia"/>
            <w:sz w:val="24"/>
          </w:rPr>
          <w:tab/>
        </w:r>
        <w:r w:rsidR="00791E13">
          <w:rPr>
            <w:rFonts w:ascii="黑体" w:eastAsia="黑体" w:hAnsi="黑体" w:cs="黑体" w:hint="eastAsia"/>
            <w:sz w:val="24"/>
          </w:rPr>
          <w:fldChar w:fldCharType="begin"/>
        </w:r>
        <w:r w:rsidR="00791E13">
          <w:rPr>
            <w:rFonts w:ascii="黑体" w:eastAsia="黑体" w:hAnsi="黑体" w:cs="黑体" w:hint="eastAsia"/>
            <w:sz w:val="24"/>
          </w:rPr>
          <w:instrText xml:space="preserve"> PAGEREF _Toc61946311 \h </w:instrText>
        </w:r>
        <w:r w:rsidR="00791E13">
          <w:rPr>
            <w:rFonts w:ascii="黑体" w:eastAsia="黑体" w:hAnsi="黑体" w:cs="黑体" w:hint="eastAsia"/>
            <w:sz w:val="24"/>
          </w:rPr>
        </w:r>
        <w:r w:rsidR="00791E13">
          <w:rPr>
            <w:rFonts w:ascii="黑体" w:eastAsia="黑体" w:hAnsi="黑体" w:cs="黑体" w:hint="eastAsia"/>
            <w:sz w:val="24"/>
          </w:rPr>
          <w:fldChar w:fldCharType="separate"/>
        </w:r>
        <w:r w:rsidR="00791E13">
          <w:rPr>
            <w:rFonts w:ascii="黑体" w:eastAsia="黑体" w:hAnsi="黑体" w:cs="黑体" w:hint="eastAsia"/>
            <w:sz w:val="24"/>
          </w:rPr>
          <w:t>4</w:t>
        </w:r>
        <w:r w:rsidR="00791E13">
          <w:rPr>
            <w:rFonts w:ascii="黑体" w:eastAsia="黑体" w:hAnsi="黑体" w:cs="黑体" w:hint="eastAsia"/>
            <w:sz w:val="24"/>
          </w:rPr>
          <w:fldChar w:fldCharType="end"/>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12" w:history="1">
        <w:r w:rsidR="00791E13">
          <w:rPr>
            <w:rStyle w:val="ad"/>
            <w:rFonts w:ascii="黑体" w:eastAsia="黑体" w:hAnsi="黑体" w:cs="黑体"/>
          </w:rPr>
          <w:t>第二章 总体要求</w:t>
        </w:r>
        <w:r w:rsidR="00791E13">
          <w:rPr>
            <w:rFonts w:ascii="黑体" w:eastAsia="黑体" w:hAnsi="黑体" w:cs="黑体"/>
          </w:rPr>
          <w:tab/>
        </w:r>
        <w:r w:rsidR="00ED67E7">
          <w:rPr>
            <w:rFonts w:ascii="黑体" w:eastAsia="黑体" w:hAnsi="黑体" w:cs="黑体"/>
          </w:rPr>
          <w:t>7</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3" w:history="1">
        <w:r w:rsidR="00791E13">
          <w:rPr>
            <w:rStyle w:val="ad"/>
            <w:rFonts w:ascii="黑体" w:eastAsia="黑体" w:hAnsi="黑体" w:cs="黑体" w:hint="eastAsia"/>
            <w:sz w:val="24"/>
          </w:rPr>
          <w:t>第一节 指导思想</w:t>
        </w:r>
        <w:r w:rsidR="00791E13">
          <w:rPr>
            <w:rFonts w:ascii="黑体" w:eastAsia="黑体" w:hAnsi="黑体" w:cs="黑体" w:hint="eastAsia"/>
            <w:sz w:val="24"/>
          </w:rPr>
          <w:tab/>
        </w:r>
        <w:r w:rsidR="00ED67E7">
          <w:rPr>
            <w:rFonts w:ascii="黑体" w:eastAsia="黑体" w:hAnsi="黑体" w:cs="黑体" w:hint="eastAsia"/>
            <w:sz w:val="24"/>
          </w:rPr>
          <w:t>7</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4" w:history="1">
        <w:r w:rsidR="00791E13">
          <w:rPr>
            <w:rStyle w:val="ad"/>
            <w:rFonts w:ascii="黑体" w:eastAsia="黑体" w:hAnsi="黑体" w:cs="黑体" w:hint="eastAsia"/>
            <w:sz w:val="24"/>
          </w:rPr>
          <w:t>第二节 基本原则</w:t>
        </w:r>
        <w:r w:rsidR="00791E13">
          <w:rPr>
            <w:rFonts w:ascii="黑体" w:eastAsia="黑体" w:hAnsi="黑体" w:cs="黑体" w:hint="eastAsia"/>
            <w:sz w:val="24"/>
          </w:rPr>
          <w:tab/>
        </w:r>
        <w:r w:rsidR="00791E13">
          <w:rPr>
            <w:rFonts w:ascii="黑体" w:eastAsia="黑体" w:hAnsi="黑体" w:cs="黑体" w:hint="eastAsia"/>
            <w:sz w:val="24"/>
          </w:rPr>
          <w:fldChar w:fldCharType="begin"/>
        </w:r>
        <w:r w:rsidR="00791E13">
          <w:rPr>
            <w:rFonts w:ascii="黑体" w:eastAsia="黑体" w:hAnsi="黑体" w:cs="黑体" w:hint="eastAsia"/>
            <w:sz w:val="24"/>
          </w:rPr>
          <w:instrText xml:space="preserve"> PAGEREF _Toc61946314 \h </w:instrText>
        </w:r>
        <w:r w:rsidR="00791E13">
          <w:rPr>
            <w:rFonts w:ascii="黑体" w:eastAsia="黑体" w:hAnsi="黑体" w:cs="黑体" w:hint="eastAsia"/>
            <w:sz w:val="24"/>
          </w:rPr>
        </w:r>
        <w:r w:rsidR="00791E13">
          <w:rPr>
            <w:rFonts w:ascii="黑体" w:eastAsia="黑体" w:hAnsi="黑体" w:cs="黑体" w:hint="eastAsia"/>
            <w:sz w:val="24"/>
          </w:rPr>
          <w:fldChar w:fldCharType="separate"/>
        </w:r>
        <w:r w:rsidR="00791E13">
          <w:rPr>
            <w:rFonts w:ascii="黑体" w:eastAsia="黑体" w:hAnsi="黑体" w:cs="黑体" w:hint="eastAsia"/>
            <w:sz w:val="24"/>
          </w:rPr>
          <w:t>8</w:t>
        </w:r>
        <w:r w:rsidR="00791E13">
          <w:rPr>
            <w:rFonts w:ascii="黑体" w:eastAsia="黑体" w:hAnsi="黑体" w:cs="黑体" w:hint="eastAsia"/>
            <w:sz w:val="24"/>
          </w:rPr>
          <w:fldChar w:fldCharType="end"/>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5" w:history="1">
        <w:r w:rsidR="00791E13">
          <w:rPr>
            <w:rStyle w:val="ad"/>
            <w:rFonts w:ascii="黑体" w:eastAsia="黑体" w:hAnsi="黑体" w:cs="黑体" w:hint="eastAsia"/>
            <w:sz w:val="24"/>
          </w:rPr>
          <w:t>第三节 主要目标</w:t>
        </w:r>
        <w:r w:rsidR="00791E13">
          <w:rPr>
            <w:rFonts w:ascii="黑体" w:eastAsia="黑体" w:hAnsi="黑体" w:cs="黑体" w:hint="eastAsia"/>
            <w:sz w:val="24"/>
          </w:rPr>
          <w:tab/>
        </w:r>
        <w:r w:rsidR="00ED67E7">
          <w:rPr>
            <w:rFonts w:ascii="黑体" w:eastAsia="黑体" w:hAnsi="黑体" w:cs="黑体" w:hint="eastAsia"/>
            <w:sz w:val="24"/>
          </w:rPr>
          <w:t>9</w:t>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16" w:history="1">
        <w:r w:rsidR="00791E13">
          <w:rPr>
            <w:rStyle w:val="ad"/>
            <w:rFonts w:ascii="黑体" w:eastAsia="黑体" w:hAnsi="黑体" w:cs="黑体"/>
            <w:kern w:val="36"/>
            <w:shd w:val="clear" w:color="auto" w:fill="FFFFFF"/>
          </w:rPr>
          <w:t xml:space="preserve">第三章 </w:t>
        </w:r>
        <w:r w:rsidR="00791E13">
          <w:rPr>
            <w:rStyle w:val="ad"/>
            <w:rFonts w:ascii="黑体" w:eastAsia="黑体" w:hAnsi="黑体" w:cs="黑体"/>
          </w:rPr>
          <w:t xml:space="preserve">深入推进“园镇”结合 </w:t>
        </w:r>
        <w:r w:rsidR="00791E13">
          <w:rPr>
            <w:rStyle w:val="ad"/>
            <w:rFonts w:ascii="黑体" w:eastAsia="黑体" w:hAnsi="黑体" w:cs="黑体"/>
            <w:kern w:val="36"/>
            <w:shd w:val="clear" w:color="auto" w:fill="FFFFFF"/>
          </w:rPr>
          <w:t>形成创新发展新格局</w:t>
        </w:r>
        <w:r w:rsidR="00791E13">
          <w:rPr>
            <w:rFonts w:ascii="黑体" w:eastAsia="黑体" w:hAnsi="黑体" w:cs="黑体"/>
          </w:rPr>
          <w:tab/>
        </w:r>
        <w:r w:rsidR="00ED67E7">
          <w:rPr>
            <w:rFonts w:ascii="黑体" w:eastAsia="黑体" w:hAnsi="黑体" w:cs="黑体"/>
          </w:rPr>
          <w:t>12</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7" w:history="1">
        <w:r w:rsidR="00791E13">
          <w:rPr>
            <w:rStyle w:val="ad"/>
            <w:rFonts w:ascii="黑体" w:eastAsia="黑体" w:hAnsi="黑体" w:cs="黑体" w:hint="eastAsia"/>
            <w:sz w:val="24"/>
          </w:rPr>
          <w:t>第一节 加快重点项目建设</w:t>
        </w:r>
        <w:r w:rsidR="00791E13">
          <w:rPr>
            <w:rFonts w:ascii="黑体" w:eastAsia="黑体" w:hAnsi="黑体" w:cs="黑体" w:hint="eastAsia"/>
            <w:sz w:val="24"/>
          </w:rPr>
          <w:tab/>
        </w:r>
        <w:r w:rsidR="00ED67E7">
          <w:rPr>
            <w:rFonts w:ascii="黑体" w:eastAsia="黑体" w:hAnsi="黑体" w:cs="黑体" w:hint="eastAsia"/>
            <w:sz w:val="24"/>
          </w:rPr>
          <w:t>12</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8" w:history="1">
        <w:r w:rsidR="00791E13">
          <w:rPr>
            <w:rStyle w:val="ad"/>
            <w:rFonts w:ascii="黑体" w:eastAsia="黑体" w:hAnsi="黑体" w:cs="黑体" w:hint="eastAsia"/>
            <w:sz w:val="24"/>
          </w:rPr>
          <w:t>第二节 大力推进招商引资</w:t>
        </w:r>
        <w:r w:rsidR="00791E13">
          <w:rPr>
            <w:rFonts w:ascii="黑体" w:eastAsia="黑体" w:hAnsi="黑体" w:cs="黑体" w:hint="eastAsia"/>
            <w:sz w:val="24"/>
          </w:rPr>
          <w:tab/>
        </w:r>
        <w:r w:rsidR="00ED67E7">
          <w:rPr>
            <w:rFonts w:ascii="黑体" w:eastAsia="黑体" w:hAnsi="黑体" w:cs="黑体" w:hint="eastAsia"/>
            <w:sz w:val="24"/>
          </w:rPr>
          <w:t>13</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19" w:history="1">
        <w:r w:rsidR="00791E13">
          <w:rPr>
            <w:rStyle w:val="ad"/>
            <w:rFonts w:ascii="黑体" w:eastAsia="黑体" w:hAnsi="黑体" w:cs="黑体" w:hint="eastAsia"/>
            <w:sz w:val="24"/>
          </w:rPr>
          <w:t>第三节 加强土地连片开放利用</w:t>
        </w:r>
        <w:r w:rsidR="00791E13">
          <w:rPr>
            <w:rFonts w:ascii="黑体" w:eastAsia="黑体" w:hAnsi="黑体" w:cs="黑体" w:hint="eastAsia"/>
            <w:sz w:val="24"/>
          </w:rPr>
          <w:tab/>
        </w:r>
        <w:r w:rsidR="00ED67E7">
          <w:rPr>
            <w:rFonts w:ascii="黑体" w:eastAsia="黑体" w:hAnsi="黑体" w:cs="黑体" w:hint="eastAsia"/>
            <w:sz w:val="24"/>
          </w:rPr>
          <w:t>13</w:t>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20" w:history="1">
        <w:r w:rsidR="00791E13">
          <w:rPr>
            <w:rStyle w:val="ad"/>
            <w:rFonts w:ascii="黑体" w:eastAsia="黑体" w:hAnsi="黑体" w:cs="黑体"/>
          </w:rPr>
          <w:t>第四章 深入推进产业结构调整 激活经济发展新动力</w:t>
        </w:r>
        <w:r w:rsidR="00791E13">
          <w:rPr>
            <w:rFonts w:ascii="黑体" w:eastAsia="黑体" w:hAnsi="黑体" w:cs="黑体"/>
          </w:rPr>
          <w:tab/>
        </w:r>
        <w:r w:rsidR="001C0DC2">
          <w:rPr>
            <w:rFonts w:ascii="黑体" w:eastAsia="黑体" w:hAnsi="黑体" w:cs="黑体"/>
          </w:rPr>
          <w:t>14</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21" w:history="1">
        <w:r w:rsidR="00791E13">
          <w:rPr>
            <w:rStyle w:val="ad"/>
            <w:rFonts w:ascii="黑体" w:eastAsia="黑体" w:hAnsi="黑体" w:cs="黑体" w:hint="eastAsia"/>
            <w:sz w:val="24"/>
          </w:rPr>
          <w:t>第一节 升级改造村级工业园</w:t>
        </w:r>
        <w:r w:rsidR="00791E13">
          <w:rPr>
            <w:rFonts w:ascii="黑体" w:eastAsia="黑体" w:hAnsi="黑体" w:cs="黑体" w:hint="eastAsia"/>
            <w:sz w:val="24"/>
          </w:rPr>
          <w:tab/>
        </w:r>
        <w:r w:rsidR="001C0DC2">
          <w:rPr>
            <w:rFonts w:ascii="黑体" w:eastAsia="黑体" w:hAnsi="黑体" w:cs="黑体" w:hint="eastAsia"/>
            <w:sz w:val="24"/>
          </w:rPr>
          <w:t>14</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22" w:history="1">
        <w:r w:rsidR="00791E13">
          <w:rPr>
            <w:rStyle w:val="ad"/>
            <w:rFonts w:ascii="黑体" w:eastAsia="黑体" w:hAnsi="黑体" w:cs="黑体" w:hint="eastAsia"/>
            <w:sz w:val="24"/>
          </w:rPr>
          <w:t>第二节 规范红木产业发展</w:t>
        </w:r>
        <w:r w:rsidR="00791E13">
          <w:rPr>
            <w:rFonts w:ascii="黑体" w:eastAsia="黑体" w:hAnsi="黑体" w:cs="黑体" w:hint="eastAsia"/>
            <w:sz w:val="24"/>
          </w:rPr>
          <w:tab/>
        </w:r>
        <w:r w:rsidR="001C0DC2">
          <w:rPr>
            <w:rFonts w:ascii="黑体" w:eastAsia="黑体" w:hAnsi="黑体" w:cs="黑体" w:hint="eastAsia"/>
            <w:sz w:val="24"/>
          </w:rPr>
          <w:t>14</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23" w:history="1">
        <w:r w:rsidR="00791E13">
          <w:rPr>
            <w:rStyle w:val="ad"/>
            <w:rFonts w:ascii="黑体" w:eastAsia="黑体" w:hAnsi="黑体" w:cs="黑体" w:hint="eastAsia"/>
            <w:sz w:val="24"/>
          </w:rPr>
          <w:t>第三节 创新农村电商模式</w:t>
        </w:r>
        <w:r w:rsidR="00791E13">
          <w:rPr>
            <w:rFonts w:ascii="黑体" w:eastAsia="黑体" w:hAnsi="黑体" w:cs="黑体" w:hint="eastAsia"/>
            <w:sz w:val="24"/>
          </w:rPr>
          <w:tab/>
        </w:r>
        <w:r w:rsidR="001C0DC2">
          <w:rPr>
            <w:rFonts w:ascii="黑体" w:eastAsia="黑体" w:hAnsi="黑体" w:cs="黑体" w:hint="eastAsia"/>
            <w:sz w:val="24"/>
          </w:rPr>
          <w:t>15</w:t>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27" w:history="1">
        <w:r w:rsidR="00791E13">
          <w:rPr>
            <w:rStyle w:val="ad"/>
            <w:rFonts w:ascii="黑体" w:eastAsia="黑体" w:hAnsi="黑体" w:cs="黑体"/>
          </w:rPr>
          <w:t>第五章 深入推进乡村振兴 助力城乡一体新发展</w:t>
        </w:r>
        <w:r w:rsidR="00791E13">
          <w:rPr>
            <w:rFonts w:ascii="黑体" w:eastAsia="黑体" w:hAnsi="黑体" w:cs="黑体"/>
          </w:rPr>
          <w:tab/>
        </w:r>
        <w:r w:rsidR="001C0DC2">
          <w:rPr>
            <w:rFonts w:ascii="黑体" w:eastAsia="黑体" w:hAnsi="黑体" w:cs="黑体"/>
          </w:rPr>
          <w:t>16</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28" w:history="1">
        <w:r w:rsidR="00791E13">
          <w:rPr>
            <w:rStyle w:val="ad"/>
            <w:rFonts w:ascii="黑体" w:eastAsia="黑体" w:hAnsi="黑体" w:cs="黑体" w:hint="eastAsia"/>
            <w:sz w:val="24"/>
          </w:rPr>
          <w:t>第一节 建设高质量宜居新城镇</w:t>
        </w:r>
        <w:r w:rsidR="00791E13">
          <w:rPr>
            <w:rFonts w:ascii="黑体" w:eastAsia="黑体" w:hAnsi="黑体" w:cs="黑体" w:hint="eastAsia"/>
            <w:sz w:val="24"/>
          </w:rPr>
          <w:tab/>
        </w:r>
        <w:r w:rsidR="001C0DC2">
          <w:rPr>
            <w:rFonts w:ascii="黑体" w:eastAsia="黑体" w:hAnsi="黑体" w:cs="黑体" w:hint="eastAsia"/>
            <w:sz w:val="24"/>
          </w:rPr>
          <w:t>16</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29" w:history="1">
        <w:r w:rsidR="00791E13">
          <w:rPr>
            <w:rStyle w:val="ad"/>
            <w:rFonts w:ascii="黑体" w:eastAsia="黑体" w:hAnsi="黑体" w:cs="黑体" w:hint="eastAsia"/>
            <w:sz w:val="24"/>
          </w:rPr>
          <w:t>第二节 完善交通干线路网建设</w:t>
        </w:r>
        <w:r w:rsidR="00791E13">
          <w:rPr>
            <w:rFonts w:ascii="黑体" w:eastAsia="黑体" w:hAnsi="黑体" w:cs="黑体" w:hint="eastAsia"/>
            <w:sz w:val="24"/>
          </w:rPr>
          <w:tab/>
        </w:r>
        <w:r w:rsidR="001C0DC2">
          <w:rPr>
            <w:rFonts w:ascii="黑体" w:eastAsia="黑体" w:hAnsi="黑体" w:cs="黑体" w:hint="eastAsia"/>
            <w:sz w:val="24"/>
          </w:rPr>
          <w:t>16</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30" w:history="1">
        <w:r w:rsidR="00791E13">
          <w:rPr>
            <w:rStyle w:val="ad"/>
            <w:rFonts w:ascii="黑体" w:eastAsia="黑体" w:hAnsi="黑体" w:cs="黑体" w:hint="eastAsia"/>
            <w:sz w:val="24"/>
          </w:rPr>
          <w:t>第三节 全面深化乡村振兴战略</w:t>
        </w:r>
        <w:r w:rsidR="00791E13">
          <w:rPr>
            <w:rFonts w:ascii="黑体" w:eastAsia="黑体" w:hAnsi="黑体" w:cs="黑体" w:hint="eastAsia"/>
            <w:sz w:val="24"/>
          </w:rPr>
          <w:tab/>
        </w:r>
        <w:r w:rsidR="001C0DC2">
          <w:rPr>
            <w:rFonts w:ascii="黑体" w:eastAsia="黑体" w:hAnsi="黑体" w:cs="黑体" w:hint="eastAsia"/>
            <w:sz w:val="24"/>
          </w:rPr>
          <w:t>17</w:t>
        </w:r>
      </w:hyperlink>
    </w:p>
    <w:p w:rsidR="00C06C7B" w:rsidRDefault="00515713" w:rsidP="00791E13">
      <w:pPr>
        <w:pStyle w:val="20"/>
        <w:tabs>
          <w:tab w:val="right" w:leader="dot" w:pos="8494"/>
        </w:tabs>
        <w:spacing w:line="400" w:lineRule="exact"/>
        <w:ind w:left="560"/>
        <w:rPr>
          <w:rFonts w:ascii="黑体" w:eastAsia="黑体" w:hAnsi="黑体" w:cs="黑体"/>
        </w:rPr>
      </w:pPr>
      <w:hyperlink w:anchor="_Toc61946331" w:history="1">
        <w:r w:rsidR="00791E13">
          <w:rPr>
            <w:rStyle w:val="ad"/>
            <w:rFonts w:ascii="黑体" w:eastAsia="黑体" w:hAnsi="黑体" w:cs="黑体" w:hint="eastAsia"/>
            <w:sz w:val="24"/>
          </w:rPr>
          <w:t>第四节 倾力打造文化强镇形象</w:t>
        </w:r>
        <w:r w:rsidR="00791E13">
          <w:rPr>
            <w:rFonts w:ascii="黑体" w:eastAsia="黑体" w:hAnsi="黑体" w:cs="黑体" w:hint="eastAsia"/>
            <w:sz w:val="24"/>
          </w:rPr>
          <w:tab/>
        </w:r>
        <w:r w:rsidR="001C0DC2">
          <w:rPr>
            <w:rFonts w:ascii="黑体" w:eastAsia="黑体" w:hAnsi="黑体" w:cs="黑体" w:hint="eastAsia"/>
            <w:sz w:val="24"/>
          </w:rPr>
          <w:t>18</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33" w:history="1">
        <w:r w:rsidR="00791E13">
          <w:rPr>
            <w:rStyle w:val="ad"/>
            <w:rFonts w:ascii="黑体" w:eastAsia="黑体" w:hAnsi="黑体" w:cs="黑体" w:hint="eastAsia"/>
            <w:sz w:val="24"/>
          </w:rPr>
          <w:t>第五节 加快完善水利工程建设</w:t>
        </w:r>
        <w:r w:rsidR="00791E13">
          <w:rPr>
            <w:rFonts w:ascii="黑体" w:eastAsia="黑体" w:hAnsi="黑体" w:cs="黑体" w:hint="eastAsia"/>
            <w:sz w:val="24"/>
          </w:rPr>
          <w:tab/>
        </w:r>
        <w:r w:rsidR="001C0DC2">
          <w:rPr>
            <w:rFonts w:ascii="黑体" w:eastAsia="黑体" w:hAnsi="黑体" w:cs="黑体" w:hint="eastAsia"/>
            <w:sz w:val="24"/>
          </w:rPr>
          <w:t>18</w:t>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37" w:history="1">
        <w:r w:rsidR="00791E13">
          <w:rPr>
            <w:rStyle w:val="ad"/>
            <w:rFonts w:ascii="黑体" w:eastAsia="黑体" w:hAnsi="黑体" w:cs="黑体"/>
          </w:rPr>
          <w:t>第六章 深入推进社会事业 增进民生福祉新气象</w:t>
        </w:r>
        <w:r w:rsidR="00791E13">
          <w:rPr>
            <w:rFonts w:ascii="黑体" w:eastAsia="黑体" w:hAnsi="黑体" w:cs="黑体"/>
          </w:rPr>
          <w:tab/>
        </w:r>
        <w:r w:rsidR="001C0DC2">
          <w:rPr>
            <w:rFonts w:ascii="黑体" w:eastAsia="黑体" w:hAnsi="黑体" w:cs="黑体"/>
          </w:rPr>
          <w:t>19</w:t>
        </w:r>
      </w:hyperlink>
    </w:p>
    <w:p w:rsidR="00C06C7B" w:rsidRDefault="00515713" w:rsidP="00D501A9">
      <w:pPr>
        <w:pStyle w:val="20"/>
        <w:pBdr>
          <w:bottom w:val="none" w:sz="0" w:space="0" w:color="auto"/>
        </w:pBdr>
        <w:tabs>
          <w:tab w:val="right" w:leader="dot" w:pos="8494"/>
        </w:tabs>
        <w:spacing w:line="400" w:lineRule="exact"/>
        <w:ind w:left="560"/>
        <w:rPr>
          <w:rFonts w:ascii="黑体" w:eastAsia="黑体" w:hAnsi="黑体" w:cs="黑体"/>
          <w:sz w:val="24"/>
        </w:rPr>
      </w:pPr>
      <w:hyperlink w:anchor="_Toc61946338" w:history="1">
        <w:r w:rsidR="00791E13">
          <w:rPr>
            <w:rStyle w:val="ad"/>
            <w:rFonts w:ascii="黑体" w:eastAsia="黑体" w:hAnsi="黑体" w:cs="黑体" w:hint="eastAsia"/>
            <w:sz w:val="24"/>
          </w:rPr>
          <w:t>第一节 加强民生保障</w:t>
        </w:r>
        <w:r w:rsidR="00791E13">
          <w:rPr>
            <w:rFonts w:ascii="黑体" w:eastAsia="黑体" w:hAnsi="黑体" w:cs="黑体" w:hint="eastAsia"/>
            <w:sz w:val="24"/>
          </w:rPr>
          <w:tab/>
        </w:r>
        <w:r w:rsidR="001C0DC2">
          <w:rPr>
            <w:rFonts w:ascii="黑体" w:eastAsia="黑体" w:hAnsi="黑体" w:cs="黑体" w:hint="eastAsia"/>
            <w:sz w:val="24"/>
          </w:rPr>
          <w:t>19</w:t>
        </w:r>
      </w:hyperlink>
    </w:p>
    <w:p w:rsidR="00C06C7B" w:rsidRDefault="00C06C7B">
      <w:pPr>
        <w:pStyle w:val="20"/>
        <w:tabs>
          <w:tab w:val="right" w:leader="dot" w:pos="8494"/>
        </w:tabs>
        <w:spacing w:line="400" w:lineRule="exact"/>
        <w:ind w:left="560"/>
        <w:rPr>
          <w:rFonts w:ascii="黑体" w:eastAsia="黑体" w:hAnsi="黑体" w:cs="黑体"/>
          <w:sz w:val="24"/>
        </w:rPr>
        <w:sectPr w:rsidR="00C06C7B">
          <w:footerReference w:type="default" r:id="rId11"/>
          <w:pgSz w:w="11906" w:h="16838"/>
          <w:pgMar w:top="1418" w:right="1701" w:bottom="1418" w:left="1701" w:header="851" w:footer="992" w:gutter="0"/>
          <w:pgNumType w:start="1"/>
          <w:cols w:space="720"/>
          <w:docGrid w:type="lines" w:linePitch="312"/>
        </w:sectPr>
      </w:pPr>
    </w:p>
    <w:p w:rsidR="00C06C7B" w:rsidRDefault="00515713">
      <w:pPr>
        <w:pStyle w:val="20"/>
        <w:tabs>
          <w:tab w:val="right" w:leader="dot" w:pos="8494"/>
        </w:tabs>
        <w:spacing w:line="400" w:lineRule="exact"/>
        <w:ind w:left="560"/>
        <w:rPr>
          <w:rFonts w:ascii="黑体" w:eastAsia="黑体" w:hAnsi="黑体" w:cs="黑体"/>
          <w:sz w:val="24"/>
        </w:rPr>
      </w:pPr>
      <w:hyperlink w:anchor="_Toc61946339" w:history="1">
        <w:r w:rsidR="00791E13">
          <w:rPr>
            <w:rStyle w:val="ad"/>
            <w:rFonts w:ascii="黑体" w:eastAsia="黑体" w:hAnsi="黑体" w:cs="黑体" w:hint="eastAsia"/>
            <w:sz w:val="24"/>
          </w:rPr>
          <w:t>第二节 优化公共服务</w:t>
        </w:r>
        <w:r w:rsidR="00791E13">
          <w:rPr>
            <w:rFonts w:ascii="黑体" w:eastAsia="黑体" w:hAnsi="黑体" w:cs="黑体" w:hint="eastAsia"/>
            <w:sz w:val="24"/>
          </w:rPr>
          <w:tab/>
        </w:r>
        <w:r w:rsidR="001C0DC2">
          <w:rPr>
            <w:rFonts w:ascii="黑体" w:eastAsia="黑体" w:hAnsi="黑体" w:cs="黑体" w:hint="eastAsia"/>
            <w:sz w:val="24"/>
          </w:rPr>
          <w:t>19</w:t>
        </w:r>
      </w:hyperlink>
    </w:p>
    <w:p w:rsidR="00C06C7B" w:rsidRDefault="00515713" w:rsidP="00791E13">
      <w:pPr>
        <w:pStyle w:val="20"/>
        <w:tabs>
          <w:tab w:val="right" w:leader="dot" w:pos="8494"/>
        </w:tabs>
        <w:spacing w:line="400" w:lineRule="exact"/>
        <w:ind w:left="560"/>
        <w:rPr>
          <w:rFonts w:ascii="黑体" w:eastAsia="黑体" w:hAnsi="黑体" w:cs="黑体"/>
        </w:rPr>
      </w:pPr>
      <w:hyperlink w:anchor="_Toc61946340" w:history="1">
        <w:r w:rsidR="00791E13">
          <w:rPr>
            <w:rStyle w:val="ad"/>
            <w:rFonts w:ascii="黑体" w:eastAsia="黑体" w:hAnsi="黑体" w:cs="黑体" w:hint="eastAsia"/>
            <w:sz w:val="24"/>
          </w:rPr>
          <w:t>第三节 打造教育强镇</w:t>
        </w:r>
        <w:r w:rsidR="00791E13">
          <w:rPr>
            <w:rFonts w:ascii="黑体" w:eastAsia="黑体" w:hAnsi="黑体" w:cs="黑体" w:hint="eastAsia"/>
            <w:sz w:val="24"/>
          </w:rPr>
          <w:tab/>
        </w:r>
        <w:r w:rsidR="001C0DC2">
          <w:rPr>
            <w:rFonts w:ascii="黑体" w:eastAsia="黑体" w:hAnsi="黑体" w:cs="黑体" w:hint="eastAsia"/>
            <w:sz w:val="24"/>
          </w:rPr>
          <w:t>20</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42" w:history="1">
        <w:r w:rsidR="00791E13">
          <w:rPr>
            <w:rStyle w:val="ad"/>
            <w:rFonts w:ascii="黑体" w:eastAsia="黑体" w:hAnsi="黑体" w:cs="黑体" w:hint="eastAsia"/>
            <w:sz w:val="24"/>
          </w:rPr>
          <w:t>第四节 狠抓社会管理</w:t>
        </w:r>
        <w:r w:rsidR="00791E13">
          <w:rPr>
            <w:rFonts w:ascii="黑体" w:eastAsia="黑体" w:hAnsi="黑体" w:cs="黑体" w:hint="eastAsia"/>
            <w:sz w:val="24"/>
          </w:rPr>
          <w:tab/>
        </w:r>
        <w:r w:rsidR="001C0DC2">
          <w:rPr>
            <w:rFonts w:ascii="黑体" w:eastAsia="黑体" w:hAnsi="黑体" w:cs="黑体" w:hint="eastAsia"/>
            <w:sz w:val="24"/>
          </w:rPr>
          <w:t>20</w:t>
        </w:r>
      </w:hyperlink>
    </w:p>
    <w:p w:rsidR="00C06C7B" w:rsidRDefault="00515713">
      <w:pPr>
        <w:pStyle w:val="10"/>
        <w:tabs>
          <w:tab w:val="right" w:leader="dot" w:pos="8494"/>
        </w:tabs>
        <w:spacing w:before="0" w:line="400" w:lineRule="exact"/>
        <w:rPr>
          <w:rFonts w:ascii="黑体" w:eastAsia="黑体" w:hAnsi="黑体" w:cs="黑体" w:hint="default"/>
        </w:rPr>
      </w:pPr>
      <w:hyperlink w:anchor="_Toc61946367" w:history="1">
        <w:r w:rsidR="00791E13">
          <w:rPr>
            <w:rStyle w:val="ad"/>
            <w:rFonts w:ascii="黑体" w:eastAsia="黑体" w:hAnsi="黑体" w:cs="黑体"/>
          </w:rPr>
          <w:t>第</w:t>
        </w:r>
        <w:r w:rsidR="001921D6">
          <w:rPr>
            <w:rStyle w:val="ad"/>
            <w:rFonts w:ascii="黑体" w:eastAsia="黑体" w:hAnsi="黑体" w:cs="黑体"/>
          </w:rPr>
          <w:t>七</w:t>
        </w:r>
        <w:r w:rsidR="00791E13">
          <w:rPr>
            <w:rStyle w:val="ad"/>
            <w:rFonts w:ascii="黑体" w:eastAsia="黑体" w:hAnsi="黑体" w:cs="黑体"/>
          </w:rPr>
          <w:t>章 加强规划实施保障</w:t>
        </w:r>
        <w:r w:rsidR="00791E13">
          <w:rPr>
            <w:rFonts w:ascii="黑体" w:eastAsia="黑体" w:hAnsi="黑体" w:cs="黑体"/>
          </w:rPr>
          <w:tab/>
        </w:r>
        <w:r w:rsidR="001C0DC2">
          <w:rPr>
            <w:rFonts w:ascii="黑体" w:eastAsia="黑体" w:hAnsi="黑体" w:cs="黑体"/>
          </w:rPr>
          <w:t>22</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68" w:history="1">
        <w:r w:rsidR="00791E13">
          <w:rPr>
            <w:rStyle w:val="ad"/>
            <w:rFonts w:ascii="黑体" w:eastAsia="黑体" w:hAnsi="黑体" w:cs="黑体" w:hint="eastAsia"/>
            <w:sz w:val="24"/>
          </w:rPr>
          <w:t>第一节 加强党的全面领导</w:t>
        </w:r>
        <w:r w:rsidR="00791E13">
          <w:rPr>
            <w:rFonts w:ascii="黑体" w:eastAsia="黑体" w:hAnsi="黑体" w:cs="黑体" w:hint="eastAsia"/>
            <w:sz w:val="24"/>
          </w:rPr>
          <w:tab/>
        </w:r>
        <w:r w:rsidR="001C0DC2">
          <w:rPr>
            <w:rFonts w:ascii="黑体" w:eastAsia="黑体" w:hAnsi="黑体" w:cs="黑体" w:hint="eastAsia"/>
            <w:sz w:val="24"/>
          </w:rPr>
          <w:t>22</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69" w:history="1">
        <w:r w:rsidR="00791E13">
          <w:rPr>
            <w:rStyle w:val="ad"/>
            <w:rFonts w:ascii="黑体" w:eastAsia="黑体" w:hAnsi="黑体" w:cs="黑体" w:hint="eastAsia"/>
            <w:sz w:val="24"/>
          </w:rPr>
          <w:t>第二节 强化规划导向作用</w:t>
        </w:r>
        <w:r w:rsidR="00791E13">
          <w:rPr>
            <w:rFonts w:ascii="黑体" w:eastAsia="黑体" w:hAnsi="黑体" w:cs="黑体" w:hint="eastAsia"/>
            <w:sz w:val="24"/>
          </w:rPr>
          <w:tab/>
        </w:r>
        <w:r w:rsidR="001C0DC2">
          <w:rPr>
            <w:rFonts w:ascii="黑体" w:eastAsia="黑体" w:hAnsi="黑体" w:cs="黑体" w:hint="eastAsia"/>
            <w:sz w:val="24"/>
          </w:rPr>
          <w:t>22</w:t>
        </w:r>
      </w:hyperlink>
    </w:p>
    <w:p w:rsidR="00C06C7B" w:rsidRDefault="00515713">
      <w:pPr>
        <w:pStyle w:val="20"/>
        <w:tabs>
          <w:tab w:val="right" w:leader="dot" w:pos="8494"/>
        </w:tabs>
        <w:spacing w:line="400" w:lineRule="exact"/>
        <w:ind w:left="560"/>
        <w:rPr>
          <w:rFonts w:ascii="黑体" w:eastAsia="黑体" w:hAnsi="黑体" w:cs="黑体"/>
          <w:sz w:val="24"/>
        </w:rPr>
      </w:pPr>
      <w:hyperlink w:anchor="_Toc61946370" w:history="1">
        <w:r w:rsidR="00791E13">
          <w:rPr>
            <w:rStyle w:val="ad"/>
            <w:rFonts w:ascii="黑体" w:eastAsia="黑体" w:hAnsi="黑体" w:cs="黑体" w:hint="eastAsia"/>
            <w:sz w:val="24"/>
          </w:rPr>
          <w:t>第三节 加强规划组织实施</w:t>
        </w:r>
        <w:r w:rsidR="00791E13">
          <w:rPr>
            <w:rFonts w:ascii="黑体" w:eastAsia="黑体" w:hAnsi="黑体" w:cs="黑体" w:hint="eastAsia"/>
            <w:sz w:val="24"/>
          </w:rPr>
          <w:tab/>
        </w:r>
        <w:r w:rsidR="001C0DC2">
          <w:rPr>
            <w:rFonts w:ascii="黑体" w:eastAsia="黑体" w:hAnsi="黑体" w:cs="黑体" w:hint="eastAsia"/>
            <w:sz w:val="24"/>
          </w:rPr>
          <w:t>23</w:t>
        </w:r>
      </w:hyperlink>
    </w:p>
    <w:p w:rsidR="00C06C7B" w:rsidRDefault="00791E13">
      <w:pPr>
        <w:adjustRightInd/>
        <w:spacing w:line="400" w:lineRule="exact"/>
        <w:ind w:firstLine="480"/>
        <w:jc w:val="both"/>
        <w:rPr>
          <w:rFonts w:ascii="黑体" w:eastAsia="黑体" w:hAnsi="黑体" w:cs="黑体"/>
          <w:bCs/>
          <w:sz w:val="24"/>
        </w:rPr>
      </w:pPr>
      <w:r>
        <w:rPr>
          <w:rFonts w:ascii="黑体" w:eastAsia="黑体" w:hAnsi="黑体" w:cs="黑体" w:hint="eastAsia"/>
          <w:bCs/>
          <w:sz w:val="24"/>
        </w:rPr>
        <w:fldChar w:fldCharType="end"/>
      </w:r>
    </w:p>
    <w:p w:rsidR="00C06C7B" w:rsidRDefault="00C06C7B">
      <w:pPr>
        <w:adjustRightInd/>
        <w:spacing w:line="560" w:lineRule="exact"/>
        <w:ind w:firstLineChars="200" w:firstLine="480"/>
        <w:jc w:val="both"/>
        <w:rPr>
          <w:rFonts w:ascii="黑体" w:eastAsia="黑体" w:hAnsi="黑体" w:cs="黑体"/>
          <w:sz w:val="24"/>
        </w:rPr>
        <w:sectPr w:rsidR="00C06C7B">
          <w:footerReference w:type="default" r:id="rId12"/>
          <w:pgSz w:w="11906" w:h="16838"/>
          <w:pgMar w:top="1418" w:right="1701" w:bottom="1418" w:left="1701" w:header="851" w:footer="992" w:gutter="0"/>
          <w:pgNumType w:start="1"/>
          <w:cols w:space="720"/>
          <w:docGrid w:type="lines" w:linePitch="312"/>
        </w:sectPr>
      </w:pPr>
    </w:p>
    <w:p w:rsidR="00C06C7B" w:rsidRDefault="00791E13">
      <w:pPr>
        <w:adjustRightInd/>
        <w:spacing w:line="560" w:lineRule="exact"/>
        <w:ind w:firstLineChars="200" w:firstLine="640"/>
        <w:jc w:val="both"/>
        <w:rPr>
          <w:rFonts w:ascii="Times New Roman" w:eastAsia="仿宋_GB2312" w:hAnsi="Times New Roman" w:cs="Times New Roman"/>
          <w:bCs/>
          <w:sz w:val="24"/>
        </w:rPr>
      </w:pPr>
      <w:r>
        <w:rPr>
          <w:rFonts w:ascii="Times New Roman" w:eastAsia="仿宋_GB2312" w:hAnsi="仿宋_GB2312" w:cs="Times New Roman"/>
          <w:sz w:val="32"/>
          <w:szCs w:val="32"/>
        </w:rPr>
        <w:lastRenderedPageBreak/>
        <w:t>本规划纲要根据党的十九届五中全会精神和《中共江门市新会区委关于制定国民经济和社会发展第十四个五年规划和二</w:t>
      </w:r>
      <w:r>
        <w:rPr>
          <w:rFonts w:ascii="宋体" w:eastAsia="宋体" w:hAnsi="宋体" w:hint="eastAsia"/>
          <w:sz w:val="32"/>
          <w:szCs w:val="32"/>
        </w:rPr>
        <w:t>〇</w:t>
      </w:r>
      <w:r>
        <w:rPr>
          <w:rFonts w:ascii="Times New Roman" w:eastAsia="仿宋_GB2312" w:hAnsi="仿宋_GB2312" w:cs="Times New Roman"/>
          <w:sz w:val="32"/>
          <w:szCs w:val="32"/>
        </w:rPr>
        <w:t>三五年远景目标的建议》</w:t>
      </w:r>
      <w:r w:rsidR="00156CE3">
        <w:rPr>
          <w:rFonts w:ascii="Times New Roman" w:eastAsia="仿宋_GB2312" w:hAnsi="仿宋_GB2312" w:cs="Times New Roman" w:hint="eastAsia"/>
          <w:sz w:val="32"/>
          <w:szCs w:val="32"/>
        </w:rPr>
        <w:t>，结合我镇实际</w:t>
      </w:r>
      <w:r>
        <w:rPr>
          <w:rFonts w:ascii="Times New Roman" w:eastAsia="仿宋_GB2312" w:hAnsi="仿宋_GB2312" w:cs="Times New Roman"/>
          <w:sz w:val="32"/>
          <w:szCs w:val="32"/>
        </w:rPr>
        <w:t>编制，重点明确</w:t>
      </w: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w:t>
      </w:r>
      <w:r>
        <w:rPr>
          <w:rFonts w:ascii="Times New Roman" w:eastAsia="仿宋_GB2312" w:hAnsi="Times New Roman" w:cs="Times New Roman"/>
          <w:sz w:val="32"/>
          <w:szCs w:val="32"/>
        </w:rPr>
        <w:t>2021-2025</w:t>
      </w:r>
      <w:r>
        <w:rPr>
          <w:rFonts w:ascii="Times New Roman" w:eastAsia="仿宋_GB2312" w:hAnsi="仿宋_GB2312" w:cs="Times New Roman"/>
          <w:sz w:val="32"/>
          <w:szCs w:val="32"/>
        </w:rPr>
        <w:t>年）</w:t>
      </w:r>
      <w:r w:rsidR="00156CE3">
        <w:rPr>
          <w:rFonts w:ascii="Times New Roman" w:eastAsia="仿宋_GB2312" w:hAnsi="仿宋_GB2312" w:cs="Times New Roman" w:hint="eastAsia"/>
          <w:sz w:val="32"/>
          <w:szCs w:val="32"/>
        </w:rPr>
        <w:t>大</w:t>
      </w:r>
      <w:proofErr w:type="gramStart"/>
      <w:r w:rsidR="00156CE3">
        <w:rPr>
          <w:rFonts w:ascii="Times New Roman" w:eastAsia="仿宋_GB2312" w:hAnsi="仿宋_GB2312" w:cs="Times New Roman" w:hint="eastAsia"/>
          <w:sz w:val="32"/>
          <w:szCs w:val="32"/>
        </w:rPr>
        <w:t>泽</w:t>
      </w:r>
      <w:r>
        <w:rPr>
          <w:rFonts w:ascii="Times New Roman" w:eastAsia="仿宋_GB2312" w:hAnsi="仿宋_GB2312" w:cs="Times New Roman"/>
          <w:sz w:val="32"/>
          <w:szCs w:val="32"/>
        </w:rPr>
        <w:t>经济</w:t>
      </w:r>
      <w:proofErr w:type="gramEnd"/>
      <w:r>
        <w:rPr>
          <w:rFonts w:ascii="Times New Roman" w:eastAsia="仿宋_GB2312" w:hAnsi="仿宋_GB2312" w:cs="Times New Roman"/>
          <w:sz w:val="32"/>
          <w:szCs w:val="32"/>
        </w:rPr>
        <w:t>社会发展的指导思想、基本原则、发展目标、发展要求，谋划重大战略，部署重大任务，并对</w:t>
      </w:r>
      <w:r>
        <w:rPr>
          <w:rFonts w:ascii="Times New Roman" w:eastAsia="仿宋_GB2312" w:hAnsi="仿宋_GB2312" w:cs="Times New Roman" w:hint="eastAsia"/>
          <w:sz w:val="32"/>
          <w:szCs w:val="32"/>
        </w:rPr>
        <w:t>2035</w:t>
      </w:r>
      <w:r>
        <w:rPr>
          <w:rFonts w:ascii="Times New Roman" w:eastAsia="仿宋_GB2312" w:hAnsi="仿宋_GB2312" w:cs="Times New Roman"/>
          <w:sz w:val="32"/>
          <w:szCs w:val="32"/>
        </w:rPr>
        <w:t>年远景目标进行展望，是战略性、宏观性、政策性规划，是政府履行经济调节、市场监管、社会管理、公共服务和生态环境保护职能的重要依据，是未来五年我</w:t>
      </w:r>
      <w:r w:rsidR="00156CE3">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经济社会发展的宏伟蓝图和全</w:t>
      </w:r>
      <w:r w:rsidR="00156CE3">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人民共同的行动纲领。</w:t>
      </w:r>
    </w:p>
    <w:p w:rsidR="00C06C7B" w:rsidRDefault="00791E13">
      <w:pPr>
        <w:pStyle w:val="1"/>
        <w:spacing w:line="560" w:lineRule="exact"/>
        <w:rPr>
          <w:rFonts w:ascii="Times New Roman" w:hAnsi="Times New Roman"/>
          <w:b w:val="0"/>
          <w:bCs/>
          <w:szCs w:val="32"/>
        </w:rPr>
      </w:pPr>
      <w:bookmarkStart w:id="0" w:name="_Toc60738006"/>
      <w:bookmarkStart w:id="1" w:name="_Toc9145"/>
      <w:bookmarkStart w:id="2" w:name="_Toc8913"/>
      <w:bookmarkStart w:id="3" w:name="_Toc3231"/>
      <w:bookmarkStart w:id="4" w:name="_Toc6243"/>
      <w:bookmarkStart w:id="5" w:name="_Toc61946309"/>
      <w:bookmarkStart w:id="6" w:name="_Toc13292"/>
      <w:r>
        <w:rPr>
          <w:rFonts w:ascii="Times New Roman"/>
          <w:b w:val="0"/>
          <w:bCs/>
          <w:szCs w:val="32"/>
        </w:rPr>
        <w:t>第一章</w:t>
      </w:r>
      <w:bookmarkEnd w:id="0"/>
      <w:bookmarkEnd w:id="1"/>
      <w:bookmarkEnd w:id="2"/>
      <w:bookmarkEnd w:id="3"/>
      <w:bookmarkEnd w:id="4"/>
      <w:bookmarkEnd w:id="5"/>
      <w:bookmarkEnd w:id="6"/>
      <w:r>
        <w:rPr>
          <w:rFonts w:ascii="Times New Roman" w:hint="eastAsia"/>
          <w:b w:val="0"/>
          <w:bCs/>
          <w:szCs w:val="32"/>
        </w:rPr>
        <w:t xml:space="preserve"> </w:t>
      </w:r>
      <w:r>
        <w:rPr>
          <w:rFonts w:ascii="Times New Roman" w:hAnsi="Times New Roman"/>
          <w:b w:val="0"/>
          <w:bCs/>
          <w:szCs w:val="32"/>
        </w:rPr>
        <w:t>“</w:t>
      </w:r>
      <w:r>
        <w:rPr>
          <w:rFonts w:ascii="Times New Roman"/>
          <w:b w:val="0"/>
          <w:bCs/>
          <w:szCs w:val="32"/>
        </w:rPr>
        <w:t>十三五</w:t>
      </w:r>
      <w:r>
        <w:rPr>
          <w:rFonts w:ascii="Times New Roman" w:hAnsi="Times New Roman"/>
          <w:b w:val="0"/>
          <w:bCs/>
          <w:szCs w:val="32"/>
        </w:rPr>
        <w:t>”</w:t>
      </w:r>
      <w:r>
        <w:rPr>
          <w:rFonts w:ascii="Times New Roman"/>
          <w:b w:val="0"/>
          <w:bCs/>
          <w:szCs w:val="32"/>
        </w:rPr>
        <w:t>时期主要成就和</w:t>
      </w:r>
      <w:r>
        <w:rPr>
          <w:rFonts w:ascii="Times New Roman" w:hAnsi="Times New Roman"/>
          <w:b w:val="0"/>
          <w:bCs/>
          <w:szCs w:val="32"/>
        </w:rPr>
        <w:t>“</w:t>
      </w:r>
      <w:r>
        <w:rPr>
          <w:rFonts w:ascii="Times New Roman"/>
          <w:b w:val="0"/>
          <w:bCs/>
          <w:szCs w:val="32"/>
        </w:rPr>
        <w:t>十四五</w:t>
      </w:r>
      <w:r>
        <w:rPr>
          <w:rFonts w:ascii="Times New Roman" w:hAnsi="Times New Roman"/>
          <w:b w:val="0"/>
          <w:bCs/>
          <w:szCs w:val="32"/>
        </w:rPr>
        <w:t>”</w:t>
      </w:r>
      <w:r>
        <w:rPr>
          <w:rFonts w:ascii="Times New Roman"/>
          <w:b w:val="0"/>
          <w:bCs/>
          <w:szCs w:val="32"/>
        </w:rPr>
        <w:t>时期发展形势</w:t>
      </w:r>
    </w:p>
    <w:p w:rsidR="00C06C7B" w:rsidRDefault="00791E13">
      <w:pPr>
        <w:pStyle w:val="2"/>
        <w:spacing w:line="560" w:lineRule="exact"/>
        <w:jc w:val="center"/>
        <w:rPr>
          <w:rFonts w:ascii="Times New Roman" w:eastAsia="楷体_GB2312" w:hAnsi="Times New Roman"/>
          <w:b w:val="0"/>
          <w:bCs w:val="0"/>
        </w:rPr>
      </w:pPr>
      <w:bookmarkStart w:id="7" w:name="_Toc60738007"/>
      <w:bookmarkStart w:id="8" w:name="_Toc14012"/>
      <w:bookmarkStart w:id="9" w:name="_Toc3392"/>
      <w:bookmarkStart w:id="10" w:name="_Toc61946310"/>
      <w:bookmarkStart w:id="11" w:name="_Toc7276"/>
      <w:bookmarkStart w:id="12" w:name="_Toc15300"/>
      <w:r>
        <w:rPr>
          <w:rFonts w:ascii="Times New Roman" w:eastAsia="楷体_GB2312" w:hAnsi="楷体_GB2312"/>
          <w:b w:val="0"/>
          <w:bCs w:val="0"/>
        </w:rPr>
        <w:t>第一节</w:t>
      </w:r>
      <w:r>
        <w:rPr>
          <w:rFonts w:ascii="Times New Roman" w:eastAsia="楷体_GB2312" w:hAnsi="楷体_GB2312" w:hint="eastAsia"/>
          <w:b w:val="0"/>
          <w:bCs w:val="0"/>
        </w:rPr>
        <w:t xml:space="preserve"> </w:t>
      </w:r>
      <w:r>
        <w:rPr>
          <w:rFonts w:ascii="Times New Roman" w:eastAsia="楷体_GB2312" w:hAnsi="Times New Roman"/>
          <w:b w:val="0"/>
          <w:bCs w:val="0"/>
        </w:rPr>
        <w:t>“</w:t>
      </w:r>
      <w:r>
        <w:rPr>
          <w:rFonts w:ascii="Times New Roman" w:eastAsia="楷体_GB2312" w:hAnsi="楷体_GB2312"/>
          <w:b w:val="0"/>
          <w:bCs w:val="0"/>
        </w:rPr>
        <w:t>十三五</w:t>
      </w:r>
      <w:r>
        <w:rPr>
          <w:rFonts w:ascii="Times New Roman" w:eastAsia="楷体_GB2312" w:hAnsi="Times New Roman"/>
          <w:b w:val="0"/>
          <w:bCs w:val="0"/>
        </w:rPr>
        <w:t>”</w:t>
      </w:r>
      <w:r>
        <w:rPr>
          <w:rFonts w:ascii="Times New Roman" w:eastAsia="楷体_GB2312" w:hAnsi="楷体_GB2312"/>
          <w:b w:val="0"/>
          <w:bCs w:val="0"/>
        </w:rPr>
        <w:t>时期发展</w:t>
      </w:r>
      <w:bookmarkEnd w:id="7"/>
      <w:bookmarkEnd w:id="8"/>
      <w:bookmarkEnd w:id="9"/>
      <w:bookmarkEnd w:id="10"/>
      <w:bookmarkEnd w:id="11"/>
      <w:bookmarkEnd w:id="12"/>
      <w:r>
        <w:rPr>
          <w:rFonts w:ascii="Times New Roman" w:eastAsia="楷体_GB2312" w:hAnsi="楷体_GB2312"/>
          <w:b w:val="0"/>
          <w:bCs w:val="0"/>
        </w:rPr>
        <w:t>成就</w:t>
      </w:r>
    </w:p>
    <w:p w:rsidR="00C06C7B" w:rsidRDefault="00791E13">
      <w:pPr>
        <w:spacing w:line="560" w:lineRule="exact"/>
        <w:ind w:firstLine="60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仿宋_GB2312" w:cs="Times New Roman"/>
          <w:sz w:val="32"/>
          <w:szCs w:val="32"/>
        </w:rPr>
        <w:t>十三五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时期，面对国内外风险挑战明显上升的复杂局面，全</w:t>
      </w:r>
      <w:r w:rsidR="00156CE3">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上下紧密团结在以习近平同志为核心的党中央周围，切实增强</w:t>
      </w:r>
      <w:r>
        <w:rPr>
          <w:rFonts w:ascii="Times New Roman" w:eastAsia="仿宋_GB2312" w:hAnsi="Times New Roman" w:cs="Times New Roman"/>
          <w:sz w:val="32"/>
          <w:szCs w:val="32"/>
        </w:rPr>
        <w:t>“</w:t>
      </w:r>
      <w:r>
        <w:rPr>
          <w:rFonts w:ascii="Times New Roman" w:eastAsia="仿宋_GB2312" w:hAnsi="仿宋_GB2312" w:cs="Times New Roman"/>
          <w:sz w:val="32"/>
          <w:szCs w:val="32"/>
        </w:rPr>
        <w:t>四个意识</w:t>
      </w:r>
      <w:r>
        <w:rPr>
          <w:rFonts w:ascii="Times New Roman" w:eastAsia="仿宋_GB2312" w:hAnsi="Times New Roman" w:cs="Times New Roman"/>
          <w:sz w:val="32"/>
          <w:szCs w:val="32"/>
        </w:rPr>
        <w:t>”</w:t>
      </w:r>
      <w:r>
        <w:rPr>
          <w:rFonts w:ascii="Times New Roman" w:eastAsia="仿宋_GB2312" w:hAnsi="仿宋_GB2312" w:cs="Times New Roman"/>
          <w:sz w:val="32"/>
          <w:szCs w:val="32"/>
        </w:rPr>
        <w:t>、坚定</w:t>
      </w:r>
      <w:r>
        <w:rPr>
          <w:rFonts w:ascii="Times New Roman" w:eastAsia="仿宋_GB2312" w:hAnsi="Times New Roman" w:cs="Times New Roman"/>
          <w:sz w:val="32"/>
          <w:szCs w:val="32"/>
        </w:rPr>
        <w:t>“</w:t>
      </w:r>
      <w:r>
        <w:rPr>
          <w:rFonts w:ascii="Times New Roman" w:eastAsia="仿宋_GB2312" w:hAnsi="仿宋_GB2312" w:cs="Times New Roman"/>
          <w:sz w:val="32"/>
          <w:szCs w:val="32"/>
        </w:rPr>
        <w:t>四个自信</w:t>
      </w:r>
      <w:r>
        <w:rPr>
          <w:rFonts w:ascii="Times New Roman" w:eastAsia="仿宋_GB2312" w:hAnsi="Times New Roman" w:cs="Times New Roman"/>
          <w:sz w:val="32"/>
          <w:szCs w:val="32"/>
        </w:rPr>
        <w:t>”</w:t>
      </w:r>
      <w:r>
        <w:rPr>
          <w:rFonts w:ascii="Times New Roman" w:eastAsia="仿宋_GB2312" w:hAnsi="仿宋_GB2312" w:cs="Times New Roman"/>
          <w:sz w:val="32"/>
          <w:szCs w:val="32"/>
        </w:rPr>
        <w:t>、做到</w:t>
      </w:r>
      <w:r>
        <w:rPr>
          <w:rFonts w:ascii="Times New Roman" w:eastAsia="仿宋_GB2312" w:hAnsi="Times New Roman" w:cs="Times New Roman"/>
          <w:sz w:val="32"/>
          <w:szCs w:val="32"/>
        </w:rPr>
        <w:t>“</w:t>
      </w:r>
      <w:r>
        <w:rPr>
          <w:rFonts w:ascii="Times New Roman" w:eastAsia="仿宋_GB2312" w:hAnsi="仿宋_GB2312" w:cs="Times New Roman"/>
          <w:sz w:val="32"/>
          <w:szCs w:val="32"/>
        </w:rPr>
        <w:t>两个维护</w:t>
      </w:r>
      <w:r>
        <w:rPr>
          <w:rFonts w:ascii="Times New Roman" w:eastAsia="仿宋_GB2312" w:hAnsi="Times New Roman" w:cs="Times New Roman"/>
          <w:sz w:val="32"/>
          <w:szCs w:val="32"/>
        </w:rPr>
        <w:t>”</w:t>
      </w:r>
      <w:r>
        <w:rPr>
          <w:rFonts w:ascii="Times New Roman" w:eastAsia="仿宋_GB2312" w:hAnsi="仿宋_GB2312" w:cs="Times New Roman"/>
          <w:sz w:val="32"/>
          <w:szCs w:val="32"/>
        </w:rPr>
        <w:t>，深入贯彻党中央决策部署和省委、市委</w:t>
      </w:r>
      <w:r w:rsidR="00156CE3">
        <w:rPr>
          <w:rFonts w:ascii="Times New Roman" w:eastAsia="仿宋_GB2312" w:hAnsi="仿宋_GB2312" w:cs="Times New Roman" w:hint="eastAsia"/>
          <w:sz w:val="32"/>
          <w:szCs w:val="32"/>
        </w:rPr>
        <w:t>、区委</w:t>
      </w:r>
      <w:r>
        <w:rPr>
          <w:rFonts w:ascii="Times New Roman" w:eastAsia="仿宋_GB2312" w:hAnsi="仿宋_GB2312" w:cs="Times New Roman"/>
          <w:sz w:val="32"/>
          <w:szCs w:val="32"/>
        </w:rPr>
        <w:t>工作安排，</w:t>
      </w:r>
      <w:r w:rsidR="00156CE3" w:rsidRPr="00156CE3">
        <w:rPr>
          <w:rFonts w:ascii="Times New Roman" w:eastAsia="仿宋_GB2312" w:hAnsi="仿宋_GB2312" w:cs="Times New Roman" w:hint="eastAsia"/>
          <w:sz w:val="32"/>
          <w:szCs w:val="32"/>
        </w:rPr>
        <w:t>牢牢把握“双区”建设、“双城”联动重大历史机遇，坚持“一区两园四文化”发展思路，抓重点、攻难点，团结带领全镇人民，真抓实干，锐意进取，统筹做好稳增长、促改革、调结构、惠民生、防风险、保稳定各项工作，较好完成了“十三五”规划目标任务</w:t>
      </w:r>
      <w:r w:rsidR="00156CE3">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决胜全面建成小康社会取得决定性成就，为</w:t>
      </w: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时期开启社会主义现代化建设新征程打下了坚实基础。</w:t>
      </w:r>
    </w:p>
    <w:p w:rsidR="00156CE3" w:rsidRPr="00B849F6" w:rsidRDefault="00791E13" w:rsidP="00B849F6">
      <w:pPr>
        <w:overflowPunct w:val="0"/>
        <w:spacing w:line="560" w:lineRule="exact"/>
        <w:ind w:firstLine="600"/>
        <w:jc w:val="both"/>
        <w:rPr>
          <w:rFonts w:ascii="Times New Roman" w:eastAsia="仿宋_GB2312" w:hAnsi="Times New Roman" w:cs="Times New Roman"/>
          <w:sz w:val="32"/>
          <w:szCs w:val="32"/>
        </w:rPr>
      </w:pPr>
      <w:r>
        <w:rPr>
          <w:rFonts w:ascii="Times New Roman" w:eastAsia="仿宋_GB2312" w:hAnsi="仿宋_GB2312" w:cs="Times New Roman"/>
          <w:b/>
          <w:sz w:val="32"/>
          <w:szCs w:val="32"/>
        </w:rPr>
        <w:t>经济</w:t>
      </w:r>
      <w:r w:rsidR="00B849F6">
        <w:rPr>
          <w:rFonts w:ascii="Times New Roman" w:eastAsia="仿宋_GB2312" w:hAnsi="仿宋_GB2312" w:cs="Times New Roman" w:hint="eastAsia"/>
          <w:b/>
          <w:sz w:val="32"/>
          <w:szCs w:val="32"/>
        </w:rPr>
        <w:t>发展</w:t>
      </w:r>
      <w:r w:rsidR="00156CE3" w:rsidRPr="00156CE3">
        <w:rPr>
          <w:rFonts w:ascii="Times New Roman" w:eastAsia="仿宋_GB2312" w:hAnsi="仿宋_GB2312" w:cs="Times New Roman" w:hint="eastAsia"/>
          <w:b/>
          <w:sz w:val="32"/>
          <w:szCs w:val="32"/>
        </w:rPr>
        <w:t>稳中向好</w:t>
      </w:r>
      <w:r>
        <w:rPr>
          <w:rFonts w:ascii="Times New Roman" w:eastAsia="仿宋_GB2312" w:hAnsi="仿宋_GB2312" w:cs="Times New Roman"/>
          <w:b/>
          <w:sz w:val="32"/>
          <w:szCs w:val="32"/>
        </w:rPr>
        <w:t>。</w:t>
      </w:r>
      <w:r w:rsidR="00156CE3" w:rsidRPr="00156CE3">
        <w:rPr>
          <w:rFonts w:ascii="Times New Roman" w:eastAsia="仿宋_GB2312" w:hAnsi="Times New Roman" w:cs="Times New Roman" w:hint="eastAsia"/>
          <w:bCs/>
          <w:sz w:val="32"/>
          <w:szCs w:val="32"/>
        </w:rPr>
        <w:t>全镇</w:t>
      </w:r>
      <w:proofErr w:type="gramStart"/>
      <w:r w:rsidR="00156CE3" w:rsidRPr="00156CE3">
        <w:rPr>
          <w:rFonts w:ascii="Times New Roman" w:eastAsia="仿宋_GB2312" w:hAnsi="Times New Roman" w:cs="Times New Roman" w:hint="eastAsia"/>
          <w:bCs/>
          <w:sz w:val="32"/>
          <w:szCs w:val="32"/>
        </w:rPr>
        <w:t>规</w:t>
      </w:r>
      <w:proofErr w:type="gramEnd"/>
      <w:r w:rsidR="00156CE3" w:rsidRPr="00156CE3">
        <w:rPr>
          <w:rFonts w:ascii="Times New Roman" w:eastAsia="仿宋_GB2312" w:hAnsi="Times New Roman" w:cs="Times New Roman" w:hint="eastAsia"/>
          <w:bCs/>
          <w:sz w:val="32"/>
          <w:szCs w:val="32"/>
        </w:rPr>
        <w:t>上工业总产值、</w:t>
      </w:r>
      <w:proofErr w:type="gramStart"/>
      <w:r w:rsidR="00156CE3" w:rsidRPr="00156CE3">
        <w:rPr>
          <w:rFonts w:ascii="Times New Roman" w:eastAsia="仿宋_GB2312" w:hAnsi="Times New Roman" w:cs="Times New Roman" w:hint="eastAsia"/>
          <w:bCs/>
          <w:sz w:val="32"/>
          <w:szCs w:val="32"/>
        </w:rPr>
        <w:t>规</w:t>
      </w:r>
      <w:proofErr w:type="gramEnd"/>
      <w:r w:rsidR="00156CE3" w:rsidRPr="00156CE3">
        <w:rPr>
          <w:rFonts w:ascii="Times New Roman" w:eastAsia="仿宋_GB2312" w:hAnsi="Times New Roman" w:cs="Times New Roman" w:hint="eastAsia"/>
          <w:bCs/>
          <w:sz w:val="32"/>
          <w:szCs w:val="32"/>
        </w:rPr>
        <w:t>上工业增加值、固定资产投资、限额以上社会消费品零售总额、外贸进出</w:t>
      </w:r>
      <w:r w:rsidR="00156CE3" w:rsidRPr="00156CE3">
        <w:rPr>
          <w:rFonts w:ascii="Times New Roman" w:eastAsia="仿宋_GB2312" w:hAnsi="Times New Roman" w:cs="Times New Roman" w:hint="eastAsia"/>
          <w:bCs/>
          <w:sz w:val="32"/>
          <w:szCs w:val="32"/>
        </w:rPr>
        <w:lastRenderedPageBreak/>
        <w:t>口总额、地方一般公共预算收入均取得稳步增长并达到既定目标。</w:t>
      </w:r>
      <w:r w:rsidR="00156CE3" w:rsidRPr="00AA5337">
        <w:rPr>
          <w:rFonts w:ascii="仿宋_GB2312" w:eastAsia="仿宋_GB2312" w:hint="eastAsia"/>
          <w:color w:val="000000"/>
          <w:kern w:val="0"/>
          <w:sz w:val="34"/>
          <w:szCs w:val="34"/>
        </w:rPr>
        <w:t>2020年，</w:t>
      </w:r>
      <w:r w:rsidR="00156CE3" w:rsidRPr="00AA5337">
        <w:rPr>
          <w:rFonts w:ascii="仿宋_GB2312" w:eastAsia="仿宋_GB2312" w:hint="eastAsia"/>
          <w:kern w:val="0"/>
          <w:sz w:val="34"/>
          <w:szCs w:val="34"/>
        </w:rPr>
        <w:t>全镇</w:t>
      </w:r>
      <w:r w:rsidR="00156CE3" w:rsidRPr="00AA5337">
        <w:rPr>
          <w:rFonts w:ascii="仿宋_GB2312" w:eastAsia="仿宋_GB2312" w:hint="eastAsia"/>
          <w:color w:val="000000"/>
          <w:kern w:val="0"/>
          <w:sz w:val="34"/>
          <w:szCs w:val="34"/>
        </w:rPr>
        <w:t>规模以上企业55家，比2016年41家增加了14家，2020年</w:t>
      </w:r>
      <w:proofErr w:type="gramStart"/>
      <w:r w:rsidR="00156CE3" w:rsidRPr="00AA5337">
        <w:rPr>
          <w:rFonts w:ascii="仿宋_GB2312" w:eastAsia="仿宋_GB2312" w:hint="eastAsia"/>
          <w:color w:val="000000"/>
          <w:kern w:val="0"/>
          <w:sz w:val="34"/>
          <w:szCs w:val="34"/>
        </w:rPr>
        <w:t>规</w:t>
      </w:r>
      <w:proofErr w:type="gramEnd"/>
      <w:r w:rsidR="00156CE3" w:rsidRPr="00AA5337">
        <w:rPr>
          <w:rFonts w:ascii="仿宋_GB2312" w:eastAsia="仿宋_GB2312" w:hint="eastAsia"/>
          <w:color w:val="000000"/>
          <w:kern w:val="0"/>
          <w:sz w:val="34"/>
          <w:szCs w:val="34"/>
        </w:rPr>
        <w:t>上工业总产值38.32亿元。招商引资成效显著，</w:t>
      </w:r>
      <w:r w:rsidR="00156CE3" w:rsidRPr="00156CE3">
        <w:rPr>
          <w:rFonts w:ascii="仿宋_GB2312" w:eastAsia="仿宋_GB2312" w:hint="eastAsia"/>
          <w:color w:val="000000"/>
          <w:kern w:val="0"/>
          <w:sz w:val="34"/>
          <w:szCs w:val="34"/>
        </w:rPr>
        <w:t>先后引入大丰新材料、意奇高工贸、</w:t>
      </w:r>
      <w:proofErr w:type="gramStart"/>
      <w:r w:rsidR="00156CE3" w:rsidRPr="00156CE3">
        <w:rPr>
          <w:rFonts w:ascii="仿宋_GB2312" w:eastAsia="仿宋_GB2312" w:hint="eastAsia"/>
          <w:color w:val="000000"/>
          <w:kern w:val="0"/>
          <w:sz w:val="34"/>
          <w:szCs w:val="34"/>
        </w:rPr>
        <w:t>澳林板业、邦展建筑</w:t>
      </w:r>
      <w:proofErr w:type="gramEnd"/>
      <w:r w:rsidR="00156CE3" w:rsidRPr="00156CE3">
        <w:rPr>
          <w:rFonts w:ascii="仿宋_GB2312" w:eastAsia="仿宋_GB2312" w:hint="eastAsia"/>
          <w:color w:val="000000"/>
          <w:kern w:val="0"/>
          <w:sz w:val="34"/>
          <w:szCs w:val="34"/>
        </w:rPr>
        <w:t>模板、</w:t>
      </w:r>
      <w:proofErr w:type="gramStart"/>
      <w:r w:rsidR="00156CE3" w:rsidRPr="00156CE3">
        <w:rPr>
          <w:rFonts w:ascii="仿宋_GB2312" w:eastAsia="仿宋_GB2312" w:hint="eastAsia"/>
          <w:color w:val="000000"/>
          <w:kern w:val="0"/>
          <w:sz w:val="34"/>
          <w:szCs w:val="34"/>
        </w:rPr>
        <w:t>名铸金属</w:t>
      </w:r>
      <w:proofErr w:type="gramEnd"/>
      <w:r w:rsidR="00156CE3" w:rsidRPr="00156CE3">
        <w:rPr>
          <w:rFonts w:ascii="仿宋_GB2312" w:eastAsia="仿宋_GB2312" w:hint="eastAsia"/>
          <w:color w:val="000000"/>
          <w:kern w:val="0"/>
          <w:sz w:val="34"/>
          <w:szCs w:val="34"/>
        </w:rPr>
        <w:t>等新工业项目20个。总投资8亿元</w:t>
      </w:r>
      <w:r w:rsidR="00B849F6">
        <w:rPr>
          <w:rFonts w:ascii="仿宋_GB2312" w:eastAsia="仿宋_GB2312" w:hint="eastAsia"/>
          <w:color w:val="000000"/>
          <w:kern w:val="0"/>
          <w:sz w:val="34"/>
          <w:szCs w:val="34"/>
        </w:rPr>
        <w:t>打造</w:t>
      </w:r>
      <w:r w:rsidR="00156CE3" w:rsidRPr="00156CE3">
        <w:rPr>
          <w:rFonts w:ascii="仿宋_GB2312" w:eastAsia="仿宋_GB2312" w:hint="eastAsia"/>
          <w:color w:val="000000"/>
          <w:kern w:val="0"/>
          <w:sz w:val="34"/>
          <w:szCs w:val="34"/>
        </w:rPr>
        <w:t>新州美</w:t>
      </w:r>
      <w:proofErr w:type="gramStart"/>
      <w:r w:rsidR="00156CE3" w:rsidRPr="00156CE3">
        <w:rPr>
          <w:rFonts w:ascii="仿宋_GB2312" w:eastAsia="仿宋_GB2312" w:hint="eastAsia"/>
          <w:color w:val="000000"/>
          <w:kern w:val="0"/>
          <w:sz w:val="34"/>
          <w:szCs w:val="34"/>
        </w:rPr>
        <w:t>谷科技</w:t>
      </w:r>
      <w:proofErr w:type="gramEnd"/>
      <w:r w:rsidR="00156CE3" w:rsidRPr="00156CE3">
        <w:rPr>
          <w:rFonts w:ascii="仿宋_GB2312" w:eastAsia="仿宋_GB2312" w:hint="eastAsia"/>
          <w:color w:val="000000"/>
          <w:kern w:val="0"/>
          <w:sz w:val="34"/>
          <w:szCs w:val="34"/>
        </w:rPr>
        <w:t>工业园，项目总规划用地面积176亩，建筑面积约30万平方米，该项目已列入省重点项目。</w:t>
      </w:r>
    </w:p>
    <w:p w:rsidR="00C06C7B" w:rsidRDefault="008128EC">
      <w:pPr>
        <w:spacing w:line="560" w:lineRule="exact"/>
        <w:ind w:firstLine="600"/>
        <w:jc w:val="both"/>
        <w:rPr>
          <w:rFonts w:ascii="Times New Roman" w:eastAsia="仿宋_GB2312" w:hAnsi="Times New Roman" w:cs="Times New Roman"/>
          <w:sz w:val="32"/>
          <w:szCs w:val="32"/>
        </w:rPr>
      </w:pPr>
      <w:proofErr w:type="gramStart"/>
      <w:r w:rsidRPr="008128EC">
        <w:rPr>
          <w:rFonts w:ascii="Times New Roman" w:eastAsia="仿宋_GB2312" w:hAnsi="仿宋_GB2312" w:cs="Times New Roman" w:hint="eastAsia"/>
          <w:b/>
          <w:sz w:val="32"/>
          <w:szCs w:val="32"/>
        </w:rPr>
        <w:t>产城融合</w:t>
      </w:r>
      <w:proofErr w:type="gramEnd"/>
      <w:r w:rsidRPr="008128EC">
        <w:rPr>
          <w:rFonts w:ascii="Times New Roman" w:eastAsia="仿宋_GB2312" w:hAnsi="仿宋_GB2312" w:cs="Times New Roman" w:hint="eastAsia"/>
          <w:b/>
          <w:sz w:val="32"/>
          <w:szCs w:val="32"/>
        </w:rPr>
        <w:t>深入推进。</w:t>
      </w:r>
      <w:r w:rsidR="00B849F6" w:rsidRPr="00B849F6">
        <w:rPr>
          <w:rFonts w:ascii="Times New Roman" w:eastAsia="仿宋_GB2312" w:hAnsi="仿宋_GB2312" w:cs="Times New Roman" w:hint="eastAsia"/>
          <w:sz w:val="32"/>
          <w:szCs w:val="32"/>
        </w:rPr>
        <w:t>根据新会区“一带两核三组团”的空间布局，</w:t>
      </w:r>
      <w:r w:rsidR="00B849F6">
        <w:rPr>
          <w:rFonts w:ascii="Times New Roman" w:eastAsia="仿宋_GB2312" w:hAnsi="仿宋_GB2312" w:cs="Times New Roman" w:hint="eastAsia"/>
          <w:sz w:val="32"/>
          <w:szCs w:val="32"/>
        </w:rPr>
        <w:t>全力支持</w:t>
      </w:r>
      <w:proofErr w:type="gramStart"/>
      <w:r w:rsidR="00B849F6">
        <w:rPr>
          <w:rFonts w:ascii="Times New Roman" w:eastAsia="仿宋_GB2312" w:hAnsi="仿宋_GB2312" w:cs="Times New Roman" w:hint="eastAsia"/>
          <w:sz w:val="32"/>
          <w:szCs w:val="32"/>
        </w:rPr>
        <w:t>深江产业</w:t>
      </w:r>
      <w:proofErr w:type="gramEnd"/>
      <w:r w:rsidR="00B849F6">
        <w:rPr>
          <w:rFonts w:ascii="Times New Roman" w:eastAsia="仿宋_GB2312" w:hAnsi="仿宋_GB2312" w:cs="Times New Roman" w:hint="eastAsia"/>
          <w:sz w:val="32"/>
          <w:szCs w:val="32"/>
        </w:rPr>
        <w:t>园大泽园区建设。园区</w:t>
      </w:r>
      <w:r w:rsidR="00791E13">
        <w:rPr>
          <w:rFonts w:ascii="Times New Roman" w:eastAsia="仿宋_GB2312" w:hAnsi="仿宋_GB2312" w:cs="Times New Roman"/>
          <w:sz w:val="32"/>
          <w:szCs w:val="32"/>
        </w:rPr>
        <w:t>建设</w:t>
      </w:r>
      <w:r w:rsidR="00B849F6" w:rsidRPr="00B849F6">
        <w:rPr>
          <w:rFonts w:ascii="Times New Roman" w:eastAsia="仿宋_GB2312" w:hAnsi="仿宋_GB2312" w:cs="Times New Roman" w:hint="eastAsia"/>
          <w:sz w:val="32"/>
          <w:szCs w:val="32"/>
        </w:rPr>
        <w:t>基本成型</w:t>
      </w:r>
      <w:r w:rsidR="00791E13">
        <w:rPr>
          <w:rFonts w:ascii="Times New Roman" w:eastAsia="仿宋_GB2312" w:hAnsi="仿宋_GB2312" w:cs="Times New Roman"/>
          <w:sz w:val="32"/>
          <w:szCs w:val="32"/>
        </w:rPr>
        <w:t>，</w:t>
      </w:r>
      <w:r w:rsidR="00B849F6" w:rsidRPr="00B849F6">
        <w:rPr>
          <w:rFonts w:ascii="Times New Roman" w:eastAsia="仿宋_GB2312" w:hAnsi="仿宋_GB2312" w:cs="Times New Roman" w:hint="eastAsia"/>
          <w:sz w:val="32"/>
          <w:szCs w:val="32"/>
        </w:rPr>
        <w:t>自</w:t>
      </w:r>
      <w:r w:rsidR="00B849F6" w:rsidRPr="00B849F6">
        <w:rPr>
          <w:rFonts w:ascii="Times New Roman" w:eastAsia="仿宋_GB2312" w:hAnsi="仿宋_GB2312" w:cs="Times New Roman" w:hint="eastAsia"/>
          <w:sz w:val="32"/>
          <w:szCs w:val="32"/>
        </w:rPr>
        <w:t>2017</w:t>
      </w:r>
      <w:r w:rsidR="00B849F6" w:rsidRPr="00B849F6">
        <w:rPr>
          <w:rFonts w:ascii="Times New Roman" w:eastAsia="仿宋_GB2312" w:hAnsi="仿宋_GB2312" w:cs="Times New Roman" w:hint="eastAsia"/>
          <w:sz w:val="32"/>
          <w:szCs w:val="32"/>
        </w:rPr>
        <w:t>年底启动建设以来，累计投入资金超</w:t>
      </w:r>
      <w:r w:rsidR="00B849F6" w:rsidRPr="00B849F6">
        <w:rPr>
          <w:rFonts w:ascii="Times New Roman" w:eastAsia="仿宋_GB2312" w:hAnsi="仿宋_GB2312" w:cs="Times New Roman" w:hint="eastAsia"/>
          <w:sz w:val="32"/>
          <w:szCs w:val="32"/>
        </w:rPr>
        <w:t>12</w:t>
      </w:r>
      <w:r w:rsidR="00B849F6" w:rsidRPr="00B849F6">
        <w:rPr>
          <w:rFonts w:ascii="Times New Roman" w:eastAsia="仿宋_GB2312" w:hAnsi="仿宋_GB2312" w:cs="Times New Roman" w:hint="eastAsia"/>
          <w:sz w:val="32"/>
          <w:szCs w:val="32"/>
        </w:rPr>
        <w:t>亿元，土地征收、道路工程、基础配套设施建设等</w:t>
      </w:r>
      <w:r w:rsidR="00B849F6">
        <w:rPr>
          <w:rFonts w:ascii="Times New Roman" w:eastAsia="仿宋_GB2312" w:hAnsi="仿宋_GB2312" w:cs="Times New Roman" w:hint="eastAsia"/>
          <w:sz w:val="32"/>
          <w:szCs w:val="32"/>
        </w:rPr>
        <w:t>取得阶段性成果，</w:t>
      </w:r>
      <w:r w:rsidR="00B849F6" w:rsidRPr="00B849F6">
        <w:rPr>
          <w:rFonts w:ascii="Times New Roman" w:eastAsia="仿宋_GB2312" w:hAnsi="仿宋_GB2312" w:cs="Times New Roman" w:hint="eastAsia"/>
          <w:sz w:val="32"/>
          <w:szCs w:val="32"/>
        </w:rPr>
        <w:t>荣曜智能</w:t>
      </w:r>
      <w:r w:rsidR="00791E13">
        <w:rPr>
          <w:rFonts w:ascii="Times New Roman" w:eastAsia="仿宋_GB2312" w:hAnsi="仿宋_GB2312" w:cs="Times New Roman"/>
          <w:sz w:val="32"/>
          <w:szCs w:val="32"/>
        </w:rPr>
        <w:t>、万洋众创城</w:t>
      </w:r>
      <w:r>
        <w:rPr>
          <w:rFonts w:ascii="Times New Roman" w:eastAsia="仿宋_GB2312" w:hAnsi="仿宋_GB2312" w:cs="Times New Roman" w:hint="eastAsia"/>
          <w:sz w:val="32"/>
          <w:szCs w:val="32"/>
        </w:rPr>
        <w:t>、</w:t>
      </w:r>
      <w:r w:rsidRPr="008128EC">
        <w:rPr>
          <w:rFonts w:ascii="Times New Roman" w:eastAsia="仿宋_GB2312" w:hAnsi="仿宋_GB2312" w:cs="Times New Roman" w:hint="eastAsia"/>
          <w:sz w:val="32"/>
          <w:szCs w:val="32"/>
        </w:rPr>
        <w:t>唯是晶圆</w:t>
      </w:r>
      <w:r w:rsidR="00791E13">
        <w:rPr>
          <w:rFonts w:ascii="Times New Roman" w:eastAsia="仿宋_GB2312" w:hAnsi="仿宋_GB2312" w:cs="Times New Roman"/>
          <w:sz w:val="32"/>
          <w:szCs w:val="32"/>
        </w:rPr>
        <w:t>等项目稳步推进。</w:t>
      </w:r>
      <w:r w:rsidRPr="008128EC">
        <w:rPr>
          <w:rFonts w:ascii="Times New Roman" w:eastAsia="仿宋_GB2312" w:hAnsi="仿宋_GB2312" w:cs="Times New Roman" w:hint="eastAsia"/>
          <w:sz w:val="32"/>
          <w:szCs w:val="32"/>
        </w:rPr>
        <w:t>圩镇扩容提</w:t>
      </w:r>
      <w:proofErr w:type="gramStart"/>
      <w:r w:rsidRPr="008128EC">
        <w:rPr>
          <w:rFonts w:ascii="Times New Roman" w:eastAsia="仿宋_GB2312" w:hAnsi="仿宋_GB2312" w:cs="Times New Roman" w:hint="eastAsia"/>
          <w:sz w:val="32"/>
          <w:szCs w:val="32"/>
        </w:rPr>
        <w:t>质深入</w:t>
      </w:r>
      <w:proofErr w:type="gramEnd"/>
      <w:r w:rsidRPr="008128EC">
        <w:rPr>
          <w:rFonts w:ascii="Times New Roman" w:eastAsia="仿宋_GB2312" w:hAnsi="仿宋_GB2312" w:cs="Times New Roman" w:hint="eastAsia"/>
          <w:sz w:val="32"/>
          <w:szCs w:val="32"/>
        </w:rPr>
        <w:t>实施，从原来</w:t>
      </w:r>
      <w:r w:rsidRPr="008128EC">
        <w:rPr>
          <w:rFonts w:ascii="Times New Roman" w:eastAsia="仿宋_GB2312" w:hAnsi="仿宋_GB2312" w:cs="Times New Roman" w:hint="eastAsia"/>
          <w:sz w:val="32"/>
          <w:szCs w:val="32"/>
        </w:rPr>
        <w:t>0.7</w:t>
      </w:r>
      <w:r w:rsidRPr="008128EC">
        <w:rPr>
          <w:rFonts w:ascii="Times New Roman" w:eastAsia="仿宋_GB2312" w:hAnsi="仿宋_GB2312" w:cs="Times New Roman" w:hint="eastAsia"/>
          <w:sz w:val="32"/>
          <w:szCs w:val="32"/>
        </w:rPr>
        <w:t>平方公里增加到现在</w:t>
      </w:r>
      <w:r w:rsidRPr="008128EC">
        <w:rPr>
          <w:rFonts w:ascii="Times New Roman" w:eastAsia="仿宋_GB2312" w:hAnsi="仿宋_GB2312" w:cs="Times New Roman" w:hint="eastAsia"/>
          <w:sz w:val="32"/>
          <w:szCs w:val="32"/>
        </w:rPr>
        <w:t>2.1</w:t>
      </w:r>
      <w:r w:rsidRPr="008128EC">
        <w:rPr>
          <w:rFonts w:ascii="Times New Roman" w:eastAsia="仿宋_GB2312" w:hAnsi="仿宋_GB2312" w:cs="Times New Roman" w:hint="eastAsia"/>
          <w:sz w:val="32"/>
          <w:szCs w:val="32"/>
        </w:rPr>
        <w:t>平方公里，基础设施建设不断完善，升级中心市场、卫生院、大泽初中、污水处理厂等一批基础设施，完善滨江公园、生态公园、体育健身公园等一批休闲活动设施</w:t>
      </w:r>
      <w:r>
        <w:rPr>
          <w:rFonts w:ascii="Times New Roman" w:eastAsia="仿宋_GB2312" w:hAnsi="仿宋_GB2312" w:cs="Times New Roman" w:hint="eastAsia"/>
          <w:sz w:val="32"/>
          <w:szCs w:val="32"/>
        </w:rPr>
        <w:t>。</w:t>
      </w:r>
      <w:r w:rsidRPr="008128EC">
        <w:rPr>
          <w:rFonts w:ascii="Times New Roman" w:eastAsia="仿宋_GB2312" w:hAnsi="仿宋_GB2312" w:cs="Times New Roman" w:hint="eastAsia"/>
          <w:sz w:val="32"/>
          <w:szCs w:val="32"/>
        </w:rPr>
        <w:t>房地产呈持续发展态势，先后引入商业房地产项目</w:t>
      </w:r>
      <w:r w:rsidRPr="008128EC">
        <w:rPr>
          <w:rFonts w:ascii="Times New Roman" w:eastAsia="仿宋_GB2312" w:hAnsi="仿宋_GB2312" w:cs="Times New Roman" w:hint="eastAsia"/>
          <w:sz w:val="32"/>
          <w:szCs w:val="32"/>
        </w:rPr>
        <w:t>30</w:t>
      </w:r>
      <w:r w:rsidRPr="008128EC">
        <w:rPr>
          <w:rFonts w:ascii="Times New Roman" w:eastAsia="仿宋_GB2312" w:hAnsi="仿宋_GB2312" w:cs="Times New Roman" w:hint="eastAsia"/>
          <w:sz w:val="32"/>
          <w:szCs w:val="32"/>
        </w:rPr>
        <w:t>个，其中，碧</w:t>
      </w:r>
      <w:proofErr w:type="gramStart"/>
      <w:r w:rsidRPr="008128EC">
        <w:rPr>
          <w:rFonts w:ascii="Times New Roman" w:eastAsia="仿宋_GB2312" w:hAnsi="仿宋_GB2312" w:cs="Times New Roman" w:hint="eastAsia"/>
          <w:sz w:val="32"/>
          <w:szCs w:val="32"/>
        </w:rPr>
        <w:t>桂园</w:t>
      </w:r>
      <w:proofErr w:type="gramEnd"/>
      <w:r w:rsidRPr="008128EC">
        <w:rPr>
          <w:rFonts w:ascii="Times New Roman" w:eastAsia="仿宋_GB2312" w:hAnsi="仿宋_GB2312" w:cs="Times New Roman" w:hint="eastAsia"/>
          <w:sz w:val="32"/>
          <w:szCs w:val="32"/>
        </w:rPr>
        <w:t>项目总投资</w:t>
      </w:r>
      <w:r w:rsidRPr="008128EC">
        <w:rPr>
          <w:rFonts w:ascii="Times New Roman" w:eastAsia="仿宋_GB2312" w:hAnsi="仿宋_GB2312" w:cs="Times New Roman" w:hint="eastAsia"/>
          <w:sz w:val="32"/>
          <w:szCs w:val="32"/>
        </w:rPr>
        <w:t>30</w:t>
      </w:r>
      <w:r w:rsidRPr="008128EC">
        <w:rPr>
          <w:rFonts w:ascii="Times New Roman" w:eastAsia="仿宋_GB2312" w:hAnsi="仿宋_GB2312" w:cs="Times New Roman" w:hint="eastAsia"/>
          <w:sz w:val="32"/>
          <w:szCs w:val="32"/>
        </w:rPr>
        <w:t>亿元；金泽蓝湾、金泽公馆、江畔花园、和盛苑等项目总投资均超亿元。大泽镇连续三年入选全国“淘宝镇”，莲塘、五和、小泽、沙冲入选“淘宝村”。建立红色旅游点</w:t>
      </w:r>
      <w:r w:rsidRPr="008128EC">
        <w:rPr>
          <w:rFonts w:ascii="Times New Roman" w:eastAsia="仿宋_GB2312" w:hAnsi="仿宋_GB2312" w:cs="Times New Roman" w:hint="eastAsia"/>
          <w:sz w:val="32"/>
          <w:szCs w:val="32"/>
        </w:rPr>
        <w:t>5</w:t>
      </w:r>
      <w:r w:rsidRPr="008128EC">
        <w:rPr>
          <w:rFonts w:ascii="Times New Roman" w:eastAsia="仿宋_GB2312" w:hAnsi="仿宋_GB2312" w:cs="Times New Roman" w:hint="eastAsia"/>
          <w:sz w:val="32"/>
          <w:szCs w:val="32"/>
        </w:rPr>
        <w:t>个，举办特色节会</w:t>
      </w:r>
      <w:r w:rsidRPr="008128EC">
        <w:rPr>
          <w:rFonts w:ascii="Times New Roman" w:eastAsia="仿宋_GB2312" w:hAnsi="仿宋_GB2312" w:cs="Times New Roman" w:hint="eastAsia"/>
          <w:sz w:val="32"/>
          <w:szCs w:val="32"/>
        </w:rPr>
        <w:t>3</w:t>
      </w:r>
      <w:r w:rsidRPr="008128EC">
        <w:rPr>
          <w:rFonts w:ascii="Times New Roman" w:eastAsia="仿宋_GB2312" w:hAnsi="仿宋_GB2312" w:cs="Times New Roman" w:hint="eastAsia"/>
          <w:sz w:val="32"/>
          <w:szCs w:val="32"/>
        </w:rPr>
        <w:t>场，特色文化产业园</w:t>
      </w:r>
      <w:r w:rsidRPr="008128EC">
        <w:rPr>
          <w:rFonts w:ascii="Times New Roman" w:eastAsia="仿宋_GB2312" w:hAnsi="仿宋_GB2312" w:cs="Times New Roman" w:hint="eastAsia"/>
          <w:sz w:val="32"/>
          <w:szCs w:val="32"/>
        </w:rPr>
        <w:t>1</w:t>
      </w:r>
      <w:r w:rsidRPr="008128EC">
        <w:rPr>
          <w:rFonts w:ascii="Times New Roman" w:eastAsia="仿宋_GB2312" w:hAnsi="仿宋_GB2312" w:cs="Times New Roman" w:hint="eastAsia"/>
          <w:sz w:val="32"/>
          <w:szCs w:val="32"/>
        </w:rPr>
        <w:t>个，吸引游客</w:t>
      </w:r>
      <w:r w:rsidRPr="008128EC">
        <w:rPr>
          <w:rFonts w:ascii="Times New Roman" w:eastAsia="仿宋_GB2312" w:hAnsi="仿宋_GB2312" w:cs="Times New Roman" w:hint="eastAsia"/>
          <w:sz w:val="32"/>
          <w:szCs w:val="32"/>
        </w:rPr>
        <w:t>8</w:t>
      </w:r>
      <w:r w:rsidRPr="008128EC">
        <w:rPr>
          <w:rFonts w:ascii="Times New Roman" w:eastAsia="仿宋_GB2312" w:hAnsi="仿宋_GB2312" w:cs="Times New Roman" w:hint="eastAsia"/>
          <w:sz w:val="32"/>
          <w:szCs w:val="32"/>
        </w:rPr>
        <w:t>万多人。围绕“红色</w:t>
      </w:r>
      <w:r w:rsidRPr="008128EC">
        <w:rPr>
          <w:rFonts w:ascii="Times New Roman" w:eastAsia="仿宋_GB2312" w:hAnsi="仿宋_GB2312" w:cs="Times New Roman" w:hint="eastAsia"/>
          <w:sz w:val="32"/>
          <w:szCs w:val="32"/>
        </w:rPr>
        <w:t>+</w:t>
      </w:r>
      <w:r w:rsidRPr="008128EC">
        <w:rPr>
          <w:rFonts w:ascii="Times New Roman" w:eastAsia="仿宋_GB2312" w:hAnsi="仿宋_GB2312" w:cs="Times New Roman" w:hint="eastAsia"/>
          <w:sz w:val="32"/>
          <w:szCs w:val="32"/>
        </w:rPr>
        <w:t>红木</w:t>
      </w:r>
      <w:r w:rsidRPr="008128EC">
        <w:rPr>
          <w:rFonts w:ascii="Times New Roman" w:eastAsia="仿宋_GB2312" w:hAnsi="仿宋_GB2312" w:cs="Times New Roman" w:hint="eastAsia"/>
          <w:sz w:val="32"/>
          <w:szCs w:val="32"/>
        </w:rPr>
        <w:t>+</w:t>
      </w:r>
      <w:r w:rsidRPr="008128EC">
        <w:rPr>
          <w:rFonts w:ascii="Times New Roman" w:eastAsia="仿宋_GB2312" w:hAnsi="仿宋_GB2312" w:cs="Times New Roman" w:hint="eastAsia"/>
          <w:sz w:val="32"/>
          <w:szCs w:val="32"/>
        </w:rPr>
        <w:t>红心”思路，发展乡村旅游，启动“大泽红色教育线路”项目，以红色资源激活生产力，带动集体经济发展，助推革命老区振兴。</w:t>
      </w:r>
    </w:p>
    <w:p w:rsidR="00AE6E12" w:rsidRDefault="00791E13">
      <w:pPr>
        <w:spacing w:line="560" w:lineRule="exact"/>
        <w:ind w:firstLine="600"/>
        <w:jc w:val="both"/>
        <w:rPr>
          <w:rFonts w:ascii="Times New Roman" w:eastAsia="仿宋_GB2312" w:hAnsi="仿宋_GB2312" w:cs="Times New Roman"/>
          <w:sz w:val="32"/>
          <w:szCs w:val="32"/>
        </w:rPr>
      </w:pPr>
      <w:r>
        <w:rPr>
          <w:rFonts w:ascii="Times New Roman" w:eastAsia="仿宋_GB2312" w:hAnsi="仿宋_GB2312" w:cs="Times New Roman"/>
          <w:b/>
          <w:sz w:val="32"/>
          <w:szCs w:val="32"/>
        </w:rPr>
        <w:lastRenderedPageBreak/>
        <w:t>民生福祉更有温度。</w:t>
      </w:r>
      <w:r>
        <w:rPr>
          <w:rFonts w:ascii="Times New Roman" w:eastAsia="仿宋_GB2312" w:hAnsi="仿宋_GB2312" w:cs="Times New Roman"/>
          <w:sz w:val="32"/>
          <w:szCs w:val="32"/>
        </w:rPr>
        <w:t>低保</w:t>
      </w:r>
      <w:r w:rsidR="00AD68FA">
        <w:rPr>
          <w:rFonts w:ascii="Times New Roman" w:eastAsia="仿宋_GB2312" w:hAnsi="仿宋_GB2312" w:cs="Times New Roman" w:hint="eastAsia"/>
          <w:sz w:val="32"/>
          <w:szCs w:val="32"/>
        </w:rPr>
        <w:t>、</w:t>
      </w:r>
      <w:r w:rsidR="00304EF7">
        <w:rPr>
          <w:rFonts w:ascii="Times New Roman" w:eastAsia="仿宋_GB2312" w:hAnsi="仿宋_GB2312" w:cs="Times New Roman" w:hint="eastAsia"/>
          <w:sz w:val="32"/>
          <w:szCs w:val="32"/>
        </w:rPr>
        <w:t>孤儿和</w:t>
      </w:r>
      <w:r>
        <w:rPr>
          <w:rFonts w:ascii="Times New Roman" w:eastAsia="仿宋_GB2312" w:hAnsi="仿宋_GB2312" w:cs="Times New Roman"/>
          <w:sz w:val="32"/>
          <w:szCs w:val="32"/>
        </w:rPr>
        <w:t>特困</w:t>
      </w:r>
      <w:r w:rsidR="00304EF7">
        <w:rPr>
          <w:rFonts w:ascii="Times New Roman" w:eastAsia="仿宋_GB2312" w:hAnsi="仿宋_GB2312" w:cs="Times New Roman" w:hint="eastAsia"/>
          <w:sz w:val="32"/>
          <w:szCs w:val="32"/>
        </w:rPr>
        <w:t>人员</w:t>
      </w:r>
      <w:r>
        <w:rPr>
          <w:rFonts w:ascii="Times New Roman" w:eastAsia="仿宋_GB2312" w:hAnsi="仿宋_GB2312" w:cs="Times New Roman"/>
          <w:sz w:val="32"/>
          <w:szCs w:val="32"/>
        </w:rPr>
        <w:t>基本生活补贴持续提标，</w:t>
      </w:r>
      <w:r w:rsidR="00AD68FA">
        <w:rPr>
          <w:rFonts w:ascii="Times New Roman" w:eastAsia="仿宋_GB2312" w:hAnsi="仿宋_GB2312" w:cs="Times New Roman" w:hint="eastAsia"/>
          <w:sz w:val="32"/>
          <w:szCs w:val="32"/>
        </w:rPr>
        <w:t>养老食堂、</w:t>
      </w:r>
      <w:r w:rsidR="00AD68FA">
        <w:rPr>
          <w:rFonts w:ascii="Times New Roman" w:eastAsia="仿宋_GB2312" w:hAnsi="仿宋_GB2312" w:cs="Times New Roman" w:hint="eastAsia"/>
          <w:sz w:val="32"/>
          <w:szCs w:val="32"/>
        </w:rPr>
        <w:t>9</w:t>
      </w:r>
      <w:r w:rsidR="00AD68FA">
        <w:rPr>
          <w:rFonts w:ascii="Times New Roman" w:eastAsia="仿宋_GB2312" w:hAnsi="仿宋_GB2312" w:cs="Times New Roman" w:hint="eastAsia"/>
          <w:sz w:val="32"/>
          <w:szCs w:val="32"/>
        </w:rPr>
        <w:t>间农村居家养老服务站</w:t>
      </w:r>
      <w:r>
        <w:rPr>
          <w:rFonts w:ascii="Times New Roman" w:eastAsia="仿宋_GB2312" w:hAnsi="仿宋_GB2312" w:cs="Times New Roman"/>
          <w:sz w:val="32"/>
          <w:szCs w:val="32"/>
        </w:rPr>
        <w:t>投入使用。扎实推进精准脱贫攻坚战，全</w:t>
      </w:r>
      <w:r w:rsidR="00AD68FA">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精准扶贫户全部实现脱贫退出。</w:t>
      </w:r>
      <w:r w:rsidR="00304EF7" w:rsidRPr="00304EF7">
        <w:rPr>
          <w:rFonts w:ascii="Times New Roman" w:eastAsia="仿宋_GB2312" w:hAnsi="仿宋_GB2312" w:cs="Times New Roman" w:hint="eastAsia"/>
          <w:sz w:val="32"/>
          <w:szCs w:val="32"/>
        </w:rPr>
        <w:t>不断加大教育事业投入，改善教学条件，促进义务教育均衡优质发展，完成李苑幼儿园和五和幼儿园的改制</w:t>
      </w:r>
      <w:r w:rsidR="00304EF7">
        <w:rPr>
          <w:rFonts w:ascii="Times New Roman" w:eastAsia="仿宋_GB2312" w:hAnsi="仿宋_GB2312" w:cs="Times New Roman" w:hint="eastAsia"/>
          <w:sz w:val="32"/>
          <w:szCs w:val="32"/>
        </w:rPr>
        <w:t>，</w:t>
      </w:r>
      <w:r w:rsidR="00304EF7" w:rsidRPr="00304EF7">
        <w:rPr>
          <w:rFonts w:ascii="Times New Roman" w:eastAsia="仿宋_GB2312" w:hAnsi="Times New Roman" w:cs="Times New Roman" w:hint="eastAsia"/>
          <w:sz w:val="32"/>
        </w:rPr>
        <w:t>投入</w:t>
      </w:r>
      <w:r w:rsidR="00304EF7" w:rsidRPr="00304EF7">
        <w:rPr>
          <w:rFonts w:ascii="Times New Roman" w:eastAsia="仿宋_GB2312" w:hAnsi="Times New Roman" w:cs="Times New Roman" w:hint="eastAsia"/>
          <w:sz w:val="32"/>
        </w:rPr>
        <w:t>1000</w:t>
      </w:r>
      <w:r w:rsidR="00304EF7" w:rsidRPr="00304EF7">
        <w:rPr>
          <w:rFonts w:ascii="Times New Roman" w:eastAsia="仿宋_GB2312" w:hAnsi="Times New Roman" w:cs="Times New Roman" w:hint="eastAsia"/>
          <w:sz w:val="32"/>
        </w:rPr>
        <w:t>多万元，完成公办中心幼儿园、吕金铨学校教学楼建设，加快沙冲小学运动场改造工程建设。</w:t>
      </w:r>
      <w:r w:rsidR="00304EF7" w:rsidRPr="00304EF7">
        <w:rPr>
          <w:rFonts w:ascii="Times New Roman" w:eastAsia="仿宋_GB2312" w:hAnsi="仿宋_GB2312" w:cs="Times New Roman" w:hint="eastAsia"/>
          <w:sz w:val="32"/>
          <w:szCs w:val="32"/>
        </w:rPr>
        <w:t>全力推进</w:t>
      </w:r>
      <w:proofErr w:type="gramStart"/>
      <w:r w:rsidR="00304EF7" w:rsidRPr="00304EF7">
        <w:rPr>
          <w:rFonts w:ascii="Times New Roman" w:eastAsia="仿宋_GB2312" w:hAnsi="仿宋_GB2312" w:cs="Times New Roman" w:hint="eastAsia"/>
          <w:sz w:val="32"/>
          <w:szCs w:val="32"/>
        </w:rPr>
        <w:t>教育创现工程</w:t>
      </w:r>
      <w:proofErr w:type="gramEnd"/>
      <w:r w:rsidR="00304EF7" w:rsidRPr="00304EF7">
        <w:rPr>
          <w:rFonts w:ascii="Times New Roman" w:eastAsia="仿宋_GB2312" w:hAnsi="仿宋_GB2312" w:cs="Times New Roman" w:hint="eastAsia"/>
          <w:sz w:val="32"/>
          <w:szCs w:val="32"/>
        </w:rPr>
        <w:t>，打造“单元清”教学质量监控工程和校园足球两个品牌</w:t>
      </w:r>
      <w:r>
        <w:rPr>
          <w:rFonts w:ascii="Times New Roman" w:eastAsia="仿宋_GB2312" w:hAnsi="Times New Roman" w:cs="Times New Roman"/>
          <w:sz w:val="32"/>
        </w:rPr>
        <w:t>。</w:t>
      </w:r>
      <w:r w:rsidR="00304EF7" w:rsidRPr="00304EF7">
        <w:rPr>
          <w:rFonts w:ascii="Times New Roman" w:eastAsia="仿宋_GB2312" w:hAnsi="仿宋_GB2312" w:cs="Times New Roman" w:hint="eastAsia"/>
          <w:sz w:val="32"/>
          <w:szCs w:val="32"/>
          <w:lang w:val="zh-CN"/>
        </w:rPr>
        <w:t>大力推进城乡卫生创建工作，获评“国家卫生镇”称号。</w:t>
      </w:r>
      <w:r>
        <w:rPr>
          <w:rFonts w:ascii="Times New Roman" w:eastAsia="仿宋_GB2312" w:hAnsi="仿宋_GB2312" w:cs="Times New Roman"/>
          <w:sz w:val="32"/>
          <w:szCs w:val="32"/>
        </w:rPr>
        <w:t>纵深推进扫黑除恶专项斗争，</w:t>
      </w:r>
      <w:r w:rsidR="00304EF7" w:rsidRPr="00304EF7">
        <w:rPr>
          <w:rFonts w:ascii="Times New Roman" w:eastAsia="仿宋_GB2312" w:hAnsi="仿宋_GB2312" w:cs="Times New Roman" w:hint="eastAsia"/>
          <w:sz w:val="32"/>
          <w:szCs w:val="32"/>
        </w:rPr>
        <w:t>大力推进镇综治信访维稳“中心</w:t>
      </w:r>
      <w:r w:rsidR="00304EF7" w:rsidRPr="00304EF7">
        <w:rPr>
          <w:rFonts w:ascii="Times New Roman" w:eastAsia="仿宋_GB2312" w:hAnsi="仿宋_GB2312" w:cs="Times New Roman" w:hint="eastAsia"/>
          <w:sz w:val="32"/>
          <w:szCs w:val="32"/>
        </w:rPr>
        <w:t>+</w:t>
      </w:r>
      <w:r w:rsidR="00304EF7" w:rsidRPr="00304EF7">
        <w:rPr>
          <w:rFonts w:ascii="Times New Roman" w:eastAsia="仿宋_GB2312" w:hAnsi="仿宋_GB2312" w:cs="Times New Roman" w:hint="eastAsia"/>
          <w:sz w:val="32"/>
          <w:szCs w:val="32"/>
        </w:rPr>
        <w:t>网格化</w:t>
      </w:r>
      <w:r w:rsidR="00304EF7" w:rsidRPr="00304EF7">
        <w:rPr>
          <w:rFonts w:ascii="Times New Roman" w:eastAsia="仿宋_GB2312" w:hAnsi="仿宋_GB2312" w:cs="Times New Roman" w:hint="eastAsia"/>
          <w:sz w:val="32"/>
          <w:szCs w:val="32"/>
        </w:rPr>
        <w:t>+</w:t>
      </w:r>
      <w:r w:rsidR="00304EF7" w:rsidRPr="00304EF7">
        <w:rPr>
          <w:rFonts w:ascii="Times New Roman" w:eastAsia="仿宋_GB2312" w:hAnsi="仿宋_GB2312" w:cs="Times New Roman" w:hint="eastAsia"/>
          <w:sz w:val="32"/>
          <w:szCs w:val="32"/>
        </w:rPr>
        <w:t>信息化”省试点工作</w:t>
      </w:r>
      <w:r w:rsidR="00304EF7">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基本建成</w:t>
      </w:r>
      <w:r>
        <w:rPr>
          <w:rFonts w:ascii="Times New Roman" w:eastAsia="仿宋_GB2312" w:hAnsi="Times New Roman" w:cs="Times New Roman"/>
          <w:sz w:val="32"/>
          <w:szCs w:val="32"/>
        </w:rPr>
        <w:t>“</w:t>
      </w:r>
      <w:r>
        <w:rPr>
          <w:rFonts w:ascii="Times New Roman" w:eastAsia="仿宋_GB2312" w:hAnsi="仿宋_GB2312" w:cs="Times New Roman"/>
          <w:sz w:val="32"/>
          <w:szCs w:val="32"/>
        </w:rPr>
        <w:t>全科网格</w:t>
      </w:r>
      <w:r>
        <w:rPr>
          <w:rFonts w:ascii="Times New Roman" w:eastAsia="仿宋_GB2312" w:hAnsi="Times New Roman" w:cs="Times New Roman"/>
          <w:sz w:val="32"/>
          <w:szCs w:val="32"/>
        </w:rPr>
        <w:t>”</w:t>
      </w:r>
      <w:r>
        <w:rPr>
          <w:rFonts w:ascii="Times New Roman" w:eastAsia="仿宋_GB2312" w:hAnsi="仿宋_GB2312" w:cs="Times New Roman"/>
          <w:sz w:val="32"/>
          <w:szCs w:val="32"/>
        </w:rPr>
        <w:t>服务管理体系</w:t>
      </w:r>
      <w:r w:rsidR="007D2BA3">
        <w:rPr>
          <w:rFonts w:ascii="Times New Roman" w:eastAsia="仿宋_GB2312" w:hAnsi="仿宋_GB2312" w:cs="Times New Roman" w:hint="eastAsia"/>
          <w:sz w:val="32"/>
          <w:szCs w:val="32"/>
        </w:rPr>
        <w:t>。</w:t>
      </w:r>
      <w:r w:rsidR="00AE6E12" w:rsidRPr="00AE6E12">
        <w:rPr>
          <w:rFonts w:ascii="Times New Roman" w:eastAsia="仿宋_GB2312" w:hAnsi="仿宋_GB2312" w:cs="Times New Roman" w:hint="eastAsia"/>
          <w:sz w:val="32"/>
          <w:szCs w:val="32"/>
        </w:rPr>
        <w:t>人居环境提升投入总额超过</w:t>
      </w:r>
      <w:r w:rsidR="00AE6E12" w:rsidRPr="00AE6E12">
        <w:rPr>
          <w:rFonts w:ascii="Times New Roman" w:eastAsia="仿宋_GB2312" w:hAnsi="仿宋_GB2312" w:cs="Times New Roman" w:hint="eastAsia"/>
          <w:sz w:val="32"/>
          <w:szCs w:val="32"/>
        </w:rPr>
        <w:t>3500</w:t>
      </w:r>
      <w:r w:rsidR="00AE6E12" w:rsidRPr="00AE6E12">
        <w:rPr>
          <w:rFonts w:ascii="Times New Roman" w:eastAsia="仿宋_GB2312" w:hAnsi="仿宋_GB2312" w:cs="Times New Roman" w:hint="eastAsia"/>
          <w:sz w:val="32"/>
          <w:szCs w:val="32"/>
        </w:rPr>
        <w:t>万元</w:t>
      </w:r>
      <w:r w:rsidR="00AE6E12">
        <w:rPr>
          <w:rFonts w:ascii="Times New Roman" w:eastAsia="仿宋_GB2312" w:hAnsi="仿宋_GB2312" w:cs="Times New Roman" w:hint="eastAsia"/>
          <w:sz w:val="32"/>
          <w:szCs w:val="32"/>
        </w:rPr>
        <w:t>，</w:t>
      </w:r>
      <w:r w:rsidR="00AE6E12" w:rsidRPr="00AE6E12">
        <w:rPr>
          <w:rFonts w:ascii="Times New Roman" w:eastAsia="仿宋_GB2312" w:hAnsi="仿宋_GB2312" w:cs="Times New Roman" w:hint="eastAsia"/>
          <w:sz w:val="32"/>
          <w:szCs w:val="32"/>
        </w:rPr>
        <w:t>开展“美丽廊道”建设，完成“三清三拆三整治”，完成“三清理”</w:t>
      </w:r>
      <w:r w:rsidR="00AE6E12" w:rsidRPr="00AE6E12">
        <w:rPr>
          <w:rFonts w:ascii="Times New Roman" w:eastAsia="仿宋_GB2312" w:hAnsi="仿宋_GB2312" w:cs="Times New Roman" w:hint="eastAsia"/>
          <w:sz w:val="32"/>
          <w:szCs w:val="32"/>
        </w:rPr>
        <w:t>1852</w:t>
      </w:r>
      <w:r w:rsidR="00AE6E12" w:rsidRPr="00AE6E12">
        <w:rPr>
          <w:rFonts w:ascii="Times New Roman" w:eastAsia="仿宋_GB2312" w:hAnsi="仿宋_GB2312" w:cs="Times New Roman" w:hint="eastAsia"/>
          <w:sz w:val="32"/>
          <w:szCs w:val="32"/>
        </w:rPr>
        <w:t>处，“三拆除”</w:t>
      </w:r>
      <w:r w:rsidR="00AE6E12" w:rsidRPr="00AE6E12">
        <w:rPr>
          <w:rFonts w:ascii="Times New Roman" w:eastAsia="仿宋_GB2312" w:hAnsi="仿宋_GB2312" w:cs="Times New Roman" w:hint="eastAsia"/>
          <w:sz w:val="32"/>
          <w:szCs w:val="32"/>
        </w:rPr>
        <w:t>591</w:t>
      </w:r>
      <w:r w:rsidR="00AE6E12" w:rsidRPr="00AE6E12">
        <w:rPr>
          <w:rFonts w:ascii="Times New Roman" w:eastAsia="仿宋_GB2312" w:hAnsi="仿宋_GB2312" w:cs="Times New Roman" w:hint="eastAsia"/>
          <w:sz w:val="32"/>
          <w:szCs w:val="32"/>
        </w:rPr>
        <w:t>处，“三整治”</w:t>
      </w:r>
      <w:r w:rsidR="00AE6E12" w:rsidRPr="00AE6E12">
        <w:rPr>
          <w:rFonts w:ascii="Times New Roman" w:eastAsia="仿宋_GB2312" w:hAnsi="仿宋_GB2312" w:cs="Times New Roman" w:hint="eastAsia"/>
          <w:sz w:val="32"/>
          <w:szCs w:val="32"/>
        </w:rPr>
        <w:t>524</w:t>
      </w:r>
      <w:r w:rsidR="00AE6E12" w:rsidRPr="00AE6E12">
        <w:rPr>
          <w:rFonts w:ascii="Times New Roman" w:eastAsia="仿宋_GB2312" w:hAnsi="仿宋_GB2312" w:cs="Times New Roman" w:hint="eastAsia"/>
          <w:sz w:val="32"/>
          <w:szCs w:val="32"/>
        </w:rPr>
        <w:t>处</w:t>
      </w:r>
      <w:r w:rsidR="00AE6E12">
        <w:rPr>
          <w:rFonts w:ascii="Times New Roman" w:eastAsia="仿宋_GB2312" w:hAnsi="仿宋_GB2312" w:cs="Times New Roman" w:hint="eastAsia"/>
          <w:sz w:val="32"/>
          <w:szCs w:val="32"/>
        </w:rPr>
        <w:t>，</w:t>
      </w:r>
      <w:r w:rsidR="00AE6E12" w:rsidRPr="00AE6E12">
        <w:rPr>
          <w:rFonts w:ascii="Times New Roman" w:eastAsia="仿宋_GB2312" w:hAnsi="仿宋_GB2312" w:cs="Times New Roman" w:hint="eastAsia"/>
          <w:sz w:val="32"/>
          <w:szCs w:val="32"/>
        </w:rPr>
        <w:t>新建公厕</w:t>
      </w:r>
      <w:r w:rsidR="00AE6E12" w:rsidRPr="00AE6E12">
        <w:rPr>
          <w:rFonts w:ascii="Times New Roman" w:eastAsia="仿宋_GB2312" w:hAnsi="仿宋_GB2312" w:cs="Times New Roman" w:hint="eastAsia"/>
          <w:sz w:val="32"/>
          <w:szCs w:val="32"/>
        </w:rPr>
        <w:t>24</w:t>
      </w:r>
      <w:r w:rsidR="00AE6E12" w:rsidRPr="00AE6E12">
        <w:rPr>
          <w:rFonts w:ascii="Times New Roman" w:eastAsia="仿宋_GB2312" w:hAnsi="仿宋_GB2312" w:cs="Times New Roman" w:hint="eastAsia"/>
          <w:sz w:val="32"/>
          <w:szCs w:val="32"/>
        </w:rPr>
        <w:t>座</w:t>
      </w:r>
      <w:r w:rsidR="00AE6E12">
        <w:rPr>
          <w:rFonts w:ascii="Times New Roman" w:eastAsia="仿宋_GB2312" w:hAnsi="仿宋_GB2312" w:cs="Times New Roman" w:hint="eastAsia"/>
          <w:sz w:val="32"/>
          <w:szCs w:val="32"/>
        </w:rPr>
        <w:t>、</w:t>
      </w:r>
      <w:r w:rsidR="00AE6E12" w:rsidRPr="00AE6E12">
        <w:rPr>
          <w:rFonts w:ascii="Times New Roman" w:eastAsia="仿宋_GB2312" w:hAnsi="仿宋_GB2312" w:cs="Times New Roman" w:hint="eastAsia"/>
          <w:sz w:val="32"/>
          <w:szCs w:val="32"/>
        </w:rPr>
        <w:t>“四好农村路”</w:t>
      </w:r>
      <w:r w:rsidR="00AE6E12" w:rsidRPr="00AE6E12">
        <w:rPr>
          <w:rFonts w:ascii="Times New Roman" w:eastAsia="仿宋_GB2312" w:hAnsi="仿宋_GB2312" w:cs="Times New Roman" w:hint="eastAsia"/>
          <w:sz w:val="32"/>
          <w:szCs w:val="32"/>
        </w:rPr>
        <w:t>6</w:t>
      </w:r>
      <w:r w:rsidR="00AE6E12" w:rsidRPr="00AE6E12">
        <w:rPr>
          <w:rFonts w:ascii="Times New Roman" w:eastAsia="仿宋_GB2312" w:hAnsi="仿宋_GB2312" w:cs="Times New Roman" w:hint="eastAsia"/>
          <w:sz w:val="32"/>
          <w:szCs w:val="32"/>
        </w:rPr>
        <w:t>条，</w:t>
      </w:r>
      <w:r w:rsidR="00AE6E12">
        <w:rPr>
          <w:rFonts w:ascii="Times New Roman" w:eastAsia="仿宋_GB2312" w:hAnsi="仿宋_GB2312" w:cs="Times New Roman" w:hint="eastAsia"/>
          <w:sz w:val="32"/>
          <w:szCs w:val="32"/>
        </w:rPr>
        <w:t>村道实现</w:t>
      </w:r>
      <w:proofErr w:type="gramStart"/>
      <w:r w:rsidR="00AE6E12">
        <w:rPr>
          <w:rFonts w:ascii="Times New Roman" w:eastAsia="仿宋_GB2312" w:hAnsi="仿宋_GB2312" w:cs="Times New Roman" w:hint="eastAsia"/>
          <w:sz w:val="32"/>
          <w:szCs w:val="32"/>
        </w:rPr>
        <w:t>硬底化全覆盖</w:t>
      </w:r>
      <w:proofErr w:type="gramEnd"/>
      <w:r w:rsidR="00AE6E12">
        <w:rPr>
          <w:rFonts w:ascii="Times New Roman" w:eastAsia="仿宋_GB2312" w:hAnsi="仿宋_GB2312" w:cs="Times New Roman" w:hint="eastAsia"/>
          <w:sz w:val="32"/>
          <w:szCs w:val="32"/>
        </w:rPr>
        <w:t>，</w:t>
      </w:r>
      <w:r w:rsidR="007D2BA3" w:rsidRPr="007D2BA3">
        <w:rPr>
          <w:rFonts w:ascii="Times New Roman" w:eastAsia="仿宋_GB2312" w:hAnsi="仿宋_GB2312" w:cs="Times New Roman" w:hint="eastAsia"/>
          <w:sz w:val="32"/>
          <w:szCs w:val="32"/>
        </w:rPr>
        <w:t>建成</w:t>
      </w:r>
      <w:r w:rsidR="007D2BA3" w:rsidRPr="007D2BA3">
        <w:rPr>
          <w:rFonts w:ascii="Times New Roman" w:eastAsia="仿宋_GB2312" w:hAnsi="仿宋_GB2312" w:cs="Times New Roman" w:hint="eastAsia"/>
          <w:sz w:val="32"/>
          <w:szCs w:val="32"/>
        </w:rPr>
        <w:t>39</w:t>
      </w:r>
      <w:r w:rsidR="007D2BA3" w:rsidRPr="007D2BA3">
        <w:rPr>
          <w:rFonts w:ascii="Times New Roman" w:eastAsia="仿宋_GB2312" w:hAnsi="仿宋_GB2312" w:cs="Times New Roman" w:hint="eastAsia"/>
          <w:sz w:val="32"/>
          <w:szCs w:val="32"/>
        </w:rPr>
        <w:t>座污水处理设施全部</w:t>
      </w:r>
      <w:r w:rsidR="007D2BA3">
        <w:rPr>
          <w:rFonts w:ascii="Times New Roman" w:eastAsia="仿宋_GB2312" w:hAnsi="仿宋_GB2312" w:cs="Times New Roman" w:hint="eastAsia"/>
          <w:sz w:val="32"/>
          <w:szCs w:val="32"/>
        </w:rPr>
        <w:t>投入</w:t>
      </w:r>
      <w:r w:rsidR="007D2BA3" w:rsidRPr="007D2BA3">
        <w:rPr>
          <w:rFonts w:ascii="Times New Roman" w:eastAsia="仿宋_GB2312" w:hAnsi="仿宋_GB2312" w:cs="Times New Roman" w:hint="eastAsia"/>
          <w:sz w:val="32"/>
          <w:szCs w:val="32"/>
        </w:rPr>
        <w:t>运营</w:t>
      </w:r>
      <w:r w:rsidR="007D2BA3">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农村人居环境焕然一新。</w:t>
      </w:r>
    </w:p>
    <w:p w:rsidR="00C06C7B" w:rsidRDefault="00791E13">
      <w:pPr>
        <w:spacing w:line="560" w:lineRule="exact"/>
        <w:ind w:firstLine="600"/>
        <w:jc w:val="both"/>
        <w:rPr>
          <w:rFonts w:ascii="Times New Roman" w:eastAsia="仿宋_GB2312" w:hAnsi="Times New Roman" w:cs="Times New Roman"/>
          <w:sz w:val="32"/>
          <w:szCs w:val="32"/>
        </w:rPr>
      </w:pPr>
      <w:r>
        <w:rPr>
          <w:rFonts w:ascii="Times New Roman" w:eastAsia="仿宋_GB2312" w:hAnsi="仿宋_GB2312" w:cs="Times New Roman"/>
          <w:b/>
          <w:sz w:val="32"/>
          <w:szCs w:val="32"/>
        </w:rPr>
        <w:t>改革开放开拓新局。</w:t>
      </w:r>
      <w:r w:rsidR="00AE6E12" w:rsidRPr="00AE6E12">
        <w:rPr>
          <w:rFonts w:ascii="Times New Roman" w:eastAsia="仿宋_GB2312" w:hAnsi="仿宋_GB2312" w:cs="Times New Roman" w:hint="eastAsia"/>
          <w:sz w:val="32"/>
          <w:szCs w:val="32"/>
        </w:rPr>
        <w:t>全面落实优化营商环境“政令十条”，投入</w:t>
      </w:r>
      <w:r w:rsidR="00AE6E12" w:rsidRPr="00AE6E12">
        <w:rPr>
          <w:rFonts w:ascii="Times New Roman" w:eastAsia="仿宋_GB2312" w:hAnsi="仿宋_GB2312" w:cs="Times New Roman" w:hint="eastAsia"/>
          <w:sz w:val="32"/>
          <w:szCs w:val="32"/>
        </w:rPr>
        <w:t>80</w:t>
      </w:r>
      <w:r w:rsidR="00AE6E12" w:rsidRPr="00AE6E12">
        <w:rPr>
          <w:rFonts w:ascii="Times New Roman" w:eastAsia="仿宋_GB2312" w:hAnsi="仿宋_GB2312" w:cs="Times New Roman" w:hint="eastAsia"/>
          <w:sz w:val="32"/>
          <w:szCs w:val="32"/>
        </w:rPr>
        <w:t>多万元改建镇“一门式”服务中心并投入使用</w:t>
      </w:r>
      <w:r w:rsidR="00AE6E12">
        <w:rPr>
          <w:rFonts w:ascii="Times New Roman" w:eastAsia="仿宋_GB2312" w:hAnsi="仿宋_GB2312" w:cs="Times New Roman" w:hint="eastAsia"/>
          <w:sz w:val="32"/>
          <w:szCs w:val="32"/>
        </w:rPr>
        <w:t>，</w:t>
      </w:r>
      <w:r w:rsidR="00AE6E12" w:rsidRPr="00AE6E12">
        <w:rPr>
          <w:rFonts w:ascii="Times New Roman" w:eastAsia="仿宋_GB2312" w:hAnsi="仿宋_GB2312" w:cs="Times New Roman" w:hint="eastAsia"/>
          <w:sz w:val="32"/>
          <w:szCs w:val="32"/>
        </w:rPr>
        <w:t>涵盖人社、交警、税务等</w:t>
      </w:r>
      <w:r w:rsidR="00AE6E12" w:rsidRPr="00AE6E12">
        <w:rPr>
          <w:rFonts w:ascii="Times New Roman" w:eastAsia="仿宋_GB2312" w:hAnsi="仿宋_GB2312" w:cs="Times New Roman" w:hint="eastAsia"/>
          <w:sz w:val="32"/>
          <w:szCs w:val="32"/>
        </w:rPr>
        <w:t>8</w:t>
      </w:r>
      <w:r w:rsidR="00AE6E12" w:rsidRPr="00AE6E12">
        <w:rPr>
          <w:rFonts w:ascii="Times New Roman" w:eastAsia="仿宋_GB2312" w:hAnsi="仿宋_GB2312" w:cs="Times New Roman" w:hint="eastAsia"/>
          <w:sz w:val="32"/>
          <w:szCs w:val="32"/>
        </w:rPr>
        <w:t>个部门超过</w:t>
      </w:r>
      <w:r w:rsidR="00AE6E12" w:rsidRPr="00AE6E12">
        <w:rPr>
          <w:rFonts w:ascii="Times New Roman" w:eastAsia="仿宋_GB2312" w:hAnsi="仿宋_GB2312" w:cs="Times New Roman" w:hint="eastAsia"/>
          <w:sz w:val="32"/>
          <w:szCs w:val="32"/>
        </w:rPr>
        <w:t>300</w:t>
      </w:r>
      <w:r w:rsidR="00AE6E12" w:rsidRPr="00AE6E12">
        <w:rPr>
          <w:rFonts w:ascii="Times New Roman" w:eastAsia="仿宋_GB2312" w:hAnsi="仿宋_GB2312" w:cs="Times New Roman" w:hint="eastAsia"/>
          <w:sz w:val="32"/>
          <w:szCs w:val="32"/>
        </w:rPr>
        <w:t>项业务和咨询服务，每年窗口业务量超过</w:t>
      </w:r>
      <w:r w:rsidR="00AE6E12" w:rsidRPr="00AE6E12">
        <w:rPr>
          <w:rFonts w:ascii="Times New Roman" w:eastAsia="仿宋_GB2312" w:hAnsi="仿宋_GB2312" w:cs="Times New Roman" w:hint="eastAsia"/>
          <w:sz w:val="32"/>
          <w:szCs w:val="32"/>
        </w:rPr>
        <w:t>2.5</w:t>
      </w:r>
      <w:r w:rsidR="00AE6E12" w:rsidRPr="00AE6E12">
        <w:rPr>
          <w:rFonts w:ascii="Times New Roman" w:eastAsia="仿宋_GB2312" w:hAnsi="仿宋_GB2312" w:cs="Times New Roman" w:hint="eastAsia"/>
          <w:sz w:val="32"/>
          <w:szCs w:val="32"/>
        </w:rPr>
        <w:t>万项。推动“侨都之窗”自助政务终端走进镇村，推行“中午不打烊”工作模式，全面推进镇、村（居）电子印章管理使用制度，减少办事跑动次数，提升为民服务效率。</w:t>
      </w:r>
    </w:p>
    <w:p w:rsidR="00C06C7B" w:rsidRDefault="00791E13">
      <w:pPr>
        <w:pStyle w:val="2"/>
        <w:spacing w:line="560" w:lineRule="exact"/>
        <w:jc w:val="center"/>
        <w:rPr>
          <w:rFonts w:ascii="Times New Roman" w:eastAsia="楷体_GB2312" w:hAnsi="Times New Roman"/>
          <w:b w:val="0"/>
          <w:bCs w:val="0"/>
        </w:rPr>
      </w:pPr>
      <w:bookmarkStart w:id="13" w:name="_Toc24131"/>
      <w:bookmarkStart w:id="14" w:name="_Toc12500"/>
      <w:bookmarkStart w:id="15" w:name="_Toc16345"/>
      <w:bookmarkStart w:id="16" w:name="_Toc28674"/>
      <w:bookmarkStart w:id="17" w:name="_Toc60738008"/>
      <w:bookmarkStart w:id="18" w:name="_Toc61946311"/>
      <w:r>
        <w:rPr>
          <w:rFonts w:ascii="Times New Roman" w:eastAsia="楷体_GB2312" w:hAnsi="楷体_GB2312"/>
          <w:b w:val="0"/>
          <w:bCs w:val="0"/>
        </w:rPr>
        <w:lastRenderedPageBreak/>
        <w:t>第二节</w:t>
      </w:r>
      <w:r>
        <w:rPr>
          <w:rFonts w:ascii="Times New Roman" w:eastAsia="楷体_GB2312" w:hAnsi="楷体_GB2312" w:hint="eastAsia"/>
          <w:b w:val="0"/>
          <w:bCs w:val="0"/>
        </w:rPr>
        <w:t xml:space="preserve"> </w:t>
      </w:r>
      <w:r>
        <w:rPr>
          <w:rFonts w:ascii="Times New Roman" w:eastAsia="楷体_GB2312" w:hAnsi="Times New Roman"/>
          <w:b w:val="0"/>
          <w:bCs w:val="0"/>
        </w:rPr>
        <w:t>“</w:t>
      </w:r>
      <w:r>
        <w:rPr>
          <w:rFonts w:ascii="Times New Roman" w:eastAsia="楷体_GB2312" w:hAnsi="楷体_GB2312"/>
          <w:b w:val="0"/>
          <w:bCs w:val="0"/>
        </w:rPr>
        <w:t>十四五</w:t>
      </w:r>
      <w:r>
        <w:rPr>
          <w:rFonts w:ascii="Times New Roman" w:eastAsia="楷体_GB2312" w:hAnsi="Times New Roman"/>
          <w:b w:val="0"/>
          <w:bCs w:val="0"/>
        </w:rPr>
        <w:t>”</w:t>
      </w:r>
      <w:r>
        <w:rPr>
          <w:rFonts w:ascii="Times New Roman" w:eastAsia="楷体_GB2312" w:hAnsi="楷体_GB2312"/>
          <w:b w:val="0"/>
          <w:bCs w:val="0"/>
        </w:rPr>
        <w:t>时期发展形势</w:t>
      </w:r>
      <w:bookmarkEnd w:id="13"/>
      <w:bookmarkEnd w:id="14"/>
      <w:bookmarkEnd w:id="15"/>
      <w:bookmarkEnd w:id="16"/>
      <w:bookmarkEnd w:id="17"/>
      <w:bookmarkEnd w:id="18"/>
    </w:p>
    <w:p w:rsidR="00C06C7B" w:rsidRDefault="00791E13">
      <w:pPr>
        <w:spacing w:line="560" w:lineRule="exact"/>
        <w:ind w:firstLine="60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时期，我</w:t>
      </w:r>
      <w:r w:rsidR="00D31784">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经济社会发展的外部环境和内部环境将远比</w:t>
      </w:r>
      <w:r>
        <w:rPr>
          <w:rFonts w:ascii="Times New Roman" w:eastAsia="仿宋_GB2312" w:hAnsi="Times New Roman" w:cs="Times New Roman"/>
          <w:sz w:val="32"/>
          <w:szCs w:val="32"/>
        </w:rPr>
        <w:t>“</w:t>
      </w:r>
      <w:r>
        <w:rPr>
          <w:rFonts w:ascii="Times New Roman" w:eastAsia="仿宋_GB2312" w:hAnsi="仿宋_GB2312" w:cs="Times New Roman"/>
          <w:sz w:val="32"/>
          <w:szCs w:val="32"/>
        </w:rPr>
        <w:t>十三五</w:t>
      </w:r>
      <w:r>
        <w:rPr>
          <w:rFonts w:ascii="Times New Roman" w:eastAsia="仿宋_GB2312" w:hAnsi="Times New Roman" w:cs="Times New Roman"/>
          <w:sz w:val="32"/>
          <w:szCs w:val="32"/>
        </w:rPr>
        <w:t>”</w:t>
      </w:r>
      <w:r>
        <w:rPr>
          <w:rFonts w:ascii="Times New Roman" w:eastAsia="仿宋_GB2312" w:hAnsi="仿宋_GB2312" w:cs="Times New Roman"/>
          <w:sz w:val="32"/>
          <w:szCs w:val="32"/>
        </w:rPr>
        <w:t>复杂。</w:t>
      </w:r>
    </w:p>
    <w:p w:rsidR="00C06C7B" w:rsidRDefault="00791E13">
      <w:pPr>
        <w:spacing w:line="560" w:lineRule="exact"/>
        <w:ind w:firstLine="600"/>
        <w:jc w:val="both"/>
        <w:rPr>
          <w:rFonts w:ascii="Times New Roman" w:hAnsi="Times New Roman" w:cs="Times New Roman"/>
          <w:sz w:val="32"/>
          <w:szCs w:val="32"/>
        </w:rPr>
      </w:pPr>
      <w:r>
        <w:rPr>
          <w:rFonts w:ascii="Times New Roman" w:eastAsia="仿宋_GB2312" w:hAnsi="仿宋_GB2312" w:cs="Times New Roman"/>
          <w:b/>
          <w:sz w:val="32"/>
          <w:szCs w:val="32"/>
        </w:rPr>
        <w:t>世界处于百年变局，</w:t>
      </w:r>
      <w:proofErr w:type="gramStart"/>
      <w:r w:rsidR="00895084">
        <w:rPr>
          <w:rFonts w:ascii="Times New Roman" w:eastAsia="仿宋_GB2312" w:hAnsi="仿宋_GB2312" w:cs="Times New Roman" w:hint="eastAsia"/>
          <w:b/>
          <w:sz w:val="32"/>
          <w:szCs w:val="32"/>
        </w:rPr>
        <w:t>大泽</w:t>
      </w:r>
      <w:r>
        <w:rPr>
          <w:rFonts w:ascii="Times New Roman" w:eastAsia="仿宋_GB2312" w:hAnsi="仿宋_GB2312" w:cs="Times New Roman"/>
          <w:b/>
          <w:sz w:val="32"/>
          <w:szCs w:val="32"/>
        </w:rPr>
        <w:t>要以</w:t>
      </w:r>
      <w:proofErr w:type="gramEnd"/>
      <w:r>
        <w:rPr>
          <w:rFonts w:ascii="Times New Roman" w:eastAsia="仿宋_GB2312" w:hAnsi="仿宋_GB2312" w:cs="Times New Roman"/>
          <w:b/>
          <w:sz w:val="32"/>
          <w:szCs w:val="32"/>
        </w:rPr>
        <w:t>更高远战略参与</w:t>
      </w:r>
      <w:r>
        <w:rPr>
          <w:rFonts w:ascii="Times New Roman" w:eastAsia="仿宋_GB2312" w:hAnsi="Times New Roman" w:cs="Times New Roman"/>
          <w:b/>
          <w:sz w:val="32"/>
          <w:szCs w:val="32"/>
        </w:rPr>
        <w:t>“</w:t>
      </w:r>
      <w:r>
        <w:rPr>
          <w:rFonts w:ascii="Times New Roman" w:eastAsia="仿宋_GB2312" w:hAnsi="仿宋_GB2312" w:cs="Times New Roman"/>
          <w:b/>
          <w:sz w:val="32"/>
          <w:szCs w:val="32"/>
        </w:rPr>
        <w:t>双循环</w:t>
      </w:r>
      <w:r>
        <w:rPr>
          <w:rFonts w:ascii="Times New Roman" w:eastAsia="仿宋_GB2312" w:hAnsi="Times New Roman" w:cs="Times New Roman"/>
          <w:b/>
          <w:sz w:val="32"/>
          <w:szCs w:val="32"/>
        </w:rPr>
        <w:t>”</w:t>
      </w:r>
      <w:r>
        <w:rPr>
          <w:rFonts w:ascii="Times New Roman" w:eastAsia="仿宋_GB2312" w:hAnsi="仿宋_GB2312" w:cs="Times New Roman"/>
          <w:b/>
          <w:sz w:val="32"/>
          <w:szCs w:val="32"/>
        </w:rPr>
        <w:t>做到谋国内与拓国际的联动</w:t>
      </w:r>
      <w:r>
        <w:rPr>
          <w:rFonts w:ascii="Times New Roman" w:eastAsia="仿宋_GB2312" w:hAnsi="仿宋_GB2312" w:cs="Times New Roman"/>
          <w:sz w:val="32"/>
          <w:szCs w:val="32"/>
        </w:rPr>
        <w:t>。全球治理体系面临深度调整，中美大国博弈出现新形势，世界经济运行风险和不确定性显著上升，要求我们加快构建以国内大循环为主体、国内国际双循环相互促进的新发展格局。</w:t>
      </w:r>
      <w:r w:rsidR="00DC0851">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侨务资源丰富，要善用</w:t>
      </w:r>
      <w:r>
        <w:rPr>
          <w:rFonts w:ascii="Times New Roman" w:eastAsia="仿宋_GB2312" w:hAnsi="Times New Roman" w:cs="Times New Roman"/>
          <w:sz w:val="32"/>
          <w:szCs w:val="32"/>
        </w:rPr>
        <w:t>“</w:t>
      </w:r>
      <w:r>
        <w:rPr>
          <w:rFonts w:ascii="Times New Roman" w:eastAsia="仿宋_GB2312" w:hAnsi="仿宋_GB2312" w:cs="Times New Roman"/>
          <w:sz w:val="32"/>
          <w:szCs w:val="32"/>
        </w:rPr>
        <w:t>两个市场、两种资源</w:t>
      </w:r>
      <w:r>
        <w:rPr>
          <w:rFonts w:ascii="Times New Roman" w:eastAsia="仿宋_GB2312" w:hAnsi="Times New Roman" w:cs="Times New Roman"/>
          <w:sz w:val="32"/>
          <w:szCs w:val="32"/>
        </w:rPr>
        <w:t>”</w:t>
      </w:r>
      <w:r>
        <w:rPr>
          <w:rFonts w:ascii="Times New Roman" w:eastAsia="仿宋_GB2312" w:hAnsi="仿宋_GB2312" w:cs="Times New Roman"/>
          <w:sz w:val="32"/>
          <w:szCs w:val="32"/>
        </w:rPr>
        <w:t>，强化在</w:t>
      </w:r>
      <w:r>
        <w:rPr>
          <w:rFonts w:ascii="Times New Roman" w:eastAsia="仿宋_GB2312" w:hAnsi="Times New Roman" w:cs="Times New Roman"/>
          <w:sz w:val="32"/>
          <w:szCs w:val="32"/>
        </w:rPr>
        <w:t>“</w:t>
      </w:r>
      <w:r>
        <w:rPr>
          <w:rFonts w:ascii="Times New Roman" w:eastAsia="仿宋_GB2312" w:hAnsi="仿宋_GB2312" w:cs="Times New Roman"/>
          <w:sz w:val="32"/>
          <w:szCs w:val="32"/>
        </w:rPr>
        <w:t>双循环</w:t>
      </w:r>
      <w:r>
        <w:rPr>
          <w:rFonts w:ascii="Times New Roman" w:eastAsia="仿宋_GB2312" w:hAnsi="Times New Roman" w:cs="Times New Roman"/>
          <w:sz w:val="32"/>
          <w:szCs w:val="32"/>
        </w:rPr>
        <w:t>”</w:t>
      </w:r>
      <w:r>
        <w:rPr>
          <w:rFonts w:ascii="Times New Roman" w:eastAsia="仿宋_GB2312" w:hAnsi="仿宋_GB2312" w:cs="Times New Roman"/>
          <w:sz w:val="32"/>
          <w:szCs w:val="32"/>
        </w:rPr>
        <w:t>中的战略链接功能。一方面，继续坚持开放发展，在深耕发达经济体等传统市场的同时，利用侨胞资源拓展海外市场；另一方面，要善用</w:t>
      </w:r>
      <w:proofErr w:type="gramStart"/>
      <w:r>
        <w:rPr>
          <w:rFonts w:ascii="Times New Roman" w:eastAsia="仿宋_GB2312" w:hAnsi="仿宋_GB2312" w:cs="Times New Roman"/>
          <w:sz w:val="32"/>
          <w:szCs w:val="32"/>
        </w:rPr>
        <w:t>国内超</w:t>
      </w:r>
      <w:proofErr w:type="gramEnd"/>
      <w:r>
        <w:rPr>
          <w:rFonts w:ascii="Times New Roman" w:eastAsia="仿宋_GB2312" w:hAnsi="仿宋_GB2312" w:cs="Times New Roman"/>
          <w:sz w:val="32"/>
          <w:szCs w:val="32"/>
        </w:rPr>
        <w:t>大规模市场优势和内需潜力，加快推进新型城镇化建设、积极拓展国内市场。要以更加积极的举措挖掘内需潜力，促进新型消费和升级消费，更好发挥消费对经济发展的基础性作用，更加重视投资对优化经济结构的关键性作用。</w:t>
      </w:r>
    </w:p>
    <w:p w:rsidR="00C06C7B" w:rsidRDefault="00791E13">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仿宋_GB2312" w:cs="Times New Roman"/>
          <w:b/>
          <w:sz w:val="32"/>
          <w:szCs w:val="32"/>
        </w:rPr>
        <w:t>现代化建设迈入新征程，</w:t>
      </w:r>
      <w:proofErr w:type="gramStart"/>
      <w:r w:rsidR="00DC0851">
        <w:rPr>
          <w:rFonts w:ascii="Times New Roman" w:eastAsia="仿宋_GB2312" w:hAnsi="仿宋_GB2312" w:cs="Times New Roman" w:hint="eastAsia"/>
          <w:b/>
          <w:sz w:val="32"/>
          <w:szCs w:val="32"/>
        </w:rPr>
        <w:t>大泽</w:t>
      </w:r>
      <w:r>
        <w:rPr>
          <w:rFonts w:ascii="Times New Roman" w:eastAsia="仿宋_GB2312" w:hAnsi="仿宋_GB2312" w:cs="Times New Roman"/>
          <w:b/>
          <w:sz w:val="32"/>
          <w:szCs w:val="32"/>
        </w:rPr>
        <w:t>要以</w:t>
      </w:r>
      <w:proofErr w:type="gramEnd"/>
      <w:r>
        <w:rPr>
          <w:rFonts w:ascii="Times New Roman" w:eastAsia="仿宋_GB2312" w:hAnsi="仿宋_GB2312" w:cs="Times New Roman"/>
          <w:b/>
          <w:sz w:val="32"/>
          <w:szCs w:val="32"/>
        </w:rPr>
        <w:t>更紧迫意识推动高质量发展、更加以人民幸福为旨归</w:t>
      </w:r>
      <w:r>
        <w:rPr>
          <w:rFonts w:ascii="Times New Roman" w:eastAsia="仿宋_GB2312" w:hAnsi="仿宋_GB2312" w:cs="Times New Roman"/>
          <w:sz w:val="32"/>
          <w:szCs w:val="32"/>
        </w:rPr>
        <w:t>。</w:t>
      </w: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是我国全面建设社会主义现代化国家新征程的开局起步期，加快高质量发展成为时代主题。要以高质量发展为目标，以供给侧结构性改革为主线不动摇，加大重要领域和关键环节的改革力度，大力优化营商环境，向改革要动力，推动经济发展实现量的合理增长和</w:t>
      </w:r>
      <w:proofErr w:type="gramStart"/>
      <w:r>
        <w:rPr>
          <w:rFonts w:ascii="Times New Roman" w:eastAsia="仿宋_GB2312" w:hAnsi="仿宋_GB2312" w:cs="Times New Roman"/>
          <w:sz w:val="32"/>
          <w:szCs w:val="32"/>
        </w:rPr>
        <w:t>质的</w:t>
      </w:r>
      <w:proofErr w:type="gramEnd"/>
      <w:r>
        <w:rPr>
          <w:rFonts w:ascii="Times New Roman" w:eastAsia="仿宋_GB2312" w:hAnsi="仿宋_GB2312" w:cs="Times New Roman"/>
          <w:sz w:val="32"/>
          <w:szCs w:val="32"/>
        </w:rPr>
        <w:t>稳步提升。要以增强人民福祉为旨归，持续加大民生领域投入，推动城区品质和服务能力升级。打造更幸福的精品宜居城区，大力吸引高端创新要素集聚。</w:t>
      </w:r>
    </w:p>
    <w:p w:rsidR="00C06C7B" w:rsidRDefault="00791E13">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w:t>
      </w:r>
      <w:r>
        <w:rPr>
          <w:rFonts w:ascii="Times New Roman" w:eastAsia="仿宋_GB2312" w:hAnsi="仿宋_GB2312" w:cs="Times New Roman"/>
          <w:b/>
          <w:sz w:val="32"/>
          <w:szCs w:val="32"/>
        </w:rPr>
        <w:t>双区驱动</w:t>
      </w:r>
      <w:r>
        <w:rPr>
          <w:rFonts w:ascii="Times New Roman" w:eastAsia="仿宋_GB2312" w:hAnsi="Times New Roman" w:cs="Times New Roman"/>
          <w:b/>
          <w:sz w:val="32"/>
          <w:szCs w:val="32"/>
        </w:rPr>
        <w:t>”</w:t>
      </w:r>
      <w:r>
        <w:rPr>
          <w:rFonts w:ascii="Times New Roman" w:eastAsia="仿宋_GB2312" w:hAnsi="仿宋_GB2312" w:cs="Times New Roman"/>
          <w:b/>
          <w:sz w:val="32"/>
          <w:szCs w:val="32"/>
        </w:rPr>
        <w:t>战略向纵深推进，</w:t>
      </w:r>
      <w:proofErr w:type="gramStart"/>
      <w:r w:rsidR="00895084">
        <w:rPr>
          <w:rFonts w:ascii="Times New Roman" w:eastAsia="仿宋_GB2312" w:hAnsi="仿宋_GB2312" w:cs="Times New Roman" w:hint="eastAsia"/>
          <w:b/>
          <w:sz w:val="32"/>
          <w:szCs w:val="32"/>
        </w:rPr>
        <w:t>大泽</w:t>
      </w:r>
      <w:r>
        <w:rPr>
          <w:rFonts w:ascii="Times New Roman" w:eastAsia="仿宋_GB2312" w:hAnsi="仿宋_GB2312" w:cs="Times New Roman"/>
          <w:b/>
          <w:sz w:val="32"/>
          <w:szCs w:val="32"/>
        </w:rPr>
        <w:t>要以</w:t>
      </w:r>
      <w:proofErr w:type="gramEnd"/>
      <w:r>
        <w:rPr>
          <w:rFonts w:ascii="Times New Roman" w:eastAsia="仿宋_GB2312" w:hAnsi="仿宋_GB2312" w:cs="Times New Roman"/>
          <w:b/>
          <w:sz w:val="32"/>
          <w:szCs w:val="32"/>
        </w:rPr>
        <w:t>更雄伟魄力融入</w:t>
      </w:r>
      <w:r>
        <w:rPr>
          <w:rFonts w:ascii="Times New Roman" w:eastAsia="仿宋_GB2312" w:hAnsi="Times New Roman" w:cs="Times New Roman"/>
          <w:b/>
          <w:sz w:val="32"/>
          <w:szCs w:val="32"/>
        </w:rPr>
        <w:t>“</w:t>
      </w:r>
      <w:r w:rsidR="00895084">
        <w:rPr>
          <w:rFonts w:ascii="Times New Roman" w:eastAsia="仿宋_GB2312" w:hAnsi="仿宋_GB2312" w:cs="Times New Roman" w:hint="eastAsia"/>
          <w:b/>
          <w:sz w:val="32"/>
          <w:szCs w:val="32"/>
        </w:rPr>
        <w:t>一园三中心</w:t>
      </w:r>
      <w:r>
        <w:rPr>
          <w:rFonts w:ascii="Times New Roman" w:eastAsia="仿宋_GB2312" w:hAnsi="Times New Roman" w:cs="Times New Roman"/>
          <w:b/>
          <w:sz w:val="32"/>
          <w:szCs w:val="32"/>
        </w:rPr>
        <w:t>”</w:t>
      </w:r>
      <w:r>
        <w:rPr>
          <w:rFonts w:ascii="Times New Roman" w:eastAsia="仿宋_GB2312" w:hAnsi="仿宋_GB2312" w:cs="Times New Roman"/>
          <w:b/>
          <w:sz w:val="32"/>
          <w:szCs w:val="32"/>
        </w:rPr>
        <w:t>发展格局，</w:t>
      </w:r>
      <w:r w:rsidR="00895084">
        <w:rPr>
          <w:rFonts w:ascii="Times New Roman" w:eastAsia="仿宋_GB2312" w:hAnsi="仿宋_GB2312" w:cs="Times New Roman" w:hint="eastAsia"/>
          <w:b/>
          <w:sz w:val="32"/>
          <w:szCs w:val="32"/>
        </w:rPr>
        <w:t>谱写好“园镇结合”大文章</w:t>
      </w:r>
      <w:r>
        <w:rPr>
          <w:rFonts w:ascii="Times New Roman" w:eastAsia="仿宋_GB2312" w:hAnsi="仿宋_GB2312" w:cs="Times New Roman"/>
          <w:sz w:val="32"/>
          <w:szCs w:val="32"/>
        </w:rPr>
        <w:t>。粤港澳大湾区建设不断加速，全省</w:t>
      </w:r>
      <w:r>
        <w:rPr>
          <w:rFonts w:ascii="Times New Roman" w:eastAsia="仿宋_GB2312" w:hAnsi="Times New Roman" w:cs="Times New Roman"/>
          <w:sz w:val="32"/>
          <w:szCs w:val="32"/>
        </w:rPr>
        <w:t>“</w:t>
      </w:r>
      <w:proofErr w:type="gramStart"/>
      <w:r>
        <w:rPr>
          <w:rFonts w:ascii="Times New Roman" w:eastAsia="仿宋_GB2312" w:hAnsi="仿宋_GB2312" w:cs="Times New Roman"/>
          <w:sz w:val="32"/>
          <w:szCs w:val="32"/>
        </w:rPr>
        <w:t>一</w:t>
      </w:r>
      <w:proofErr w:type="gramEnd"/>
      <w:r>
        <w:rPr>
          <w:rFonts w:ascii="Times New Roman" w:eastAsia="仿宋_GB2312" w:hAnsi="仿宋_GB2312" w:cs="Times New Roman"/>
          <w:sz w:val="32"/>
          <w:szCs w:val="32"/>
        </w:rPr>
        <w:t>核一带一区</w:t>
      </w:r>
      <w:r>
        <w:rPr>
          <w:rFonts w:ascii="Times New Roman" w:eastAsia="仿宋_GB2312" w:hAnsi="Times New Roman" w:cs="Times New Roman"/>
          <w:sz w:val="32"/>
          <w:szCs w:val="32"/>
        </w:rPr>
        <w:t>”</w:t>
      </w:r>
      <w:r>
        <w:rPr>
          <w:rFonts w:ascii="Times New Roman" w:eastAsia="仿宋_GB2312" w:hAnsi="仿宋_GB2312" w:cs="Times New Roman"/>
          <w:sz w:val="32"/>
          <w:szCs w:val="32"/>
        </w:rPr>
        <w:t>区域发展新格局有序推进，深圳以中国特色社会主义先行示范区建设为总牵引，承载更为重大的国家使命。广州</w:t>
      </w:r>
      <w:proofErr w:type="gramStart"/>
      <w:r>
        <w:rPr>
          <w:rFonts w:ascii="Times New Roman" w:eastAsia="仿宋_GB2312" w:hAnsi="仿宋_GB2312" w:cs="Times New Roman"/>
          <w:sz w:val="32"/>
          <w:szCs w:val="32"/>
        </w:rPr>
        <w:t>聚力老城市</w:t>
      </w:r>
      <w:proofErr w:type="gramEnd"/>
      <w:r>
        <w:rPr>
          <w:rFonts w:ascii="Times New Roman" w:eastAsia="仿宋_GB2312" w:hAnsi="仿宋_GB2312" w:cs="Times New Roman"/>
          <w:sz w:val="32"/>
          <w:szCs w:val="32"/>
        </w:rPr>
        <w:t>新活力和</w:t>
      </w:r>
      <w:r>
        <w:rPr>
          <w:rFonts w:ascii="Times New Roman" w:eastAsia="仿宋_GB2312" w:hAnsi="Times New Roman" w:cs="Times New Roman"/>
          <w:sz w:val="32"/>
          <w:szCs w:val="32"/>
        </w:rPr>
        <w:t>“</w:t>
      </w:r>
      <w:r>
        <w:rPr>
          <w:rFonts w:ascii="Times New Roman" w:eastAsia="仿宋_GB2312" w:hAnsi="仿宋_GB2312" w:cs="Times New Roman"/>
          <w:sz w:val="32"/>
          <w:szCs w:val="32"/>
        </w:rPr>
        <w:t>四个出新出彩</w:t>
      </w:r>
      <w:r>
        <w:rPr>
          <w:rFonts w:ascii="Times New Roman" w:eastAsia="仿宋_GB2312" w:hAnsi="Times New Roman" w:cs="Times New Roman"/>
          <w:sz w:val="32"/>
          <w:szCs w:val="32"/>
        </w:rPr>
        <w:t>”</w:t>
      </w:r>
      <w:r>
        <w:rPr>
          <w:rFonts w:ascii="Times New Roman" w:eastAsia="仿宋_GB2312" w:hAnsi="仿宋_GB2312" w:cs="Times New Roman"/>
          <w:sz w:val="32"/>
          <w:szCs w:val="32"/>
        </w:rPr>
        <w:t>，广深</w:t>
      </w:r>
      <w:r>
        <w:rPr>
          <w:rFonts w:ascii="Times New Roman" w:eastAsia="仿宋_GB2312" w:hAnsi="Times New Roman" w:cs="Times New Roman"/>
          <w:sz w:val="32"/>
          <w:szCs w:val="32"/>
        </w:rPr>
        <w:t>“</w:t>
      </w:r>
      <w:r>
        <w:rPr>
          <w:rFonts w:ascii="Times New Roman" w:eastAsia="仿宋_GB2312" w:hAnsi="仿宋_GB2312" w:cs="Times New Roman"/>
          <w:sz w:val="32"/>
          <w:szCs w:val="32"/>
        </w:rPr>
        <w:t>双核联动</w:t>
      </w:r>
      <w:r>
        <w:rPr>
          <w:rFonts w:ascii="Times New Roman" w:eastAsia="仿宋_GB2312" w:hAnsi="Times New Roman" w:cs="Times New Roman"/>
          <w:sz w:val="32"/>
          <w:szCs w:val="32"/>
        </w:rPr>
        <w:t>”</w:t>
      </w:r>
      <w:r>
        <w:rPr>
          <w:rFonts w:ascii="Times New Roman" w:eastAsia="仿宋_GB2312" w:hAnsi="仿宋_GB2312" w:cs="Times New Roman"/>
          <w:sz w:val="32"/>
          <w:szCs w:val="32"/>
        </w:rPr>
        <w:t>不断强化。</w:t>
      </w:r>
      <w:r w:rsidR="00895084">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要</w:t>
      </w:r>
      <w:r w:rsidR="00895084" w:rsidRPr="00895084">
        <w:rPr>
          <w:rFonts w:ascii="Times New Roman" w:eastAsia="仿宋_GB2312" w:hAnsi="仿宋_GB2312" w:cs="Times New Roman" w:hint="eastAsia"/>
          <w:sz w:val="32"/>
          <w:szCs w:val="32"/>
        </w:rPr>
        <w:t>抢抓“双区”建设的机遇期和珠海——江门大型产业</w:t>
      </w:r>
      <w:proofErr w:type="gramStart"/>
      <w:r w:rsidR="00895084" w:rsidRPr="00895084">
        <w:rPr>
          <w:rFonts w:ascii="Times New Roman" w:eastAsia="仿宋_GB2312" w:hAnsi="仿宋_GB2312" w:cs="Times New Roman" w:hint="eastAsia"/>
          <w:sz w:val="32"/>
          <w:szCs w:val="32"/>
        </w:rPr>
        <w:t>园政策</w:t>
      </w:r>
      <w:proofErr w:type="gramEnd"/>
      <w:r w:rsidR="00895084" w:rsidRPr="00895084">
        <w:rPr>
          <w:rFonts w:ascii="Times New Roman" w:eastAsia="仿宋_GB2312" w:hAnsi="仿宋_GB2312" w:cs="Times New Roman" w:hint="eastAsia"/>
          <w:sz w:val="32"/>
          <w:szCs w:val="32"/>
        </w:rPr>
        <w:t>叠加的有利期，坚定不移走工</w:t>
      </w:r>
      <w:r w:rsidR="00895084">
        <w:rPr>
          <w:rFonts w:ascii="Times New Roman" w:eastAsia="仿宋_GB2312" w:hAnsi="仿宋_GB2312" w:cs="Times New Roman" w:hint="eastAsia"/>
          <w:sz w:val="32"/>
          <w:szCs w:val="32"/>
        </w:rPr>
        <w:t>业立镇、产业兴镇、质量强镇之路，把发展经济着力点放在实体经济上</w:t>
      </w:r>
      <w:r>
        <w:rPr>
          <w:rFonts w:ascii="Times New Roman" w:eastAsia="仿宋_GB2312" w:hAnsi="仿宋_GB2312" w:cs="Times New Roman"/>
          <w:sz w:val="32"/>
          <w:szCs w:val="32"/>
        </w:rPr>
        <w:t>，积极培育经济新增长点，为</w:t>
      </w:r>
      <w:r w:rsidR="00895084">
        <w:rPr>
          <w:rFonts w:ascii="Times New Roman" w:eastAsia="仿宋_GB2312" w:hAnsi="仿宋_GB2312" w:cs="Times New Roman" w:hint="eastAsia"/>
          <w:sz w:val="32"/>
          <w:szCs w:val="32"/>
        </w:rPr>
        <w:t>新会建设“首善之区”</w:t>
      </w:r>
      <w:proofErr w:type="gramStart"/>
      <w:r w:rsidR="00895084">
        <w:rPr>
          <w:rFonts w:ascii="Times New Roman" w:eastAsia="仿宋_GB2312" w:hAnsi="仿宋_GB2312" w:cs="Times New Roman"/>
          <w:sz w:val="32"/>
          <w:szCs w:val="32"/>
        </w:rPr>
        <w:t>作出</w:t>
      </w:r>
      <w:proofErr w:type="gramEnd"/>
      <w:r w:rsidR="00895084">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贡献。</w:t>
      </w:r>
    </w:p>
    <w:p w:rsidR="00C06C7B" w:rsidRDefault="00791E13">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Times New Roman" w:cs="Times New Roman"/>
          <w:b/>
          <w:sz w:val="32"/>
          <w:szCs w:val="32"/>
        </w:rPr>
        <w:t>“</w:t>
      </w:r>
      <w:r w:rsidR="002F16D6">
        <w:rPr>
          <w:rFonts w:ascii="Times New Roman" w:eastAsia="仿宋_GB2312" w:hAnsi="仿宋_GB2312" w:cs="Times New Roman" w:hint="eastAsia"/>
          <w:b/>
          <w:sz w:val="32"/>
          <w:szCs w:val="32"/>
        </w:rPr>
        <w:t>江门市中心城区产城融合示范区建设</w:t>
      </w:r>
      <w:r>
        <w:rPr>
          <w:rFonts w:ascii="Times New Roman" w:eastAsia="仿宋_GB2312" w:hAnsi="Times New Roman" w:cs="Times New Roman"/>
          <w:b/>
          <w:sz w:val="32"/>
          <w:szCs w:val="32"/>
        </w:rPr>
        <w:t>”</w:t>
      </w:r>
      <w:r>
        <w:rPr>
          <w:rFonts w:ascii="Times New Roman" w:eastAsia="仿宋_GB2312" w:hAnsi="仿宋_GB2312" w:cs="Times New Roman"/>
          <w:b/>
          <w:sz w:val="32"/>
          <w:szCs w:val="32"/>
        </w:rPr>
        <w:t>任务更加明确，</w:t>
      </w:r>
      <w:proofErr w:type="gramStart"/>
      <w:r w:rsidR="002F16D6">
        <w:rPr>
          <w:rFonts w:ascii="Times New Roman" w:eastAsia="仿宋_GB2312" w:hAnsi="仿宋_GB2312" w:cs="Times New Roman" w:hint="eastAsia"/>
          <w:b/>
          <w:sz w:val="32"/>
          <w:szCs w:val="32"/>
        </w:rPr>
        <w:t>大泽</w:t>
      </w:r>
      <w:r>
        <w:rPr>
          <w:rFonts w:ascii="Times New Roman" w:eastAsia="仿宋_GB2312" w:hAnsi="仿宋_GB2312" w:cs="Times New Roman"/>
          <w:b/>
          <w:sz w:val="32"/>
          <w:szCs w:val="32"/>
        </w:rPr>
        <w:t>要以</w:t>
      </w:r>
      <w:proofErr w:type="gramEnd"/>
      <w:r>
        <w:rPr>
          <w:rFonts w:ascii="Times New Roman" w:eastAsia="仿宋_GB2312" w:hAnsi="仿宋_GB2312" w:cs="Times New Roman"/>
          <w:b/>
          <w:sz w:val="32"/>
          <w:szCs w:val="32"/>
        </w:rPr>
        <w:t>更有力举措实现</w:t>
      </w:r>
      <w:r w:rsidR="002F16D6">
        <w:rPr>
          <w:rFonts w:ascii="Times New Roman" w:eastAsia="仿宋_GB2312" w:hAnsi="仿宋_GB2312" w:cs="Times New Roman" w:hint="eastAsia"/>
          <w:b/>
          <w:sz w:val="32"/>
          <w:szCs w:val="32"/>
        </w:rPr>
        <w:t>稳转型</w:t>
      </w:r>
      <w:r w:rsidR="002F16D6">
        <w:rPr>
          <w:rFonts w:ascii="Times New Roman" w:eastAsia="仿宋_GB2312" w:hAnsi="仿宋_GB2312" w:cs="Times New Roman"/>
          <w:b/>
          <w:sz w:val="32"/>
          <w:szCs w:val="32"/>
        </w:rPr>
        <w:t>与</w:t>
      </w:r>
      <w:r w:rsidR="002F16D6">
        <w:rPr>
          <w:rFonts w:ascii="Times New Roman" w:eastAsia="仿宋_GB2312" w:hAnsi="仿宋_GB2312" w:cs="Times New Roman" w:hint="eastAsia"/>
          <w:b/>
          <w:sz w:val="32"/>
          <w:szCs w:val="32"/>
        </w:rPr>
        <w:t>抓提质</w:t>
      </w:r>
      <w:r>
        <w:rPr>
          <w:rFonts w:ascii="Times New Roman" w:eastAsia="仿宋_GB2312" w:hAnsi="仿宋_GB2312" w:cs="Times New Roman"/>
          <w:b/>
          <w:sz w:val="32"/>
          <w:szCs w:val="32"/>
        </w:rPr>
        <w:t>的突破</w:t>
      </w:r>
      <w:r>
        <w:rPr>
          <w:rFonts w:ascii="Times New Roman" w:eastAsia="仿宋_GB2312" w:hAnsi="仿宋_GB2312" w:cs="Times New Roman"/>
          <w:sz w:val="32"/>
          <w:szCs w:val="32"/>
        </w:rPr>
        <w:t>。建设</w:t>
      </w:r>
      <w:r w:rsidR="002F16D6">
        <w:rPr>
          <w:rFonts w:ascii="Times New Roman" w:eastAsia="仿宋_GB2312" w:hAnsi="仿宋_GB2312" w:cs="Times New Roman" w:hint="eastAsia"/>
          <w:sz w:val="32"/>
          <w:szCs w:val="32"/>
        </w:rPr>
        <w:t>“首善之区”和</w:t>
      </w:r>
      <w:r w:rsidR="009B3748">
        <w:rPr>
          <w:rFonts w:ascii="Times New Roman" w:eastAsia="仿宋_GB2312" w:hAnsi="仿宋_GB2312" w:cs="Times New Roman" w:hint="eastAsia"/>
          <w:sz w:val="32"/>
          <w:szCs w:val="32"/>
        </w:rPr>
        <w:t>江门经济发展主引擎</w:t>
      </w:r>
      <w:r>
        <w:rPr>
          <w:rFonts w:ascii="Times New Roman" w:eastAsia="仿宋_GB2312" w:hAnsi="仿宋_GB2312" w:cs="Times New Roman"/>
          <w:sz w:val="32"/>
          <w:szCs w:val="32"/>
        </w:rPr>
        <w:t>既是</w:t>
      </w:r>
      <w:r w:rsidR="002F16D6">
        <w:rPr>
          <w:rFonts w:ascii="Times New Roman" w:eastAsia="仿宋_GB2312" w:hAnsi="仿宋_GB2312" w:cs="Times New Roman" w:hint="eastAsia"/>
          <w:sz w:val="32"/>
          <w:szCs w:val="32"/>
        </w:rPr>
        <w:t>新会</w:t>
      </w:r>
      <w:r>
        <w:rPr>
          <w:rFonts w:ascii="Times New Roman" w:eastAsia="仿宋_GB2312" w:hAnsi="仿宋_GB2312" w:cs="Times New Roman"/>
          <w:sz w:val="32"/>
          <w:szCs w:val="32"/>
        </w:rPr>
        <w:t>的发展定位，更指明了</w:t>
      </w:r>
      <w:r w:rsidR="002F16D6">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的战略方向。</w:t>
      </w:r>
      <w:proofErr w:type="gramStart"/>
      <w:r w:rsidR="002F16D6">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要紧紧</w:t>
      </w:r>
      <w:proofErr w:type="gramEnd"/>
      <w:r>
        <w:rPr>
          <w:rFonts w:ascii="Times New Roman" w:eastAsia="仿宋_GB2312" w:hAnsi="仿宋_GB2312" w:cs="Times New Roman"/>
          <w:sz w:val="32"/>
          <w:szCs w:val="32"/>
        </w:rPr>
        <w:t>抓住世界科技和产业变革的趋势与时间窗口，焕发更为强劲的经济新动能，在</w:t>
      </w:r>
      <w:r w:rsidR="002F16D6">
        <w:rPr>
          <w:rFonts w:ascii="Times New Roman" w:eastAsia="仿宋_GB2312" w:hAnsi="仿宋_GB2312" w:cs="Times New Roman" w:hint="eastAsia"/>
          <w:sz w:val="32"/>
          <w:szCs w:val="32"/>
        </w:rPr>
        <w:t>新会</w:t>
      </w:r>
      <w:r>
        <w:rPr>
          <w:rFonts w:ascii="Times New Roman" w:eastAsia="仿宋_GB2312" w:hAnsi="仿宋_GB2312" w:cs="Times New Roman"/>
          <w:sz w:val="32"/>
          <w:szCs w:val="32"/>
        </w:rPr>
        <w:t>崛起中扮演更积极的作用。</w:t>
      </w:r>
      <w:r w:rsidR="002F16D6">
        <w:rPr>
          <w:rFonts w:ascii="Times New Roman" w:eastAsia="仿宋_GB2312" w:hAnsi="仿宋_GB2312" w:cs="Times New Roman" w:hint="eastAsia"/>
          <w:sz w:val="32"/>
          <w:szCs w:val="32"/>
        </w:rPr>
        <w:t>充分利用好“一纵两横”交通线路网</w:t>
      </w:r>
      <w:r>
        <w:rPr>
          <w:rFonts w:ascii="Times New Roman" w:eastAsia="仿宋_GB2312" w:hAnsi="仿宋_GB2312" w:cs="Times New Roman"/>
          <w:sz w:val="32"/>
          <w:szCs w:val="32"/>
        </w:rPr>
        <w:t>，</w:t>
      </w:r>
      <w:r w:rsidR="00253EB8" w:rsidRPr="00253EB8">
        <w:rPr>
          <w:rFonts w:ascii="Times New Roman" w:eastAsia="仿宋_GB2312" w:hAnsi="仿宋_GB2312" w:cs="Times New Roman" w:hint="eastAsia"/>
          <w:sz w:val="32"/>
          <w:szCs w:val="32"/>
        </w:rPr>
        <w:t>力争打造新的圩镇中心，按照</w:t>
      </w:r>
      <w:proofErr w:type="gramStart"/>
      <w:r w:rsidR="00253EB8" w:rsidRPr="00253EB8">
        <w:rPr>
          <w:rFonts w:ascii="Times New Roman" w:eastAsia="仿宋_GB2312" w:hAnsi="仿宋_GB2312" w:cs="Times New Roman" w:hint="eastAsia"/>
          <w:sz w:val="32"/>
          <w:szCs w:val="32"/>
        </w:rPr>
        <w:t>产城融合</w:t>
      </w:r>
      <w:proofErr w:type="gramEnd"/>
      <w:r w:rsidR="00253EB8" w:rsidRPr="00253EB8">
        <w:rPr>
          <w:rFonts w:ascii="Times New Roman" w:eastAsia="仿宋_GB2312" w:hAnsi="仿宋_GB2312" w:cs="Times New Roman" w:hint="eastAsia"/>
          <w:sz w:val="32"/>
          <w:szCs w:val="32"/>
        </w:rPr>
        <w:t>发展理念，推进新型城镇化建设，推动城镇和乡村功能互补、协同发展</w:t>
      </w:r>
      <w:r>
        <w:rPr>
          <w:rFonts w:ascii="Times New Roman" w:eastAsia="仿宋_GB2312" w:hAnsi="仿宋_GB2312" w:cs="Times New Roman"/>
          <w:sz w:val="32"/>
          <w:szCs w:val="32"/>
        </w:rPr>
        <w:t>。同时，</w:t>
      </w: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时期，是</w:t>
      </w:r>
      <w:r w:rsidR="00253EB8">
        <w:rPr>
          <w:rFonts w:ascii="Times New Roman" w:eastAsia="仿宋_GB2312" w:hAnsi="仿宋_GB2312" w:cs="Times New Roman" w:hint="eastAsia"/>
          <w:sz w:val="32"/>
          <w:szCs w:val="32"/>
        </w:rPr>
        <w:t>大泽</w:t>
      </w:r>
      <w:r w:rsidR="00253EB8" w:rsidRPr="00253EB8">
        <w:rPr>
          <w:rFonts w:ascii="Times New Roman" w:eastAsia="仿宋_GB2312" w:hAnsi="仿宋_GB2312" w:cs="Times New Roman" w:hint="eastAsia"/>
          <w:sz w:val="32"/>
          <w:szCs w:val="32"/>
        </w:rPr>
        <w:t>先进（装备）制造业恰逢借力</w:t>
      </w:r>
      <w:proofErr w:type="gramStart"/>
      <w:r w:rsidR="00253EB8" w:rsidRPr="00253EB8">
        <w:rPr>
          <w:rFonts w:ascii="Times New Roman" w:eastAsia="仿宋_GB2312" w:hAnsi="仿宋_GB2312" w:cs="Times New Roman" w:hint="eastAsia"/>
          <w:sz w:val="32"/>
          <w:szCs w:val="32"/>
        </w:rPr>
        <w:t>乘势的</w:t>
      </w:r>
      <w:proofErr w:type="gramEnd"/>
      <w:r w:rsidR="00253EB8" w:rsidRPr="00253EB8">
        <w:rPr>
          <w:rFonts w:ascii="Times New Roman" w:eastAsia="仿宋_GB2312" w:hAnsi="仿宋_GB2312" w:cs="Times New Roman" w:hint="eastAsia"/>
          <w:sz w:val="32"/>
          <w:szCs w:val="32"/>
        </w:rPr>
        <w:t>发展良机</w:t>
      </w:r>
      <w:r>
        <w:rPr>
          <w:rFonts w:ascii="Times New Roman" w:eastAsia="仿宋_GB2312" w:hAnsi="仿宋_GB2312" w:cs="Times New Roman"/>
          <w:sz w:val="32"/>
          <w:szCs w:val="32"/>
        </w:rPr>
        <w:t>。必须更加聚焦聚力制造业高质量发展，进一步</w:t>
      </w:r>
      <w:r w:rsidR="00253EB8">
        <w:rPr>
          <w:rFonts w:ascii="Times New Roman" w:eastAsia="仿宋_GB2312" w:hAnsi="仿宋_GB2312" w:cs="Times New Roman" w:hint="eastAsia"/>
          <w:sz w:val="32"/>
          <w:szCs w:val="32"/>
        </w:rPr>
        <w:t>加快园区建设</w:t>
      </w:r>
      <w:r>
        <w:rPr>
          <w:rFonts w:ascii="Times New Roman" w:eastAsia="仿宋_GB2312" w:hAnsi="仿宋_GB2312" w:cs="Times New Roman"/>
          <w:sz w:val="32"/>
          <w:szCs w:val="32"/>
        </w:rPr>
        <w:t>和</w:t>
      </w:r>
      <w:r w:rsidR="00253EB8">
        <w:rPr>
          <w:rFonts w:ascii="Times New Roman" w:eastAsia="仿宋_GB2312" w:hAnsi="仿宋_GB2312" w:cs="Times New Roman" w:hint="eastAsia"/>
          <w:sz w:val="32"/>
          <w:szCs w:val="32"/>
        </w:rPr>
        <w:t>产业转型升级</w:t>
      </w:r>
      <w:r>
        <w:rPr>
          <w:rFonts w:ascii="Times New Roman" w:eastAsia="仿宋_GB2312" w:hAnsi="仿宋_GB2312" w:cs="Times New Roman"/>
          <w:sz w:val="32"/>
          <w:szCs w:val="32"/>
        </w:rPr>
        <w:t>，</w:t>
      </w:r>
      <w:proofErr w:type="gramStart"/>
      <w:r w:rsidR="00253EB8">
        <w:rPr>
          <w:rFonts w:ascii="Times New Roman" w:eastAsia="仿宋_GB2312" w:hAnsi="仿宋_GB2312" w:cs="Times New Roman" w:hint="eastAsia"/>
          <w:sz w:val="32"/>
          <w:szCs w:val="32"/>
        </w:rPr>
        <w:t>延链强链配套</w:t>
      </w:r>
      <w:proofErr w:type="gramEnd"/>
      <w:r w:rsidR="00253EB8">
        <w:rPr>
          <w:rFonts w:ascii="Times New Roman" w:eastAsia="仿宋_GB2312" w:hAnsi="仿宋_GB2312" w:cs="Times New Roman" w:hint="eastAsia"/>
          <w:sz w:val="32"/>
          <w:szCs w:val="32"/>
        </w:rPr>
        <w:t>跟进</w:t>
      </w:r>
      <w:r>
        <w:rPr>
          <w:rFonts w:ascii="Times New Roman" w:eastAsia="仿宋_GB2312" w:hAnsi="仿宋_GB2312" w:cs="Times New Roman"/>
          <w:sz w:val="32"/>
          <w:szCs w:val="32"/>
        </w:rPr>
        <w:t>，为</w:t>
      </w:r>
      <w:r w:rsidR="00253EB8">
        <w:rPr>
          <w:rFonts w:ascii="Times New Roman" w:eastAsia="仿宋_GB2312" w:hAnsi="仿宋_GB2312" w:cs="Times New Roman" w:hint="eastAsia"/>
          <w:sz w:val="32"/>
          <w:szCs w:val="32"/>
        </w:rPr>
        <w:t>新会</w:t>
      </w:r>
      <w:r>
        <w:rPr>
          <w:rFonts w:ascii="Times New Roman" w:eastAsia="仿宋_GB2312" w:hAnsi="仿宋_GB2312" w:cs="Times New Roman"/>
          <w:sz w:val="32"/>
          <w:szCs w:val="32"/>
        </w:rPr>
        <w:t>打造制造</w:t>
      </w:r>
      <w:r w:rsidR="00253EB8">
        <w:rPr>
          <w:rFonts w:ascii="Times New Roman" w:eastAsia="仿宋_GB2312" w:hAnsi="仿宋_GB2312" w:cs="Times New Roman"/>
          <w:sz w:val="32"/>
          <w:szCs w:val="32"/>
        </w:rPr>
        <w:t>强</w:t>
      </w:r>
      <w:r w:rsidR="00253EB8">
        <w:rPr>
          <w:rFonts w:ascii="Times New Roman" w:eastAsia="仿宋_GB2312" w:hAnsi="仿宋_GB2312" w:cs="Times New Roman" w:hint="eastAsia"/>
          <w:sz w:val="32"/>
          <w:szCs w:val="32"/>
        </w:rPr>
        <w:t>区</w:t>
      </w:r>
      <w:r>
        <w:rPr>
          <w:rFonts w:ascii="Times New Roman" w:eastAsia="仿宋_GB2312" w:hAnsi="仿宋_GB2312" w:cs="Times New Roman"/>
          <w:sz w:val="32"/>
          <w:szCs w:val="32"/>
        </w:rPr>
        <w:t>提供战略支撑。</w:t>
      </w:r>
    </w:p>
    <w:p w:rsidR="00C06C7B" w:rsidRDefault="00791E13">
      <w:pPr>
        <w:spacing w:line="560" w:lineRule="exact"/>
        <w:ind w:firstLineChars="200" w:firstLine="640"/>
        <w:jc w:val="both"/>
        <w:rPr>
          <w:rFonts w:ascii="Times New Roman" w:eastAsia="仿宋_GB2312" w:hAnsi="Times New Roman" w:cs="Times New Roman"/>
          <w:b/>
          <w:sz w:val="32"/>
          <w:szCs w:val="32"/>
        </w:rPr>
      </w:pPr>
      <w:r>
        <w:rPr>
          <w:rFonts w:ascii="Times New Roman" w:eastAsia="仿宋_GB2312" w:hAnsi="仿宋_GB2312" w:cs="Times New Roman"/>
          <w:sz w:val="32"/>
          <w:szCs w:val="32"/>
        </w:rPr>
        <w:t>同时，我区经济社会发展中不平衡、不充分的矛盾依然存在：</w:t>
      </w:r>
    </w:p>
    <w:p w:rsidR="00DC0851" w:rsidRDefault="00791E13" w:rsidP="001F4367">
      <w:pPr>
        <w:spacing w:line="560" w:lineRule="exact"/>
        <w:ind w:firstLineChars="200" w:firstLine="643"/>
        <w:jc w:val="both"/>
        <w:rPr>
          <w:rFonts w:ascii="Times New Roman" w:eastAsia="仿宋_GB2312" w:hAnsi="仿宋_GB2312" w:cs="Times New Roman"/>
          <w:sz w:val="32"/>
          <w:szCs w:val="32"/>
        </w:rPr>
      </w:pPr>
      <w:r>
        <w:rPr>
          <w:rFonts w:ascii="Times New Roman" w:eastAsia="仿宋_GB2312" w:hAnsi="仿宋_GB2312" w:cs="Times New Roman"/>
          <w:b/>
          <w:sz w:val="32"/>
          <w:szCs w:val="32"/>
        </w:rPr>
        <w:lastRenderedPageBreak/>
        <w:t>一是</w:t>
      </w:r>
      <w:r w:rsidR="00DC0851" w:rsidRPr="00DC0851">
        <w:rPr>
          <w:rFonts w:ascii="Times New Roman" w:eastAsia="仿宋_GB2312" w:hAnsi="仿宋_GB2312" w:cs="Times New Roman" w:hint="eastAsia"/>
          <w:b/>
          <w:sz w:val="32"/>
          <w:szCs w:val="32"/>
        </w:rPr>
        <w:t>经济总量依然偏小，存量企业发展乏力。</w:t>
      </w:r>
      <w:r w:rsidR="00DC0851" w:rsidRPr="00DC0851">
        <w:rPr>
          <w:rFonts w:ascii="Times New Roman" w:eastAsia="仿宋_GB2312" w:hAnsi="仿宋_GB2312" w:cs="Times New Roman" w:hint="eastAsia"/>
          <w:sz w:val="32"/>
          <w:szCs w:val="32"/>
        </w:rPr>
        <w:t>我镇中小企业居多，</w:t>
      </w:r>
      <w:proofErr w:type="gramStart"/>
      <w:r w:rsidR="00DC0851" w:rsidRPr="00DC0851">
        <w:rPr>
          <w:rFonts w:ascii="Times New Roman" w:eastAsia="仿宋_GB2312" w:hAnsi="仿宋_GB2312" w:cs="Times New Roman" w:hint="eastAsia"/>
          <w:sz w:val="32"/>
          <w:szCs w:val="32"/>
        </w:rPr>
        <w:t>规</w:t>
      </w:r>
      <w:proofErr w:type="gramEnd"/>
      <w:r w:rsidR="00DC0851" w:rsidRPr="00DC0851">
        <w:rPr>
          <w:rFonts w:ascii="Times New Roman" w:eastAsia="仿宋_GB2312" w:hAnsi="仿宋_GB2312" w:cs="Times New Roman" w:hint="eastAsia"/>
          <w:sz w:val="32"/>
          <w:szCs w:val="32"/>
        </w:rPr>
        <w:t>上企业普遍规模较小，行业较为分散，缺乏龙头企业和支柱产业。工业整体发展传统粗放，</w:t>
      </w:r>
      <w:r w:rsidR="00DC0851">
        <w:rPr>
          <w:rFonts w:ascii="Times New Roman" w:eastAsia="仿宋_GB2312" w:hAnsi="仿宋_GB2312" w:cs="Times New Roman" w:hint="eastAsia"/>
          <w:sz w:val="32"/>
          <w:szCs w:val="32"/>
        </w:rPr>
        <w:t>传统产业转型升级缓慢。</w:t>
      </w:r>
      <w:r w:rsidR="00DC0851">
        <w:rPr>
          <w:rFonts w:ascii="Times New Roman" w:eastAsia="仿宋_GB2312" w:hAnsi="仿宋_GB2312" w:cs="Times New Roman"/>
          <w:sz w:val="32"/>
          <w:szCs w:val="32"/>
        </w:rPr>
        <w:t>创新驱动发展优势不明显，</w:t>
      </w:r>
      <w:r w:rsidR="001973A9" w:rsidRPr="001973A9">
        <w:rPr>
          <w:rFonts w:ascii="Times New Roman" w:eastAsia="仿宋_GB2312" w:hAnsi="仿宋_GB2312" w:cs="Times New Roman" w:hint="eastAsia"/>
          <w:sz w:val="32"/>
          <w:szCs w:val="32"/>
        </w:rPr>
        <w:t>拥有自主知识产权的产品不多，产业结构优化进程缓慢。</w:t>
      </w:r>
    </w:p>
    <w:p w:rsidR="00C06C7B" w:rsidRDefault="00791E13" w:rsidP="00DC0851">
      <w:pPr>
        <w:spacing w:line="560" w:lineRule="exact"/>
        <w:ind w:firstLineChars="200" w:firstLine="643"/>
        <w:jc w:val="both"/>
        <w:rPr>
          <w:rFonts w:ascii="Times New Roman" w:eastAsia="仿宋_GB2312" w:hAnsi="Times New Roman" w:cs="Times New Roman"/>
          <w:sz w:val="32"/>
          <w:szCs w:val="32"/>
        </w:rPr>
      </w:pPr>
      <w:r>
        <w:rPr>
          <w:rFonts w:ascii="Times New Roman" w:eastAsia="仿宋_GB2312" w:hAnsi="仿宋_GB2312" w:cs="Times New Roman"/>
          <w:b/>
          <w:sz w:val="32"/>
          <w:szCs w:val="32"/>
        </w:rPr>
        <w:t>二是</w:t>
      </w:r>
      <w:r w:rsidR="00DC0851" w:rsidRPr="00DC0851">
        <w:rPr>
          <w:rFonts w:ascii="Times New Roman" w:eastAsia="仿宋_GB2312" w:hAnsi="仿宋_GB2312" w:cs="Times New Roman" w:hint="eastAsia"/>
          <w:b/>
          <w:sz w:val="32"/>
          <w:szCs w:val="32"/>
        </w:rPr>
        <w:t>城乡发展不平衡不协调</w:t>
      </w:r>
      <w:r w:rsidR="00DC0851">
        <w:rPr>
          <w:rFonts w:ascii="Times New Roman" w:eastAsia="仿宋_GB2312" w:hAnsi="仿宋_GB2312" w:cs="Times New Roman" w:hint="eastAsia"/>
          <w:b/>
          <w:sz w:val="32"/>
          <w:szCs w:val="32"/>
        </w:rPr>
        <w:t>。</w:t>
      </w:r>
      <w:r w:rsidR="001973A9" w:rsidRPr="001973A9">
        <w:rPr>
          <w:rFonts w:ascii="Times New Roman" w:eastAsia="仿宋_GB2312" w:hAnsi="仿宋_GB2312" w:cs="Times New Roman" w:hint="eastAsia"/>
          <w:sz w:val="32"/>
          <w:szCs w:val="32"/>
        </w:rPr>
        <w:t>产业空间基础配套有待提升。</w:t>
      </w:r>
      <w:r w:rsidR="00925389">
        <w:rPr>
          <w:rFonts w:ascii="Times New Roman" w:eastAsia="仿宋_GB2312" w:hAnsi="仿宋_GB2312" w:cs="Times New Roman"/>
          <w:sz w:val="32"/>
          <w:szCs w:val="32"/>
        </w:rPr>
        <w:t>市政基础设施标准有待提升。数字政府建设有待深化，营商环境的难点痛点仍</w:t>
      </w:r>
      <w:proofErr w:type="gramStart"/>
      <w:r w:rsidR="00925389">
        <w:rPr>
          <w:rFonts w:ascii="Times New Roman" w:eastAsia="仿宋_GB2312" w:hAnsi="仿宋_GB2312" w:cs="Times New Roman"/>
          <w:sz w:val="32"/>
          <w:szCs w:val="32"/>
        </w:rPr>
        <w:t>待加快</w:t>
      </w:r>
      <w:proofErr w:type="gramEnd"/>
      <w:r w:rsidR="00925389">
        <w:rPr>
          <w:rFonts w:ascii="Times New Roman" w:eastAsia="仿宋_GB2312" w:hAnsi="仿宋_GB2312" w:cs="Times New Roman"/>
          <w:sz w:val="32"/>
          <w:szCs w:val="32"/>
        </w:rPr>
        <w:t>解决。</w:t>
      </w:r>
      <w:r w:rsidR="00925389">
        <w:rPr>
          <w:rFonts w:ascii="Times New Roman" w:eastAsia="仿宋_GB2312" w:hAnsi="仿宋_GB2312" w:cs="Times New Roman" w:hint="eastAsia"/>
          <w:sz w:val="32"/>
          <w:szCs w:val="32"/>
        </w:rPr>
        <w:t>城镇化水平和精细化管理有待提升。</w:t>
      </w:r>
      <w:r w:rsidR="00925389">
        <w:rPr>
          <w:rFonts w:ascii="Times New Roman" w:eastAsia="仿宋_GB2312" w:hAnsi="仿宋_GB2312" w:cs="Times New Roman"/>
          <w:sz w:val="32"/>
          <w:szCs w:val="32"/>
        </w:rPr>
        <w:t>城乡产业发展不均衡，农村产业基础仍然比较薄弱，农业发展水平仍属于初级阶段。农村的硬件和软件基础设施都与高质量发展要求有一定差距。</w:t>
      </w:r>
      <w:r w:rsidR="00925389" w:rsidRPr="00DC0851">
        <w:rPr>
          <w:rFonts w:ascii="Times New Roman" w:eastAsia="仿宋_GB2312" w:hAnsi="仿宋_GB2312" w:cs="Times New Roman" w:hint="eastAsia"/>
          <w:sz w:val="32"/>
          <w:szCs w:val="32"/>
        </w:rPr>
        <w:t>农村人居环境有待改善</w:t>
      </w:r>
      <w:r w:rsidR="00925389" w:rsidRPr="00DC0851">
        <w:rPr>
          <w:rFonts w:ascii="Times New Roman" w:eastAsia="仿宋_GB2312" w:hAnsi="仿宋_GB2312" w:cs="Times New Roman"/>
          <w:sz w:val="32"/>
          <w:szCs w:val="32"/>
        </w:rPr>
        <w:t>。</w:t>
      </w:r>
    </w:p>
    <w:p w:rsidR="00C06C7B" w:rsidRDefault="00791E13" w:rsidP="00925389">
      <w:pPr>
        <w:pBdr>
          <w:left w:val="none" w:sz="0" w:space="1" w:color="auto"/>
        </w:pBdr>
        <w:spacing w:line="560" w:lineRule="exact"/>
        <w:ind w:firstLineChars="200" w:firstLine="643"/>
        <w:jc w:val="both"/>
        <w:rPr>
          <w:rFonts w:ascii="Times New Roman" w:eastAsia="仿宋_GB2312" w:hAnsi="Times New Roman" w:cs="Times New Roman"/>
          <w:sz w:val="32"/>
          <w:szCs w:val="32"/>
        </w:rPr>
      </w:pPr>
      <w:r w:rsidRPr="00925389">
        <w:rPr>
          <w:rFonts w:ascii="Times New Roman" w:eastAsia="仿宋_GB2312" w:hAnsi="仿宋_GB2312" w:cs="Times New Roman"/>
          <w:b/>
          <w:sz w:val="32"/>
          <w:szCs w:val="32"/>
        </w:rPr>
        <w:t>三是</w:t>
      </w:r>
      <w:r w:rsidR="00925389" w:rsidRPr="00925389">
        <w:rPr>
          <w:rFonts w:ascii="Times New Roman" w:eastAsia="仿宋_GB2312" w:hAnsi="仿宋_GB2312" w:cs="Times New Roman" w:hint="eastAsia"/>
          <w:b/>
          <w:sz w:val="32"/>
          <w:szCs w:val="32"/>
        </w:rPr>
        <w:t>公共服务效能有待提升。</w:t>
      </w:r>
      <w:r w:rsidR="00925389" w:rsidRPr="00925389">
        <w:rPr>
          <w:rFonts w:ascii="Times New Roman" w:eastAsia="仿宋_GB2312" w:hAnsi="仿宋_GB2312" w:cs="Times New Roman" w:hint="eastAsia"/>
          <w:sz w:val="32"/>
          <w:szCs w:val="32"/>
        </w:rPr>
        <w:t>污染防治、教育医疗、公共文化供给等与群众</w:t>
      </w:r>
      <w:proofErr w:type="gramStart"/>
      <w:r w:rsidR="00925389" w:rsidRPr="00925389">
        <w:rPr>
          <w:rFonts w:ascii="Times New Roman" w:eastAsia="仿宋_GB2312" w:hAnsi="仿宋_GB2312" w:cs="Times New Roman" w:hint="eastAsia"/>
          <w:sz w:val="32"/>
          <w:szCs w:val="32"/>
        </w:rPr>
        <w:t>期盼仍</w:t>
      </w:r>
      <w:proofErr w:type="gramEnd"/>
      <w:r w:rsidR="00925389" w:rsidRPr="00925389">
        <w:rPr>
          <w:rFonts w:ascii="Times New Roman" w:eastAsia="仿宋_GB2312" w:hAnsi="仿宋_GB2312" w:cs="Times New Roman" w:hint="eastAsia"/>
          <w:sz w:val="32"/>
          <w:szCs w:val="32"/>
        </w:rPr>
        <w:t>有差距。</w:t>
      </w:r>
    </w:p>
    <w:p w:rsidR="00C06C7B" w:rsidRDefault="00791E13">
      <w:pPr>
        <w:pBdr>
          <w:left w:val="none" w:sz="0" w:space="1" w:color="auto"/>
        </w:pBd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尽管外部形势不确定性显著提升，但我</w:t>
      </w:r>
      <w:r w:rsidR="00A14B35">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经济社会平稳发展的基础依然坚实，发展面临重大机遇，我</w:t>
      </w:r>
      <w:r w:rsidR="00A14B35">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必须进一步强化机遇意识、危机意识和责任意识，看清发展大势，找准发展方位，勇于担当，真抓实干，在准确识变、科学应变、主动求变中抢抓新机遇、开创新局面。</w:t>
      </w:r>
    </w:p>
    <w:p w:rsidR="000E6524" w:rsidRDefault="000E6524" w:rsidP="000E6524">
      <w:pPr>
        <w:pStyle w:val="1"/>
        <w:spacing w:line="560" w:lineRule="exact"/>
        <w:jc w:val="left"/>
        <w:rPr>
          <w:rFonts w:ascii="Times New Roman" w:eastAsia="仿宋_GB2312" w:hAnsi="Times New Roman"/>
          <w:szCs w:val="32"/>
        </w:rPr>
      </w:pPr>
      <w:bookmarkStart w:id="19" w:name="_Toc29792"/>
      <w:bookmarkStart w:id="20" w:name="_Toc61946312"/>
      <w:bookmarkStart w:id="21" w:name="_Toc14900"/>
      <w:bookmarkStart w:id="22" w:name="_Toc28315"/>
      <w:bookmarkStart w:id="23" w:name="_Toc60738009"/>
      <w:bookmarkStart w:id="24" w:name="_Toc15429"/>
      <w:bookmarkStart w:id="25" w:name="_Toc29596"/>
      <w:r>
        <w:rPr>
          <w:rFonts w:ascii="Times New Roman" w:eastAsia="仿宋_GB2312" w:hAnsi="Times New Roman"/>
          <w:szCs w:val="32"/>
        </w:rPr>
        <w:br w:type="page"/>
      </w:r>
    </w:p>
    <w:p w:rsidR="00C06C7B" w:rsidRDefault="00791E13" w:rsidP="000E6524">
      <w:pPr>
        <w:pStyle w:val="1"/>
        <w:spacing w:line="560" w:lineRule="exact"/>
        <w:rPr>
          <w:rFonts w:ascii="Times New Roman" w:hAnsi="Times New Roman"/>
          <w:b w:val="0"/>
          <w:bCs/>
          <w:szCs w:val="32"/>
        </w:rPr>
      </w:pPr>
      <w:r>
        <w:rPr>
          <w:rFonts w:ascii="Times New Roman"/>
          <w:b w:val="0"/>
          <w:bCs/>
          <w:szCs w:val="32"/>
        </w:rPr>
        <w:lastRenderedPageBreak/>
        <w:t>第二章</w:t>
      </w:r>
      <w:r>
        <w:rPr>
          <w:rFonts w:ascii="Times New Roman" w:hint="eastAsia"/>
          <w:b w:val="0"/>
          <w:bCs/>
          <w:szCs w:val="32"/>
        </w:rPr>
        <w:t xml:space="preserve"> </w:t>
      </w:r>
      <w:r>
        <w:rPr>
          <w:rFonts w:ascii="Times New Roman"/>
          <w:b w:val="0"/>
          <w:bCs/>
          <w:szCs w:val="32"/>
        </w:rPr>
        <w:t>总体要求</w:t>
      </w:r>
      <w:bookmarkEnd w:id="19"/>
      <w:bookmarkEnd w:id="20"/>
      <w:bookmarkEnd w:id="21"/>
      <w:bookmarkEnd w:id="22"/>
      <w:bookmarkEnd w:id="23"/>
      <w:bookmarkEnd w:id="24"/>
      <w:bookmarkEnd w:id="25"/>
    </w:p>
    <w:p w:rsidR="00C06C7B" w:rsidRDefault="00791E13">
      <w:pPr>
        <w:pStyle w:val="2"/>
        <w:spacing w:line="560" w:lineRule="exact"/>
        <w:jc w:val="center"/>
        <w:rPr>
          <w:rFonts w:ascii="Times New Roman" w:eastAsia="楷体_GB2312" w:hAnsi="Times New Roman"/>
          <w:b w:val="0"/>
          <w:bCs w:val="0"/>
        </w:rPr>
      </w:pPr>
      <w:bookmarkStart w:id="26" w:name="_Toc19448"/>
      <w:bookmarkStart w:id="27" w:name="_Toc61946313"/>
      <w:bookmarkStart w:id="28" w:name="_Toc3225"/>
      <w:bookmarkStart w:id="29" w:name="_Toc22541"/>
      <w:bookmarkStart w:id="30" w:name="_Toc724"/>
      <w:bookmarkStart w:id="31" w:name="_Toc60738010"/>
      <w:r>
        <w:rPr>
          <w:rFonts w:ascii="Times New Roman" w:eastAsia="楷体_GB2312" w:hAnsi="楷体_GB2312"/>
          <w:b w:val="0"/>
          <w:bCs w:val="0"/>
        </w:rPr>
        <w:t>第一节</w:t>
      </w:r>
      <w:r>
        <w:rPr>
          <w:rFonts w:ascii="Times New Roman" w:eastAsia="楷体_GB2312" w:hAnsi="楷体_GB2312" w:hint="eastAsia"/>
          <w:b w:val="0"/>
          <w:bCs w:val="0"/>
        </w:rPr>
        <w:t xml:space="preserve"> </w:t>
      </w:r>
      <w:r>
        <w:rPr>
          <w:rFonts w:ascii="Times New Roman" w:eastAsia="楷体_GB2312" w:hAnsi="楷体_GB2312"/>
          <w:b w:val="0"/>
          <w:bCs w:val="0"/>
        </w:rPr>
        <w:t>指导思想</w:t>
      </w:r>
      <w:bookmarkEnd w:id="26"/>
      <w:bookmarkEnd w:id="27"/>
      <w:bookmarkEnd w:id="28"/>
      <w:bookmarkEnd w:id="29"/>
      <w:bookmarkEnd w:id="30"/>
      <w:bookmarkEnd w:id="31"/>
    </w:p>
    <w:p w:rsidR="00C06C7B" w:rsidRDefault="00674D07" w:rsidP="00674D07">
      <w:pPr>
        <w:spacing w:line="560" w:lineRule="exact"/>
        <w:ind w:firstLineChars="200" w:firstLine="640"/>
        <w:jc w:val="both"/>
        <w:rPr>
          <w:rFonts w:ascii="Times New Roman" w:eastAsia="仿宋_GB2312" w:hAnsi="Times New Roman" w:cs="Times New Roman"/>
          <w:sz w:val="32"/>
          <w:szCs w:val="32"/>
        </w:rPr>
      </w:pPr>
      <w:r w:rsidRPr="00674D07">
        <w:rPr>
          <w:rFonts w:ascii="Times New Roman" w:eastAsia="仿宋_GB2312" w:hAnsi="Times New Roman" w:cs="Times New Roman" w:hint="eastAsia"/>
          <w:sz w:val="32"/>
          <w:szCs w:val="32"/>
        </w:rPr>
        <w:t>高举习近平新时代中国特色社会主义思想伟大旗帜，深入贯彻党的十九大和十九届二中、三中、四中、五中全会精神，坚持以马克思列宁主义、毛泽东思想、邓小平理论、“三个代表”重要思想、科学发展观、习近平新时代中国特色社会主义思想为指导，深入贯彻落</w:t>
      </w:r>
      <w:proofErr w:type="gramStart"/>
      <w:r w:rsidRPr="00674D07">
        <w:rPr>
          <w:rFonts w:ascii="Times New Roman" w:eastAsia="仿宋_GB2312" w:hAnsi="Times New Roman" w:cs="Times New Roman" w:hint="eastAsia"/>
          <w:sz w:val="32"/>
          <w:szCs w:val="32"/>
        </w:rPr>
        <w:t>实习近</w:t>
      </w:r>
      <w:proofErr w:type="gramEnd"/>
      <w:r w:rsidRPr="00674D07">
        <w:rPr>
          <w:rFonts w:ascii="Times New Roman" w:eastAsia="仿宋_GB2312" w:hAnsi="Times New Roman" w:cs="Times New Roman" w:hint="eastAsia"/>
          <w:sz w:val="32"/>
          <w:szCs w:val="32"/>
        </w:rPr>
        <w:t>平总书记对广东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统筹发展和安全，积极融入新发展格局，认真落实省委、市委工作部署和区委“一园三中心”工作方向，做细做实镇委“一区两园四文化”工作思路，坚持工业立镇，加快建设现代化经济体系，推进治理体系和治理能力现代化</w:t>
      </w:r>
      <w:r>
        <w:rPr>
          <w:rFonts w:ascii="Times New Roman" w:eastAsia="仿宋_GB2312" w:hAnsi="Times New Roman" w:cs="Times New Roman" w:hint="eastAsia"/>
          <w:sz w:val="32"/>
          <w:szCs w:val="32"/>
        </w:rPr>
        <w:t>，实现经济行稳致远、社会安定和谐，推动大泽镇各项事业高质量发展</w:t>
      </w:r>
      <w:r w:rsidR="00791E13">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为新会建设“首善之区”，</w:t>
      </w:r>
      <w:r w:rsidR="00791E13">
        <w:rPr>
          <w:rFonts w:ascii="Times New Roman" w:eastAsia="仿宋_GB2312" w:hAnsi="Times New Roman" w:cs="Times New Roman"/>
          <w:sz w:val="32"/>
          <w:szCs w:val="32"/>
        </w:rPr>
        <w:t>为江门打造珠江西岸新增长</w:t>
      </w:r>
      <w:proofErr w:type="gramStart"/>
      <w:r w:rsidR="00791E13">
        <w:rPr>
          <w:rFonts w:ascii="Times New Roman" w:eastAsia="仿宋_GB2312" w:hAnsi="Times New Roman" w:cs="Times New Roman"/>
          <w:sz w:val="32"/>
          <w:szCs w:val="32"/>
        </w:rPr>
        <w:t>极</w:t>
      </w:r>
      <w:proofErr w:type="gramEnd"/>
      <w:r w:rsidR="00791E13">
        <w:rPr>
          <w:rFonts w:ascii="Times New Roman" w:eastAsia="仿宋_GB2312" w:hAnsi="Times New Roman" w:cs="Times New Roman"/>
          <w:sz w:val="32"/>
          <w:szCs w:val="32"/>
        </w:rPr>
        <w:t>和沿海经济带上的江海门户，以及全省努力在全面建设社会主义现代化国家新征程中走在全国前列、创造新的辉煌贡献</w:t>
      </w:r>
      <w:r>
        <w:rPr>
          <w:rFonts w:ascii="Times New Roman" w:eastAsia="仿宋_GB2312" w:hAnsi="Times New Roman" w:cs="Times New Roman" w:hint="eastAsia"/>
          <w:sz w:val="32"/>
          <w:szCs w:val="32"/>
        </w:rPr>
        <w:t>大泽</w:t>
      </w:r>
      <w:r w:rsidR="00791E13">
        <w:rPr>
          <w:rFonts w:ascii="Times New Roman" w:eastAsia="仿宋_GB2312" w:hAnsi="Times New Roman" w:cs="Times New Roman"/>
          <w:sz w:val="32"/>
          <w:szCs w:val="32"/>
        </w:rPr>
        <w:t>力量。</w:t>
      </w:r>
    </w:p>
    <w:p w:rsidR="00C06C7B" w:rsidRDefault="00791E13" w:rsidP="000E6524">
      <w:pPr>
        <w:pStyle w:val="2"/>
        <w:spacing w:line="560" w:lineRule="exact"/>
        <w:jc w:val="center"/>
        <w:rPr>
          <w:rFonts w:ascii="Times New Roman" w:eastAsia="楷体_GB2312" w:hAnsi="Times New Roman"/>
          <w:b w:val="0"/>
          <w:bCs w:val="0"/>
        </w:rPr>
      </w:pPr>
      <w:bookmarkStart w:id="32" w:name="_Toc60738011"/>
      <w:bookmarkStart w:id="33" w:name="_Toc29565"/>
      <w:bookmarkStart w:id="34" w:name="_Toc61946314"/>
      <w:bookmarkStart w:id="35" w:name="_Toc7622"/>
      <w:bookmarkStart w:id="36" w:name="_Toc24359"/>
      <w:bookmarkStart w:id="37" w:name="_Toc24675"/>
      <w:r>
        <w:rPr>
          <w:rFonts w:ascii="Times New Roman" w:eastAsia="楷体_GB2312" w:hAnsi="楷体_GB2312"/>
          <w:b w:val="0"/>
          <w:bCs w:val="0"/>
        </w:rPr>
        <w:t>第二节</w:t>
      </w:r>
      <w:r>
        <w:rPr>
          <w:rFonts w:ascii="Times New Roman" w:eastAsia="楷体_GB2312" w:hAnsi="楷体_GB2312" w:hint="eastAsia"/>
          <w:b w:val="0"/>
          <w:bCs w:val="0"/>
        </w:rPr>
        <w:t xml:space="preserve"> </w:t>
      </w:r>
      <w:r>
        <w:rPr>
          <w:rFonts w:ascii="Times New Roman" w:eastAsia="楷体_GB2312" w:hAnsi="楷体_GB2312"/>
          <w:b w:val="0"/>
          <w:bCs w:val="0"/>
        </w:rPr>
        <w:t>基本原则</w:t>
      </w:r>
      <w:bookmarkEnd w:id="32"/>
      <w:bookmarkEnd w:id="33"/>
      <w:bookmarkEnd w:id="34"/>
      <w:bookmarkEnd w:id="35"/>
      <w:bookmarkEnd w:id="36"/>
      <w:bookmarkEnd w:id="37"/>
    </w:p>
    <w:p w:rsidR="00C06C7B" w:rsidRDefault="00791E13">
      <w:pPr>
        <w:spacing w:line="560" w:lineRule="exact"/>
        <w:ind w:firstLineChars="200" w:firstLine="640"/>
        <w:jc w:val="both"/>
        <w:rPr>
          <w:rFonts w:ascii="Times New Roman" w:eastAsia="仿宋_GB2312" w:hAnsi="Times New Roman" w:cs="Times New Roman"/>
          <w:sz w:val="32"/>
          <w:szCs w:val="32"/>
        </w:rPr>
      </w:pPr>
      <w:bookmarkStart w:id="38" w:name="_Toc17536"/>
      <w:r>
        <w:rPr>
          <w:rFonts w:ascii="Times New Roman" w:eastAsia="仿宋_GB2312" w:hAnsi="Times New Roman" w:cs="Times New Roman"/>
          <w:sz w:val="32"/>
          <w:szCs w:val="32"/>
        </w:rPr>
        <w:t>——</w:t>
      </w:r>
      <w:r>
        <w:rPr>
          <w:rFonts w:ascii="Times New Roman" w:eastAsia="仿宋_GB2312" w:hAnsi="Times New Roman" w:cs="Times New Roman"/>
          <w:sz w:val="32"/>
          <w:szCs w:val="32"/>
        </w:rPr>
        <w:t>坚持党的全面领导。坚决维护习近平总书记党中央的</w:t>
      </w:r>
      <w:r>
        <w:rPr>
          <w:rFonts w:ascii="Times New Roman" w:eastAsia="仿宋_GB2312" w:hAnsi="Times New Roman" w:cs="Times New Roman"/>
          <w:sz w:val="32"/>
          <w:szCs w:val="32"/>
        </w:rPr>
        <w:lastRenderedPageBreak/>
        <w:t>核心、全党的核心地位，坚决维护党中央权威和集中统一领导，全面落实新时代党的建设总要求，坚持和完善党领导经济社会发展的体制机制，不断提高贯彻新发展理念、构建新发展格局能力和水平。推动全面从严治党向纵深发展、向基层延伸，坚定不移正风</w:t>
      </w:r>
      <w:proofErr w:type="gramStart"/>
      <w:r>
        <w:rPr>
          <w:rFonts w:ascii="Times New Roman" w:eastAsia="仿宋_GB2312" w:hAnsi="Times New Roman" w:cs="Times New Roman"/>
          <w:sz w:val="32"/>
          <w:szCs w:val="32"/>
        </w:rPr>
        <w:t>肃</w:t>
      </w:r>
      <w:proofErr w:type="gramEnd"/>
      <w:r>
        <w:rPr>
          <w:rFonts w:ascii="Times New Roman" w:eastAsia="仿宋_GB2312" w:hAnsi="Times New Roman" w:cs="Times New Roman"/>
          <w:sz w:val="32"/>
          <w:szCs w:val="32"/>
        </w:rPr>
        <w:t>纪反腐，不断增强党的创造力、凝聚力、战斗力，为实现高质量发展提供根本保证。</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坚持以人民为中心。坚持人民主体地位，始终做到发展为了人民、发展依靠人民、发展成果由人民共享，维护人民根本利益，激发全</w:t>
      </w:r>
      <w:r w:rsidR="00662B78">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人民的积极性、主动性、创造性，促进社会公平，增进民生福祉，推进教育强</w:t>
      </w:r>
      <w:r w:rsidR="00662B78">
        <w:rPr>
          <w:rFonts w:ascii="Times New Roman" w:eastAsia="仿宋_GB2312" w:hAnsi="Times New Roman" w:cs="Times New Roman" w:hint="eastAsia"/>
          <w:sz w:val="32"/>
          <w:szCs w:val="32"/>
        </w:rPr>
        <w:t>镇</w:t>
      </w:r>
      <w:r>
        <w:rPr>
          <w:rFonts w:ascii="Times New Roman" w:eastAsia="仿宋_GB2312" w:hAnsi="Times New Roman" w:cs="Times New Roman"/>
          <w:sz w:val="32"/>
          <w:szCs w:val="32"/>
        </w:rPr>
        <w:t>、文化强</w:t>
      </w:r>
      <w:r w:rsidR="00662B78">
        <w:rPr>
          <w:rFonts w:ascii="Times New Roman" w:eastAsia="仿宋_GB2312" w:hAnsi="Times New Roman" w:cs="Times New Roman" w:hint="eastAsia"/>
          <w:sz w:val="32"/>
          <w:szCs w:val="32"/>
        </w:rPr>
        <w:t>镇和</w:t>
      </w:r>
      <w:proofErr w:type="gramStart"/>
      <w:r>
        <w:rPr>
          <w:rFonts w:ascii="Times New Roman" w:eastAsia="仿宋_GB2312" w:hAnsi="Times New Roman" w:cs="Times New Roman"/>
          <w:sz w:val="32"/>
          <w:szCs w:val="32"/>
        </w:rPr>
        <w:t>平安</w:t>
      </w:r>
      <w:r w:rsidR="00662B78">
        <w:rPr>
          <w:rFonts w:ascii="Times New Roman" w:eastAsia="仿宋_GB2312" w:hAnsi="Times New Roman" w:cs="Times New Roman" w:hint="eastAsia"/>
          <w:sz w:val="32"/>
          <w:szCs w:val="32"/>
        </w:rPr>
        <w:t>大</w:t>
      </w:r>
      <w:proofErr w:type="gramEnd"/>
      <w:r w:rsidR="00662B78">
        <w:rPr>
          <w:rFonts w:ascii="Times New Roman" w:eastAsia="仿宋_GB2312" w:hAnsi="Times New Roman" w:cs="Times New Roman" w:hint="eastAsia"/>
          <w:sz w:val="32"/>
          <w:szCs w:val="32"/>
        </w:rPr>
        <w:t>泽</w:t>
      </w:r>
      <w:r>
        <w:rPr>
          <w:rFonts w:ascii="Times New Roman" w:eastAsia="仿宋_GB2312" w:hAnsi="Times New Roman" w:cs="Times New Roman"/>
          <w:sz w:val="32"/>
          <w:szCs w:val="32"/>
        </w:rPr>
        <w:t>建设，不断增强人民群众的获得感、幸福感和安全感。</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新发展理念。把新发展理念贯穿发展全过程和各领域，切实转变发展方式，推动质量变革、效率变革、动力变革，加快从要素驱动、投资规模驱动发展为主向以创新驱动发展为主转变，推动经济实现量的合理增长和</w:t>
      </w:r>
      <w:proofErr w:type="gramStart"/>
      <w:r>
        <w:rPr>
          <w:rFonts w:ascii="Times New Roman" w:eastAsia="仿宋_GB2312" w:hAnsi="Times New Roman" w:cs="Times New Roman"/>
          <w:sz w:val="32"/>
          <w:szCs w:val="32"/>
        </w:rPr>
        <w:t>质的</w:t>
      </w:r>
      <w:proofErr w:type="gramEnd"/>
      <w:r>
        <w:rPr>
          <w:rFonts w:ascii="Times New Roman" w:eastAsia="仿宋_GB2312" w:hAnsi="Times New Roman" w:cs="Times New Roman"/>
          <w:sz w:val="32"/>
          <w:szCs w:val="32"/>
        </w:rPr>
        <w:t>稳步提升，实现更高质量、更有效率、更加公平、更可持续、更为安全的发展。</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深化改革开放。坚定不移推进重要领域和关键环节改革，敢闯敢试、敢为人先，多策划战略战役性改革，多推动创造型引领型改革，强化有利于提高资源配置效率、有利于调动全社会积极性的重大改革举措。充分利用华侨华人资源，坚定不移扩大开放，持续增强发展动力和活力。</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坚持系统观念。加强前瞻性思考、全局性谋划、战略性布局、整体性推进，坚决服从全国、全省、全市</w:t>
      </w:r>
      <w:r w:rsidR="00662B78">
        <w:rPr>
          <w:rFonts w:ascii="Times New Roman" w:eastAsia="仿宋_GB2312" w:hAnsi="Times New Roman" w:cs="Times New Roman" w:hint="eastAsia"/>
          <w:sz w:val="32"/>
          <w:szCs w:val="32"/>
        </w:rPr>
        <w:t>、全区</w:t>
      </w:r>
      <w:r>
        <w:rPr>
          <w:rFonts w:ascii="Times New Roman" w:eastAsia="仿宋_GB2312" w:hAnsi="Times New Roman" w:cs="Times New Roman"/>
          <w:sz w:val="32"/>
          <w:szCs w:val="32"/>
        </w:rPr>
        <w:t>发展</w:t>
      </w:r>
      <w:r>
        <w:rPr>
          <w:rFonts w:ascii="Times New Roman" w:eastAsia="仿宋_GB2312" w:hAnsi="Times New Roman" w:cs="Times New Roman"/>
          <w:sz w:val="32"/>
          <w:szCs w:val="32"/>
        </w:rPr>
        <w:lastRenderedPageBreak/>
        <w:t>大局，坚持</w:t>
      </w:r>
      <w:r w:rsidR="00662B78">
        <w:rPr>
          <w:rFonts w:ascii="Times New Roman" w:eastAsia="仿宋_GB2312" w:hAnsi="Times New Roman" w:cs="Times New Roman" w:hint="eastAsia"/>
          <w:sz w:val="32"/>
          <w:szCs w:val="32"/>
        </w:rPr>
        <w:t>全镇</w:t>
      </w:r>
      <w:r>
        <w:rPr>
          <w:rFonts w:ascii="Times New Roman" w:eastAsia="仿宋_GB2312" w:hAnsi="Times New Roman" w:cs="Times New Roman"/>
          <w:sz w:val="32"/>
          <w:szCs w:val="32"/>
        </w:rPr>
        <w:t>一盘棋，更好发挥各级各方面积极性，办好发展</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安全两件大事，着力固根基、扬优势、补短板、强弱项，注重防范化解重大风险挑战，实现发展质量、结构、规模、速度、效益、安全相统一。</w:t>
      </w:r>
    </w:p>
    <w:p w:rsidR="00C06C7B" w:rsidRDefault="00791E13">
      <w:pPr>
        <w:pStyle w:val="2"/>
        <w:spacing w:line="560" w:lineRule="exact"/>
        <w:jc w:val="center"/>
        <w:rPr>
          <w:rFonts w:ascii="Times New Roman" w:eastAsia="楷体_GB2312" w:hAnsi="Times New Roman"/>
          <w:b w:val="0"/>
          <w:bCs w:val="0"/>
        </w:rPr>
      </w:pPr>
      <w:bookmarkStart w:id="39" w:name="_Toc61946315"/>
      <w:bookmarkStart w:id="40" w:name="_Toc13809"/>
      <w:bookmarkStart w:id="41" w:name="_Toc60738013"/>
      <w:bookmarkStart w:id="42" w:name="_Toc29198"/>
      <w:bookmarkStart w:id="43" w:name="_Toc15350"/>
      <w:bookmarkStart w:id="44" w:name="_Toc11185"/>
      <w:bookmarkEnd w:id="38"/>
      <w:r>
        <w:rPr>
          <w:rFonts w:ascii="Times New Roman" w:eastAsia="楷体_GB2312" w:hAnsi="楷体_GB2312"/>
          <w:b w:val="0"/>
          <w:bCs w:val="0"/>
        </w:rPr>
        <w:t>第三节</w:t>
      </w:r>
      <w:r>
        <w:rPr>
          <w:rFonts w:ascii="Times New Roman" w:eastAsia="楷体_GB2312" w:hAnsi="楷体_GB2312" w:hint="eastAsia"/>
          <w:b w:val="0"/>
          <w:bCs w:val="0"/>
        </w:rPr>
        <w:t xml:space="preserve"> </w:t>
      </w:r>
      <w:r>
        <w:rPr>
          <w:rFonts w:ascii="Times New Roman" w:eastAsia="楷体_GB2312" w:hAnsi="楷体_GB2312"/>
          <w:b w:val="0"/>
          <w:bCs w:val="0"/>
        </w:rPr>
        <w:t>主要目标</w:t>
      </w:r>
      <w:bookmarkEnd w:id="39"/>
      <w:bookmarkEnd w:id="40"/>
      <w:bookmarkEnd w:id="41"/>
      <w:bookmarkEnd w:id="42"/>
      <w:bookmarkEnd w:id="43"/>
      <w:bookmarkEnd w:id="44"/>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党的十九大提出了</w:t>
      </w:r>
      <w:r>
        <w:rPr>
          <w:rFonts w:ascii="Times New Roman" w:eastAsia="仿宋_GB2312" w:hAnsi="Times New Roman" w:cs="Times New Roman" w:hint="eastAsia"/>
          <w:sz w:val="32"/>
          <w:szCs w:val="32"/>
        </w:rPr>
        <w:t>2035</w:t>
      </w:r>
      <w:r>
        <w:rPr>
          <w:rFonts w:ascii="Times New Roman" w:eastAsia="仿宋_GB2312" w:hAnsi="Times New Roman" w:cs="Times New Roman"/>
          <w:sz w:val="32"/>
          <w:szCs w:val="32"/>
        </w:rPr>
        <w:t>年基本实现社会主义现代化远景目标。展望</w:t>
      </w:r>
      <w:r>
        <w:rPr>
          <w:rFonts w:ascii="Times New Roman" w:eastAsia="仿宋_GB2312" w:hAnsi="Times New Roman" w:cs="Times New Roman" w:hint="eastAsia"/>
          <w:sz w:val="32"/>
          <w:szCs w:val="32"/>
        </w:rPr>
        <w:t>2035</w:t>
      </w:r>
      <w:r>
        <w:rPr>
          <w:rFonts w:ascii="Times New Roman" w:eastAsia="仿宋_GB2312" w:hAnsi="Times New Roman" w:cs="Times New Roman"/>
          <w:sz w:val="32"/>
          <w:szCs w:val="32"/>
        </w:rPr>
        <w:t>年，</w:t>
      </w:r>
      <w:r w:rsidR="00AB3813">
        <w:rPr>
          <w:rFonts w:ascii="Times New Roman" w:eastAsia="仿宋_GB2312" w:hAnsi="Times New Roman" w:cs="Times New Roman" w:hint="eastAsia"/>
          <w:sz w:val="32"/>
          <w:szCs w:val="32"/>
        </w:rPr>
        <w:t>大泽镇</w:t>
      </w:r>
      <w:r>
        <w:rPr>
          <w:rFonts w:ascii="Times New Roman" w:eastAsia="仿宋_GB2312" w:hAnsi="Times New Roman" w:cs="Times New Roman"/>
          <w:sz w:val="32"/>
          <w:szCs w:val="32"/>
        </w:rPr>
        <w:t>作为</w:t>
      </w:r>
      <w:r w:rsidR="00AB3813">
        <w:rPr>
          <w:rFonts w:ascii="Times New Roman" w:eastAsia="仿宋_GB2312" w:hAnsi="Times New Roman" w:cs="Times New Roman" w:hint="eastAsia"/>
          <w:sz w:val="32"/>
          <w:szCs w:val="32"/>
        </w:rPr>
        <w:t>江门市</w:t>
      </w:r>
      <w:proofErr w:type="gramStart"/>
      <w:r w:rsidR="00AB3813">
        <w:rPr>
          <w:rFonts w:ascii="Times New Roman" w:eastAsia="仿宋_GB2312" w:hAnsi="Times New Roman" w:cs="Times New Roman" w:hint="eastAsia"/>
          <w:sz w:val="32"/>
          <w:szCs w:val="32"/>
        </w:rPr>
        <w:t>产城融合</w:t>
      </w:r>
      <w:proofErr w:type="gramEnd"/>
      <w:r w:rsidR="00AB3813">
        <w:rPr>
          <w:rFonts w:ascii="Times New Roman" w:eastAsia="仿宋_GB2312" w:hAnsi="Times New Roman" w:cs="Times New Roman" w:hint="eastAsia"/>
          <w:sz w:val="32"/>
          <w:szCs w:val="32"/>
        </w:rPr>
        <w:t>示范区</w:t>
      </w:r>
      <w:r>
        <w:rPr>
          <w:rFonts w:ascii="Times New Roman" w:eastAsia="仿宋_GB2312" w:hAnsi="Times New Roman" w:cs="Times New Roman"/>
          <w:sz w:val="32"/>
          <w:szCs w:val="32"/>
        </w:rPr>
        <w:t>，影响力和辐射作用更加凸显。经济高质量发展迈上新台阶，综合实力大幅跃升。科技创新能力明显提升，基本实现新型工业化、信息化、城镇化和农业现代化，建成现代化经济体系。全面深化改革不断实现新突破，</w:t>
      </w:r>
      <w:r>
        <w:rPr>
          <w:rFonts w:ascii="Times New Roman" w:eastAsia="仿宋_GB2312" w:hAnsi="Times New Roman" w:cs="Times New Roman" w:hint="eastAsia"/>
          <w:sz w:val="32"/>
          <w:szCs w:val="32"/>
        </w:rPr>
        <w:t>开放型</w:t>
      </w:r>
      <w:r>
        <w:rPr>
          <w:rFonts w:ascii="Times New Roman" w:eastAsia="仿宋_GB2312" w:hAnsi="Times New Roman" w:cs="Times New Roman"/>
          <w:sz w:val="32"/>
          <w:szCs w:val="32"/>
        </w:rPr>
        <w:t>经济发展层次更高，构建法治化、市场化、国际化一流营商环境取得丰硕成果。城市品质内外兼修，乡村振兴取得决定性进展，基本公共服务实现均等化，城乡区域发展差距和居民生活水平差距显著缩小，成</w:t>
      </w:r>
      <w:proofErr w:type="gramStart"/>
      <w:r>
        <w:rPr>
          <w:rFonts w:ascii="Times New Roman" w:eastAsia="仿宋_GB2312" w:hAnsi="Times New Roman" w:cs="Times New Roman"/>
          <w:sz w:val="32"/>
          <w:szCs w:val="32"/>
        </w:rPr>
        <w:t>为宜居宜业宜</w:t>
      </w:r>
      <w:proofErr w:type="gramEnd"/>
      <w:r>
        <w:rPr>
          <w:rFonts w:ascii="Times New Roman" w:eastAsia="仿宋_GB2312" w:hAnsi="Times New Roman" w:cs="Times New Roman"/>
          <w:sz w:val="32"/>
          <w:szCs w:val="32"/>
        </w:rPr>
        <w:t>游魅力</w:t>
      </w:r>
      <w:r w:rsidR="007E3A9F">
        <w:rPr>
          <w:rFonts w:ascii="Times New Roman" w:eastAsia="仿宋_GB2312" w:hAnsi="Times New Roman" w:cs="Times New Roman" w:hint="eastAsia"/>
          <w:sz w:val="32"/>
          <w:szCs w:val="32"/>
        </w:rPr>
        <w:t>城镇</w:t>
      </w:r>
      <w:r>
        <w:rPr>
          <w:rFonts w:ascii="Times New Roman" w:eastAsia="仿宋_GB2312" w:hAnsi="Times New Roman" w:cs="Times New Roman"/>
          <w:sz w:val="32"/>
          <w:szCs w:val="32"/>
        </w:rPr>
        <w:t>。基本实现社会治理体系和治理能力现代化，人民平等参与、平等发展权利得到充分保障，基本建成法治政府、法治社会。市民素质和社会文明程度达到新高度，</w:t>
      </w:r>
      <w:r>
        <w:rPr>
          <w:rFonts w:ascii="Times New Roman" w:eastAsia="仿宋_GB2312" w:hAnsi="Times New Roman" w:cs="Times New Roman" w:hint="eastAsia"/>
          <w:sz w:val="32"/>
          <w:szCs w:val="32"/>
        </w:rPr>
        <w:t>社会主义物质文明和精神文明更加协调</w:t>
      </w:r>
      <w:r>
        <w:rPr>
          <w:rFonts w:ascii="Times New Roman" w:eastAsia="仿宋_GB2312" w:hAnsi="Times New Roman" w:cs="Times New Roman"/>
          <w:sz w:val="32"/>
          <w:szCs w:val="32"/>
        </w:rPr>
        <w:t>，城市文化</w:t>
      </w:r>
      <w:proofErr w:type="gramStart"/>
      <w:r>
        <w:rPr>
          <w:rFonts w:ascii="Times New Roman" w:eastAsia="仿宋_GB2312" w:hAnsi="Times New Roman" w:cs="Times New Roman"/>
          <w:sz w:val="32"/>
          <w:szCs w:val="32"/>
        </w:rPr>
        <w:t>软实力</w:t>
      </w:r>
      <w:proofErr w:type="gramEnd"/>
      <w:r>
        <w:rPr>
          <w:rFonts w:ascii="Times New Roman" w:eastAsia="仿宋_GB2312" w:hAnsi="Times New Roman" w:cs="Times New Roman"/>
          <w:sz w:val="32"/>
          <w:szCs w:val="32"/>
        </w:rPr>
        <w:t>显著增强。</w:t>
      </w:r>
      <w:r>
        <w:rPr>
          <w:rFonts w:ascii="Times New Roman" w:eastAsia="仿宋_GB2312" w:hAnsi="Times New Roman" w:cs="Times New Roman" w:hint="eastAsia"/>
          <w:sz w:val="32"/>
          <w:szCs w:val="32"/>
        </w:rPr>
        <w:t>基本实现人与自然和谐共生，绿色生产生活方式广泛形成，美丽</w:t>
      </w:r>
      <w:r w:rsidR="007E3A9F">
        <w:rPr>
          <w:rFonts w:ascii="Times New Roman" w:eastAsia="仿宋_GB2312" w:hAnsi="Times New Roman" w:cs="Times New Roman" w:hint="eastAsia"/>
          <w:sz w:val="32"/>
          <w:szCs w:val="32"/>
        </w:rPr>
        <w:t>大</w:t>
      </w:r>
      <w:proofErr w:type="gramStart"/>
      <w:r w:rsidR="007E3A9F">
        <w:rPr>
          <w:rFonts w:ascii="Times New Roman" w:eastAsia="仿宋_GB2312" w:hAnsi="Times New Roman" w:cs="Times New Roman" w:hint="eastAsia"/>
          <w:sz w:val="32"/>
          <w:szCs w:val="32"/>
        </w:rPr>
        <w:t>泽</w:t>
      </w:r>
      <w:r>
        <w:rPr>
          <w:rFonts w:ascii="Times New Roman" w:eastAsia="仿宋_GB2312" w:hAnsi="Times New Roman" w:cs="Times New Roman" w:hint="eastAsia"/>
          <w:sz w:val="32"/>
          <w:szCs w:val="32"/>
        </w:rPr>
        <w:t>建设</w:t>
      </w:r>
      <w:proofErr w:type="gramEnd"/>
      <w:r>
        <w:rPr>
          <w:rFonts w:ascii="Times New Roman" w:eastAsia="仿宋_GB2312" w:hAnsi="Times New Roman" w:cs="Times New Roman" w:hint="eastAsia"/>
          <w:sz w:val="32"/>
          <w:szCs w:val="32"/>
        </w:rPr>
        <w:t>达到更高水平。群众</w:t>
      </w:r>
      <w:r>
        <w:rPr>
          <w:rFonts w:ascii="Times New Roman" w:eastAsia="仿宋_GB2312" w:hAnsi="Times New Roman" w:cs="Times New Roman"/>
          <w:sz w:val="32"/>
          <w:szCs w:val="32"/>
        </w:rPr>
        <w:t>对美好生活的需要得到更好满足，在更高水平上实现幼有所育、学有所教、劳有所得、病有所</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、老有所养、住有所居、弱有所扶，人的全面发展、全体人民共同富裕取得更为明显的实质性进展。</w:t>
      </w:r>
    </w:p>
    <w:p w:rsidR="00C06C7B" w:rsidRDefault="00791E13">
      <w:pPr>
        <w:snapToGrid w:val="0"/>
        <w:spacing w:line="560" w:lineRule="exact"/>
        <w:ind w:firstLine="640"/>
        <w:contextualSpacing/>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仿宋_GB2312" w:cs="Times New Roman"/>
          <w:sz w:val="32"/>
          <w:szCs w:val="32"/>
        </w:rPr>
        <w:t>十四五</w:t>
      </w:r>
      <w:r>
        <w:rPr>
          <w:rFonts w:ascii="Times New Roman" w:eastAsia="仿宋_GB2312" w:hAnsi="Times New Roman" w:cs="Times New Roman"/>
          <w:sz w:val="32"/>
          <w:szCs w:val="32"/>
        </w:rPr>
        <w:t>”</w:t>
      </w:r>
      <w:r>
        <w:rPr>
          <w:rFonts w:ascii="Times New Roman" w:eastAsia="仿宋_GB2312" w:hAnsi="仿宋_GB2312" w:cs="Times New Roman"/>
          <w:sz w:val="32"/>
          <w:szCs w:val="32"/>
        </w:rPr>
        <w:t>时期是</w:t>
      </w:r>
      <w:r w:rsidR="007E3A9F">
        <w:rPr>
          <w:rFonts w:ascii="Times New Roman" w:eastAsia="仿宋_GB2312" w:hAnsi="仿宋_GB2312" w:cs="Times New Roman" w:hint="eastAsia"/>
          <w:sz w:val="32"/>
          <w:szCs w:val="32"/>
        </w:rPr>
        <w:t>大泽</w:t>
      </w:r>
      <w:r>
        <w:rPr>
          <w:rFonts w:ascii="Times New Roman" w:eastAsia="仿宋_GB2312" w:hAnsi="仿宋_GB2312" w:cs="Times New Roman"/>
          <w:sz w:val="32"/>
          <w:szCs w:val="32"/>
        </w:rPr>
        <w:t>踏上全面建设社会主义现代化国家</w:t>
      </w:r>
      <w:r>
        <w:rPr>
          <w:rFonts w:ascii="Times New Roman" w:eastAsia="仿宋_GB2312" w:hAnsi="仿宋_GB2312" w:cs="Times New Roman"/>
          <w:sz w:val="32"/>
          <w:szCs w:val="32"/>
        </w:rPr>
        <w:lastRenderedPageBreak/>
        <w:t>新征程的开局起步期，到</w:t>
      </w:r>
      <w:r>
        <w:rPr>
          <w:rFonts w:ascii="Times New Roman" w:eastAsia="仿宋_GB2312" w:hAnsi="Times New Roman" w:cs="Times New Roman"/>
          <w:sz w:val="32"/>
          <w:szCs w:val="32"/>
        </w:rPr>
        <w:t>2025</w:t>
      </w:r>
      <w:r>
        <w:rPr>
          <w:rFonts w:ascii="Times New Roman" w:eastAsia="仿宋_GB2312" w:hAnsi="仿宋_GB2312" w:cs="Times New Roman"/>
          <w:sz w:val="32"/>
          <w:szCs w:val="32"/>
        </w:rPr>
        <w:t>年，要在</w:t>
      </w:r>
      <w:proofErr w:type="gramStart"/>
      <w:r w:rsidR="007E3A9F">
        <w:rPr>
          <w:rFonts w:ascii="Times New Roman" w:eastAsia="仿宋_GB2312" w:hAnsi="仿宋_GB2312" w:cs="Times New Roman" w:hint="eastAsia"/>
          <w:sz w:val="32"/>
          <w:szCs w:val="32"/>
        </w:rPr>
        <w:t>产城融合</w:t>
      </w:r>
      <w:proofErr w:type="gramEnd"/>
      <w:r w:rsidR="007E3A9F">
        <w:rPr>
          <w:rFonts w:ascii="Times New Roman" w:eastAsia="仿宋_GB2312" w:hAnsi="仿宋_GB2312" w:cs="Times New Roman" w:hint="eastAsia"/>
          <w:sz w:val="32"/>
          <w:szCs w:val="32"/>
        </w:rPr>
        <w:t>、“园镇”结合上</w:t>
      </w:r>
      <w:r>
        <w:rPr>
          <w:rFonts w:ascii="Times New Roman" w:eastAsia="仿宋_GB2312" w:hAnsi="仿宋_GB2312" w:cs="Times New Roman"/>
          <w:sz w:val="32"/>
          <w:szCs w:val="32"/>
        </w:rPr>
        <w:t>取得重大突破性进展。</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经济发展质量更优。</w:t>
      </w:r>
      <w:r w:rsidR="007E3A9F" w:rsidRPr="007E3A9F">
        <w:rPr>
          <w:rFonts w:ascii="Times New Roman" w:eastAsia="仿宋_GB2312" w:hAnsi="Times New Roman" w:cs="Times New Roman" w:hint="eastAsia"/>
          <w:sz w:val="32"/>
          <w:szCs w:val="32"/>
        </w:rPr>
        <w:t>在优化结构、降低消耗的基础上，保持经济平稳较快发展，主要经济指标增幅高于全区平均水平，处于各镇上游领先位置</w:t>
      </w:r>
      <w:r>
        <w:rPr>
          <w:rFonts w:ascii="Times New Roman" w:eastAsia="仿宋_GB2312" w:hAnsi="Times New Roman" w:cs="Times New Roman"/>
          <w:sz w:val="32"/>
          <w:szCs w:val="32"/>
        </w:rPr>
        <w:t>，</w:t>
      </w:r>
      <w:r w:rsidR="005161A2" w:rsidRPr="005161A2">
        <w:rPr>
          <w:rFonts w:ascii="Times New Roman" w:eastAsia="仿宋_GB2312" w:hAnsi="Times New Roman" w:cs="Times New Roman" w:hint="eastAsia"/>
          <w:sz w:val="32"/>
          <w:szCs w:val="32"/>
        </w:rPr>
        <w:t>生产总值年均增长</w:t>
      </w:r>
      <w:r w:rsidR="005161A2" w:rsidRPr="005161A2">
        <w:rPr>
          <w:rFonts w:ascii="Times New Roman" w:eastAsia="仿宋_GB2312" w:hAnsi="Times New Roman" w:cs="Times New Roman" w:hint="eastAsia"/>
          <w:sz w:val="32"/>
          <w:szCs w:val="32"/>
        </w:rPr>
        <w:t>3%</w:t>
      </w:r>
      <w:r w:rsidR="005161A2" w:rsidRPr="005161A2">
        <w:rPr>
          <w:rFonts w:ascii="Times New Roman" w:eastAsia="仿宋_GB2312" w:hAnsi="Times New Roman" w:cs="Times New Roman" w:hint="eastAsia"/>
          <w:sz w:val="32"/>
          <w:szCs w:val="32"/>
        </w:rPr>
        <w:t>以上，人均生产总值年均增长</w:t>
      </w:r>
      <w:r w:rsidR="005161A2" w:rsidRPr="005161A2">
        <w:rPr>
          <w:rFonts w:ascii="Times New Roman" w:eastAsia="仿宋_GB2312" w:hAnsi="Times New Roman" w:cs="Times New Roman" w:hint="eastAsia"/>
          <w:sz w:val="32"/>
          <w:szCs w:val="32"/>
        </w:rPr>
        <w:t>10%</w:t>
      </w:r>
      <w:r w:rsidR="005161A2" w:rsidRPr="005161A2">
        <w:rPr>
          <w:rFonts w:ascii="Times New Roman" w:eastAsia="仿宋_GB2312" w:hAnsi="Times New Roman" w:cs="Times New Roman" w:hint="eastAsia"/>
          <w:sz w:val="32"/>
          <w:szCs w:val="32"/>
        </w:rPr>
        <w:t>以上，公共财政预算收入年均增</w:t>
      </w:r>
      <w:r w:rsidR="005161A2" w:rsidRPr="005161A2">
        <w:rPr>
          <w:rFonts w:ascii="Times New Roman" w:eastAsia="仿宋_GB2312" w:hAnsi="Times New Roman" w:cs="Times New Roman" w:hint="eastAsia"/>
          <w:sz w:val="32"/>
          <w:szCs w:val="32"/>
        </w:rPr>
        <w:t>8%</w:t>
      </w:r>
      <w:r w:rsidR="005161A2" w:rsidRPr="005161A2">
        <w:rPr>
          <w:rFonts w:ascii="Times New Roman" w:eastAsia="仿宋_GB2312" w:hAnsi="Times New Roman" w:cs="Times New Roman" w:hint="eastAsia"/>
          <w:sz w:val="32"/>
          <w:szCs w:val="32"/>
        </w:rPr>
        <w:t>以上，固定资产投资年均增长</w:t>
      </w:r>
      <w:r w:rsidR="005161A2" w:rsidRPr="005161A2">
        <w:rPr>
          <w:rFonts w:ascii="Times New Roman" w:eastAsia="仿宋_GB2312" w:hAnsi="Times New Roman" w:cs="Times New Roman" w:hint="eastAsia"/>
          <w:sz w:val="32"/>
          <w:szCs w:val="32"/>
        </w:rPr>
        <w:t>8%</w:t>
      </w:r>
      <w:r w:rsidR="005161A2" w:rsidRPr="005161A2">
        <w:rPr>
          <w:rFonts w:ascii="Times New Roman" w:eastAsia="仿宋_GB2312" w:hAnsi="Times New Roman" w:cs="Times New Roman" w:hint="eastAsia"/>
          <w:sz w:val="32"/>
          <w:szCs w:val="32"/>
        </w:rPr>
        <w:t>以上，外贸进出口总值年均增长</w:t>
      </w:r>
      <w:r w:rsidR="005161A2" w:rsidRPr="005161A2">
        <w:rPr>
          <w:rFonts w:ascii="Times New Roman" w:eastAsia="仿宋_GB2312" w:hAnsi="Times New Roman" w:cs="Times New Roman" w:hint="eastAsia"/>
          <w:sz w:val="32"/>
          <w:szCs w:val="32"/>
        </w:rPr>
        <w:t>5%</w:t>
      </w:r>
      <w:r w:rsidR="005161A2" w:rsidRPr="005161A2">
        <w:rPr>
          <w:rFonts w:ascii="Times New Roman" w:eastAsia="仿宋_GB2312" w:hAnsi="Times New Roman" w:cs="Times New Roman" w:hint="eastAsia"/>
          <w:sz w:val="32"/>
          <w:szCs w:val="32"/>
        </w:rPr>
        <w:t>以上，社会消费总额年均增长</w:t>
      </w:r>
      <w:r w:rsidR="005161A2" w:rsidRPr="005161A2">
        <w:rPr>
          <w:rFonts w:ascii="Times New Roman" w:eastAsia="仿宋_GB2312" w:hAnsi="Times New Roman" w:cs="Times New Roman" w:hint="eastAsia"/>
          <w:sz w:val="32"/>
          <w:szCs w:val="32"/>
        </w:rPr>
        <w:t>10%</w:t>
      </w:r>
      <w:r w:rsidR="005161A2">
        <w:rPr>
          <w:rFonts w:ascii="Times New Roman" w:eastAsia="仿宋_GB2312" w:hAnsi="Times New Roman" w:cs="Times New Roman" w:hint="eastAsia"/>
          <w:sz w:val="32"/>
          <w:szCs w:val="32"/>
        </w:rPr>
        <w:t>以上</w:t>
      </w:r>
      <w:r>
        <w:rPr>
          <w:rFonts w:ascii="Times New Roman" w:eastAsia="仿宋_GB2312" w:hAnsi="Times New Roman" w:cs="Times New Roman"/>
          <w:sz w:val="32"/>
          <w:szCs w:val="32"/>
        </w:rPr>
        <w:t>。创新能力显著增强，科技创新成为产业转型升级的强大动力；先进制造业发展取得重大突破，</w:t>
      </w:r>
      <w:r w:rsidR="007E3A9F">
        <w:rPr>
          <w:rFonts w:ascii="Times New Roman" w:eastAsia="仿宋_GB2312" w:hAnsi="Times New Roman" w:cs="Times New Roman" w:hint="eastAsia"/>
          <w:sz w:val="32"/>
          <w:szCs w:val="32"/>
        </w:rPr>
        <w:t>打响</w:t>
      </w:r>
      <w:r w:rsidR="0015556B">
        <w:rPr>
          <w:rFonts w:ascii="Times New Roman" w:eastAsia="仿宋_GB2312" w:hAnsi="Times New Roman" w:cs="Times New Roman" w:hint="eastAsia"/>
          <w:sz w:val="32"/>
          <w:szCs w:val="32"/>
        </w:rPr>
        <w:t>古典家具专业镇品牌</w:t>
      </w:r>
      <w:r>
        <w:rPr>
          <w:rFonts w:ascii="Times New Roman" w:eastAsia="仿宋_GB2312" w:hAnsi="Times New Roman" w:cs="Times New Roman"/>
          <w:sz w:val="32"/>
          <w:szCs w:val="32"/>
        </w:rPr>
        <w:t>，</w:t>
      </w:r>
      <w:r w:rsidR="0015556B" w:rsidRPr="0015556B">
        <w:rPr>
          <w:rFonts w:ascii="Times New Roman" w:eastAsia="仿宋_GB2312" w:hAnsi="Times New Roman" w:cs="Times New Roman" w:hint="eastAsia"/>
          <w:sz w:val="32"/>
          <w:szCs w:val="32"/>
        </w:rPr>
        <w:t>引领传统特色行业高质量发展</w:t>
      </w:r>
      <w:r>
        <w:rPr>
          <w:rFonts w:ascii="Times New Roman" w:eastAsia="仿宋_GB2312" w:hAnsi="Times New Roman" w:cs="Times New Roman"/>
          <w:sz w:val="32"/>
          <w:szCs w:val="32"/>
        </w:rPr>
        <w:t>，初步形成支撑高质量发展的现代产业体系；农业产业迈向绿色化、优质化、特色化、品牌化，一二三</w:t>
      </w:r>
      <w:proofErr w:type="gramStart"/>
      <w:r>
        <w:rPr>
          <w:rFonts w:ascii="Times New Roman" w:eastAsia="仿宋_GB2312" w:hAnsi="Times New Roman" w:cs="Times New Roman"/>
          <w:sz w:val="32"/>
          <w:szCs w:val="32"/>
        </w:rPr>
        <w:t>产实现</w:t>
      </w:r>
      <w:proofErr w:type="gramEnd"/>
      <w:r>
        <w:rPr>
          <w:rFonts w:ascii="Times New Roman" w:eastAsia="仿宋_GB2312" w:hAnsi="Times New Roman" w:cs="Times New Roman"/>
          <w:sz w:val="32"/>
          <w:szCs w:val="32"/>
        </w:rPr>
        <w:t>深度融合发展。新型城镇化和乡村振兴深入协同推进。</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改革开放层次更深。全面完成中央、省委</w:t>
      </w:r>
      <w:r w:rsidR="0015556B">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市委</w:t>
      </w:r>
      <w:r w:rsidR="0015556B">
        <w:rPr>
          <w:rFonts w:ascii="Times New Roman" w:eastAsia="仿宋_GB2312" w:hAnsi="Times New Roman" w:cs="Times New Roman" w:hint="eastAsia"/>
          <w:sz w:val="32"/>
          <w:szCs w:val="32"/>
        </w:rPr>
        <w:t>和区委</w:t>
      </w:r>
      <w:r>
        <w:rPr>
          <w:rFonts w:ascii="Times New Roman" w:eastAsia="仿宋_GB2312" w:hAnsi="Times New Roman" w:cs="Times New Roman"/>
          <w:sz w:val="32"/>
          <w:szCs w:val="32"/>
        </w:rPr>
        <w:t>提出的各项改革任务，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放管服</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改革、产权制度改革、要素市场化配置改革等取得重大进展，市场主体更加充满活力，形成更加稳定公平透明、可预期的法治化营商环境。</w:t>
      </w:r>
      <w:r w:rsidR="0015556B">
        <w:rPr>
          <w:rFonts w:ascii="Times New Roman" w:eastAsia="仿宋_GB2312" w:hAnsi="Times New Roman" w:cs="Times New Roman" w:hint="eastAsia"/>
          <w:sz w:val="32"/>
          <w:szCs w:val="32"/>
        </w:rPr>
        <w:t>“一纵两横”交通线路网</w:t>
      </w:r>
      <w:r>
        <w:rPr>
          <w:rFonts w:ascii="Times New Roman" w:eastAsia="仿宋_GB2312" w:hAnsi="Times New Roman" w:cs="Times New Roman"/>
          <w:sz w:val="32"/>
          <w:szCs w:val="32"/>
        </w:rPr>
        <w:t>辐射带动能力明显增强，实现</w:t>
      </w:r>
      <w:r w:rsidR="0015556B" w:rsidRPr="0015556B">
        <w:rPr>
          <w:rFonts w:ascii="Times New Roman" w:eastAsia="仿宋_GB2312" w:hAnsi="Times New Roman" w:cs="Times New Roman" w:hint="eastAsia"/>
          <w:sz w:val="32"/>
          <w:szCs w:val="32"/>
        </w:rPr>
        <w:t>“产城融合”</w:t>
      </w:r>
      <w:r w:rsidR="0015556B" w:rsidRPr="0015556B">
        <w:rPr>
          <w:rFonts w:ascii="Times New Roman" w:eastAsia="仿宋_GB2312" w:hAnsi="Times New Roman" w:cs="Times New Roman" w:hint="eastAsia"/>
          <w:sz w:val="32"/>
          <w:szCs w:val="32"/>
        </w:rPr>
        <w:t>20</w:t>
      </w:r>
      <w:r w:rsidR="0015556B">
        <w:rPr>
          <w:rFonts w:ascii="Times New Roman" w:eastAsia="仿宋_GB2312" w:hAnsi="Times New Roman" w:cs="Times New Roman" w:hint="eastAsia"/>
          <w:sz w:val="32"/>
          <w:szCs w:val="32"/>
        </w:rPr>
        <w:t>分钟通勤圈</w:t>
      </w:r>
      <w:r>
        <w:rPr>
          <w:rFonts w:ascii="Times New Roman" w:eastAsia="仿宋_GB2312" w:hAnsi="Times New Roman" w:cs="Times New Roman"/>
          <w:sz w:val="32"/>
          <w:szCs w:val="32"/>
        </w:rPr>
        <w:t>。进一步提升对外开放水平，</w:t>
      </w:r>
      <w:r w:rsidR="0015556B">
        <w:rPr>
          <w:rFonts w:ascii="Times New Roman" w:eastAsia="仿宋_GB2312" w:hAnsi="Times New Roman" w:cs="Times New Roman" w:hint="eastAsia"/>
          <w:sz w:val="32"/>
          <w:szCs w:val="32"/>
        </w:rPr>
        <w:t>大力推进招商引资</w:t>
      </w:r>
      <w:r>
        <w:rPr>
          <w:rFonts w:ascii="Times New Roman" w:eastAsia="仿宋_GB2312" w:hAnsi="Times New Roman" w:cs="Times New Roman"/>
          <w:sz w:val="32"/>
          <w:szCs w:val="32"/>
        </w:rPr>
        <w:t>，利用外资质量明显提高，加快融入国内国际双循环相互促进的新发展格局。</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社会文明程度更高。社会主义核心价值观深入人心，群众思想道德素</w:t>
      </w:r>
      <w:r w:rsidR="00C12A2A">
        <w:rPr>
          <w:rFonts w:ascii="Times New Roman" w:eastAsia="仿宋_GB2312" w:hAnsi="Times New Roman" w:cs="Times New Roman"/>
          <w:sz w:val="32"/>
          <w:szCs w:val="32"/>
        </w:rPr>
        <w:t>质、科学文化素质和身心健康素质明显提高，</w:t>
      </w:r>
      <w:r>
        <w:rPr>
          <w:rFonts w:ascii="Times New Roman" w:eastAsia="仿宋_GB2312" w:hAnsi="Times New Roman" w:cs="Times New Roman"/>
          <w:sz w:val="32"/>
          <w:szCs w:val="32"/>
        </w:rPr>
        <w:t>文化产业全面快速发展，群众精神文化生活日益丰富，文化</w:t>
      </w:r>
      <w:proofErr w:type="gramStart"/>
      <w:r>
        <w:rPr>
          <w:rFonts w:ascii="Times New Roman" w:eastAsia="仿宋_GB2312" w:hAnsi="Times New Roman" w:cs="Times New Roman"/>
          <w:sz w:val="32"/>
          <w:szCs w:val="32"/>
        </w:rPr>
        <w:t>软实力</w:t>
      </w:r>
      <w:proofErr w:type="gramEnd"/>
      <w:r>
        <w:rPr>
          <w:rFonts w:ascii="Times New Roman" w:eastAsia="仿宋_GB2312" w:hAnsi="Times New Roman" w:cs="Times New Roman"/>
          <w:sz w:val="32"/>
          <w:szCs w:val="32"/>
        </w:rPr>
        <w:t>明显增强，</w:t>
      </w:r>
      <w:r>
        <w:rPr>
          <w:rFonts w:ascii="Times New Roman" w:eastAsia="仿宋_GB2312" w:hAnsi="Times New Roman" w:cs="Times New Roman"/>
          <w:sz w:val="32"/>
          <w:szCs w:val="32"/>
        </w:rPr>
        <w:t>“</w:t>
      </w:r>
      <w:r w:rsidR="0015556B">
        <w:rPr>
          <w:rFonts w:ascii="Times New Roman" w:eastAsia="仿宋_GB2312" w:hAnsi="Times New Roman" w:cs="Times New Roman" w:hint="eastAsia"/>
          <w:sz w:val="32"/>
          <w:szCs w:val="32"/>
        </w:rPr>
        <w:t>四个文化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品牌进一步打响。</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生态环境更美。国土空间开发保护格局清晰合理、优势互补，生产生活方式绿色</w:t>
      </w:r>
      <w:proofErr w:type="gramStart"/>
      <w:r>
        <w:rPr>
          <w:rFonts w:ascii="Times New Roman" w:eastAsia="仿宋_GB2312" w:hAnsi="Times New Roman" w:cs="Times New Roman"/>
          <w:sz w:val="32"/>
          <w:szCs w:val="32"/>
        </w:rPr>
        <w:t>转型成效</w:t>
      </w:r>
      <w:proofErr w:type="gramEnd"/>
      <w:r>
        <w:rPr>
          <w:rFonts w:ascii="Times New Roman" w:eastAsia="仿宋_GB2312" w:hAnsi="Times New Roman" w:cs="Times New Roman"/>
          <w:sz w:val="32"/>
          <w:szCs w:val="32"/>
        </w:rPr>
        <w:t>显著，能源资源配置更加合理、利用效率大幅提高，单位生产总值能源消耗、二氧化碳和主要污染物排放的控制水平达到省、市</w:t>
      </w:r>
      <w:r w:rsidR="005161A2">
        <w:rPr>
          <w:rFonts w:ascii="Times New Roman" w:eastAsia="仿宋_GB2312" w:hAnsi="Times New Roman" w:cs="Times New Roman" w:hint="eastAsia"/>
          <w:sz w:val="32"/>
          <w:szCs w:val="32"/>
        </w:rPr>
        <w:t>、区</w:t>
      </w:r>
      <w:r>
        <w:rPr>
          <w:rFonts w:ascii="Times New Roman" w:eastAsia="仿宋_GB2312" w:hAnsi="Times New Roman" w:cs="Times New Roman"/>
          <w:sz w:val="32"/>
          <w:szCs w:val="32"/>
        </w:rPr>
        <w:t>目标要求。生态环境持续改善，生态系统安全性稳定性显著增强，国家生态文明建设示范区创建成果巩固提升，成为全</w:t>
      </w:r>
      <w:r w:rsidR="00C12A2A">
        <w:rPr>
          <w:rFonts w:ascii="Times New Roman" w:eastAsia="仿宋_GB2312" w:hAnsi="Times New Roman" w:cs="Times New Roman" w:hint="eastAsia"/>
          <w:sz w:val="32"/>
          <w:szCs w:val="32"/>
        </w:rPr>
        <w:t>区、市</w:t>
      </w:r>
      <w:r>
        <w:rPr>
          <w:rFonts w:ascii="Times New Roman" w:eastAsia="仿宋_GB2312" w:hAnsi="Times New Roman" w:cs="Times New Roman"/>
          <w:sz w:val="32"/>
          <w:szCs w:val="32"/>
        </w:rPr>
        <w:t>乃至全</w:t>
      </w:r>
      <w:r w:rsidR="00C12A2A">
        <w:rPr>
          <w:rFonts w:ascii="Times New Roman" w:eastAsia="仿宋_GB2312" w:hAnsi="Times New Roman" w:cs="Times New Roman" w:hint="eastAsia"/>
          <w:sz w:val="32"/>
          <w:szCs w:val="32"/>
        </w:rPr>
        <w:t>省</w:t>
      </w:r>
      <w:r>
        <w:rPr>
          <w:rFonts w:ascii="Times New Roman" w:eastAsia="仿宋_GB2312" w:hAnsi="Times New Roman" w:cs="Times New Roman"/>
          <w:sz w:val="32"/>
          <w:szCs w:val="32"/>
        </w:rPr>
        <w:t>绿色发展标杆、生态宜居典范。</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人民生活更好。实现更加充分更高质量就业，城乡居民收入与经济发展同步增长，分配结构明显改善，城乡收入差距持续缩小，基本公共服务均等化水平明显提高，全民受教育程度不断提升，多层次社会保障体系更加健全，卫生健康体系更加完善，脱贫攻坚成果有效巩固，乡村振兴战略全面推进。</w:t>
      </w:r>
    </w:p>
    <w:p w:rsidR="00C06C7B" w:rsidRDefault="00791E13">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治理效能更强。社会主义民主法治更加健全，社会公平正义进一步彰显，行政体系更加完善，政府作用更好发挥，行政效率和公信</w:t>
      </w:r>
      <w:proofErr w:type="gramStart"/>
      <w:r>
        <w:rPr>
          <w:rFonts w:ascii="Times New Roman" w:eastAsia="仿宋_GB2312" w:hAnsi="Times New Roman" w:cs="Times New Roman"/>
          <w:sz w:val="32"/>
          <w:szCs w:val="32"/>
        </w:rPr>
        <w:t>力显著</w:t>
      </w:r>
      <w:proofErr w:type="gramEnd"/>
      <w:r>
        <w:rPr>
          <w:rFonts w:ascii="Times New Roman" w:eastAsia="仿宋_GB2312" w:hAnsi="Times New Roman" w:cs="Times New Roman"/>
          <w:sz w:val="32"/>
          <w:szCs w:val="32"/>
        </w:rPr>
        <w:t>提升，社会治理特别是基层治理水平明显提高，防范化解重大风险体制机制不断健全，突发公共事件应急能力显著增强，自然灾害防御水平明显提升，</w:t>
      </w:r>
      <w:proofErr w:type="gramStart"/>
      <w:r>
        <w:rPr>
          <w:rFonts w:ascii="Times New Roman" w:eastAsia="仿宋_GB2312" w:hAnsi="Times New Roman" w:cs="Times New Roman"/>
          <w:sz w:val="32"/>
          <w:szCs w:val="32"/>
        </w:rPr>
        <w:t>平安</w:t>
      </w:r>
      <w:r w:rsidR="00C12A2A">
        <w:rPr>
          <w:rFonts w:ascii="Times New Roman" w:eastAsia="仿宋_GB2312" w:hAnsi="Times New Roman" w:cs="Times New Roman" w:hint="eastAsia"/>
          <w:sz w:val="32"/>
          <w:szCs w:val="32"/>
        </w:rPr>
        <w:t>大</w:t>
      </w:r>
      <w:proofErr w:type="gramEnd"/>
      <w:r w:rsidR="00C12A2A">
        <w:rPr>
          <w:rFonts w:ascii="Times New Roman" w:eastAsia="仿宋_GB2312" w:hAnsi="Times New Roman" w:cs="Times New Roman" w:hint="eastAsia"/>
          <w:sz w:val="32"/>
          <w:szCs w:val="32"/>
        </w:rPr>
        <w:t>泽</w:t>
      </w:r>
      <w:r>
        <w:rPr>
          <w:rFonts w:ascii="Times New Roman" w:eastAsia="仿宋_GB2312" w:hAnsi="Times New Roman" w:cs="Times New Roman"/>
          <w:sz w:val="32"/>
          <w:szCs w:val="32"/>
        </w:rPr>
        <w:t>、法治</w:t>
      </w:r>
      <w:r w:rsidR="00C12A2A">
        <w:rPr>
          <w:rFonts w:ascii="Times New Roman" w:eastAsia="仿宋_GB2312" w:hAnsi="Times New Roman" w:cs="Times New Roman" w:hint="eastAsia"/>
          <w:sz w:val="32"/>
          <w:szCs w:val="32"/>
        </w:rPr>
        <w:t>大</w:t>
      </w:r>
      <w:proofErr w:type="gramStart"/>
      <w:r w:rsidR="00C12A2A">
        <w:rPr>
          <w:rFonts w:ascii="Times New Roman" w:eastAsia="仿宋_GB2312" w:hAnsi="Times New Roman" w:cs="Times New Roman" w:hint="eastAsia"/>
          <w:sz w:val="32"/>
          <w:szCs w:val="32"/>
        </w:rPr>
        <w:t>泽</w:t>
      </w:r>
      <w:r>
        <w:rPr>
          <w:rFonts w:ascii="Times New Roman" w:eastAsia="仿宋_GB2312" w:hAnsi="Times New Roman" w:cs="Times New Roman"/>
          <w:sz w:val="32"/>
          <w:szCs w:val="32"/>
        </w:rPr>
        <w:t>建设</w:t>
      </w:r>
      <w:proofErr w:type="gramEnd"/>
      <w:r>
        <w:rPr>
          <w:rFonts w:ascii="Times New Roman" w:eastAsia="仿宋_GB2312" w:hAnsi="Times New Roman" w:cs="Times New Roman"/>
          <w:sz w:val="32"/>
          <w:szCs w:val="32"/>
        </w:rPr>
        <w:t>纵深推进，社会大局保持和谐稳定。</w:t>
      </w:r>
      <w:bookmarkStart w:id="45" w:name="_Toc32656"/>
      <w:bookmarkStart w:id="46" w:name="_Toc1322"/>
    </w:p>
    <w:p w:rsidR="00C06C7B" w:rsidRDefault="00E27F17" w:rsidP="005161A2">
      <w:pPr>
        <w:widowControl/>
        <w:pBdr>
          <w:top w:val="none" w:sz="0" w:space="0" w:color="auto"/>
          <w:left w:val="none" w:sz="0" w:space="0" w:color="auto"/>
          <w:bottom w:val="none" w:sz="0" w:space="0" w:color="auto"/>
          <w:right w:val="none" w:sz="0" w:space="0" w:color="auto"/>
        </w:pBdr>
        <w:adjustRightInd/>
        <w:spacing w:line="560" w:lineRule="exact"/>
        <w:ind w:firstLine="0"/>
        <w:rPr>
          <w:rFonts w:ascii="Times New Roman" w:eastAsia="黑体" w:hAnsi="黑体" w:cs="Times New Roman"/>
          <w:szCs w:val="28"/>
        </w:rPr>
      </w:pPr>
      <w:r>
        <w:rPr>
          <w:rFonts w:ascii="Times New Roman" w:eastAsia="黑体" w:hAnsi="黑体" w:cs="Times New Roman"/>
          <w:szCs w:val="28"/>
        </w:rPr>
        <w:br w:type="page"/>
      </w:r>
    </w:p>
    <w:p w:rsidR="00C06C7B" w:rsidRPr="005161A2" w:rsidRDefault="00791E13" w:rsidP="005161A2">
      <w:pPr>
        <w:pStyle w:val="1"/>
        <w:keepNext w:val="0"/>
        <w:keepLines w:val="0"/>
        <w:widowControl/>
        <w:adjustRightInd/>
        <w:spacing w:beforeLines="50" w:before="156" w:afterLines="50" w:after="156" w:line="560" w:lineRule="exact"/>
        <w:rPr>
          <w:rFonts w:ascii="Times New Roman"/>
          <w:b w:val="0"/>
          <w:szCs w:val="32"/>
        </w:rPr>
      </w:pPr>
      <w:bookmarkStart w:id="47" w:name="_Toc61946316"/>
      <w:bookmarkStart w:id="48" w:name="_Toc17767"/>
      <w:bookmarkStart w:id="49" w:name="_Toc60738014"/>
      <w:bookmarkStart w:id="50" w:name="_Toc19329"/>
      <w:bookmarkStart w:id="51" w:name="_Toc12627"/>
      <w:r>
        <w:rPr>
          <w:rFonts w:ascii="Times New Roman" w:hAnsi="黑体"/>
          <w:b w:val="0"/>
          <w:bCs/>
          <w:kern w:val="36"/>
          <w:szCs w:val="32"/>
          <w:shd w:val="clear" w:color="auto" w:fill="FFFFFF"/>
        </w:rPr>
        <w:lastRenderedPageBreak/>
        <w:t>第三章</w:t>
      </w:r>
      <w:r w:rsidR="005161A2">
        <w:rPr>
          <w:rFonts w:ascii="Times New Roman" w:hAnsi="黑体" w:hint="eastAsia"/>
          <w:b w:val="0"/>
          <w:bCs/>
          <w:kern w:val="36"/>
          <w:szCs w:val="32"/>
          <w:shd w:val="clear" w:color="auto" w:fill="FFFFFF"/>
        </w:rPr>
        <w:t xml:space="preserve"> </w:t>
      </w:r>
      <w:r w:rsidR="005161A2">
        <w:rPr>
          <w:rFonts w:ascii="Times New Roman" w:hint="eastAsia"/>
          <w:b w:val="0"/>
          <w:szCs w:val="32"/>
        </w:rPr>
        <w:t>深入推进“园镇”结合</w:t>
      </w:r>
      <w:r w:rsidR="005161A2">
        <w:rPr>
          <w:rFonts w:ascii="Times New Roman" w:hint="eastAsia"/>
          <w:b w:val="0"/>
          <w:szCs w:val="32"/>
        </w:rPr>
        <w:t xml:space="preserve"> </w:t>
      </w:r>
      <w:r w:rsidR="005161A2" w:rsidRPr="005161A2">
        <w:rPr>
          <w:rFonts w:ascii="Times New Roman" w:hint="eastAsia"/>
          <w:b w:val="0"/>
          <w:szCs w:val="32"/>
        </w:rPr>
        <w:t>形成创新发展新格局</w:t>
      </w:r>
      <w:bookmarkEnd w:id="47"/>
      <w:bookmarkEnd w:id="48"/>
      <w:bookmarkEnd w:id="49"/>
      <w:bookmarkEnd w:id="50"/>
      <w:bookmarkEnd w:id="51"/>
    </w:p>
    <w:p w:rsidR="00C06C7B" w:rsidRDefault="005161A2" w:rsidP="005161A2">
      <w:pPr>
        <w:pStyle w:val="a4"/>
        <w:spacing w:line="560" w:lineRule="exact"/>
        <w:ind w:firstLineChars="200" w:firstLine="640"/>
        <w:jc w:val="both"/>
        <w:rPr>
          <w:rFonts w:ascii="Times New Roman" w:eastAsia="仿宋_GB2312" w:hAnsi="Times New Roman" w:cs="Times New Roman"/>
          <w:sz w:val="32"/>
          <w:szCs w:val="32"/>
        </w:rPr>
      </w:pPr>
      <w:r w:rsidRPr="005161A2">
        <w:rPr>
          <w:rFonts w:ascii="Times New Roman" w:eastAsia="仿宋_GB2312" w:hAnsi="仿宋_GB2312" w:cs="Times New Roman" w:hint="eastAsia"/>
          <w:sz w:val="32"/>
          <w:szCs w:val="32"/>
        </w:rPr>
        <w:t>紧紧把握“双区”、横琴、前海合作区和新会大园区建设机遇，承接大圣线（“一纵”）的交通优势，继续完善</w:t>
      </w:r>
      <w:proofErr w:type="gramStart"/>
      <w:r w:rsidRPr="005161A2">
        <w:rPr>
          <w:rFonts w:ascii="Times New Roman" w:eastAsia="仿宋_GB2312" w:hAnsi="仿宋_GB2312" w:cs="Times New Roman" w:hint="eastAsia"/>
          <w:sz w:val="32"/>
          <w:szCs w:val="32"/>
        </w:rPr>
        <w:t>深江产业</w:t>
      </w:r>
      <w:proofErr w:type="gramEnd"/>
      <w:r w:rsidRPr="005161A2">
        <w:rPr>
          <w:rFonts w:ascii="Times New Roman" w:eastAsia="仿宋_GB2312" w:hAnsi="仿宋_GB2312" w:cs="Times New Roman" w:hint="eastAsia"/>
          <w:sz w:val="32"/>
          <w:szCs w:val="32"/>
        </w:rPr>
        <w:t>园大泽园区基础设施建设，谋划园区扩园，采用“矿地一体”成片收储方式，打造沿路园区带。同时以新开公路、在建国道</w:t>
      </w:r>
      <w:r w:rsidRPr="005161A2">
        <w:rPr>
          <w:rFonts w:ascii="Times New Roman" w:eastAsia="仿宋_GB2312" w:hAnsi="仿宋_GB2312" w:cs="Times New Roman" w:hint="eastAsia"/>
          <w:sz w:val="32"/>
          <w:szCs w:val="32"/>
        </w:rPr>
        <w:t>G240</w:t>
      </w:r>
      <w:r w:rsidRPr="005161A2">
        <w:rPr>
          <w:rFonts w:ascii="Times New Roman" w:eastAsia="仿宋_GB2312" w:hAnsi="仿宋_GB2312" w:cs="Times New Roman" w:hint="eastAsia"/>
          <w:sz w:val="32"/>
          <w:szCs w:val="32"/>
        </w:rPr>
        <w:t>（“两横”）、银洲湖高速等路网为依托，做好沿线三产布局，实现园区扩容提质，</w:t>
      </w:r>
      <w:proofErr w:type="gramStart"/>
      <w:r w:rsidRPr="005161A2">
        <w:rPr>
          <w:rFonts w:ascii="Times New Roman" w:eastAsia="仿宋_GB2312" w:hAnsi="仿宋_GB2312" w:cs="Times New Roman" w:hint="eastAsia"/>
          <w:sz w:val="32"/>
          <w:szCs w:val="32"/>
        </w:rPr>
        <w:t>产城融合</w:t>
      </w:r>
      <w:proofErr w:type="gramEnd"/>
      <w:r w:rsidRPr="005161A2">
        <w:rPr>
          <w:rFonts w:ascii="Times New Roman" w:eastAsia="仿宋_GB2312" w:hAnsi="仿宋_GB2312" w:cs="Times New Roman" w:hint="eastAsia"/>
          <w:sz w:val="32"/>
          <w:szCs w:val="32"/>
        </w:rPr>
        <w:t>、园镇结合。</w:t>
      </w:r>
    </w:p>
    <w:p w:rsidR="00C06C7B" w:rsidRDefault="00791E13">
      <w:pPr>
        <w:pStyle w:val="2"/>
        <w:jc w:val="center"/>
        <w:rPr>
          <w:rFonts w:ascii="Times New Roman" w:eastAsia="楷体_GB2312" w:hAnsi="Times New Roman"/>
          <w:b w:val="0"/>
        </w:rPr>
      </w:pPr>
      <w:bookmarkStart w:id="52" w:name="_Toc61946317"/>
      <w:bookmarkStart w:id="53" w:name="_Toc8747"/>
      <w:bookmarkStart w:id="54" w:name="_Toc18137"/>
      <w:bookmarkStart w:id="55" w:name="_Toc60738015"/>
      <w:bookmarkStart w:id="56" w:name="_Toc2024"/>
      <w:r>
        <w:rPr>
          <w:rFonts w:ascii="Times New Roman" w:eastAsia="楷体_GB2312" w:hAnsi="Times New Roman"/>
          <w:b w:val="0"/>
        </w:rPr>
        <w:t>第一节</w:t>
      </w:r>
      <w:r w:rsidR="005161A2">
        <w:rPr>
          <w:rFonts w:ascii="Times New Roman" w:eastAsia="楷体_GB2312" w:hAnsi="Times New Roman" w:hint="eastAsia"/>
          <w:b w:val="0"/>
        </w:rPr>
        <w:t xml:space="preserve"> </w:t>
      </w:r>
      <w:r w:rsidR="005161A2" w:rsidRPr="005161A2">
        <w:rPr>
          <w:rFonts w:ascii="Times New Roman" w:eastAsia="楷体_GB2312" w:hAnsi="Times New Roman" w:hint="eastAsia"/>
          <w:b w:val="0"/>
        </w:rPr>
        <w:t>加快推动重点项目建设</w:t>
      </w:r>
      <w:bookmarkEnd w:id="52"/>
      <w:bookmarkEnd w:id="53"/>
      <w:bookmarkEnd w:id="54"/>
      <w:bookmarkEnd w:id="55"/>
      <w:bookmarkEnd w:id="56"/>
    </w:p>
    <w:p w:rsidR="005161A2" w:rsidRDefault="005161A2" w:rsidP="005161A2">
      <w:pPr>
        <w:spacing w:line="560" w:lineRule="exact"/>
        <w:ind w:firstLineChars="200" w:firstLine="640"/>
        <w:jc w:val="both"/>
        <w:rPr>
          <w:rFonts w:ascii="Times New Roman" w:eastAsia="仿宋_GB2312" w:hAnsi="仿宋_GB2312" w:cs="Times New Roman"/>
          <w:sz w:val="32"/>
          <w:szCs w:val="32"/>
        </w:rPr>
      </w:pPr>
      <w:r w:rsidRPr="005161A2">
        <w:rPr>
          <w:rFonts w:ascii="Times New Roman" w:eastAsia="仿宋_GB2312" w:hAnsi="仿宋_GB2312" w:cs="Times New Roman" w:hint="eastAsia"/>
          <w:sz w:val="32"/>
          <w:szCs w:val="32"/>
        </w:rPr>
        <w:t>加快总投资约</w:t>
      </w:r>
      <w:r w:rsidRPr="005161A2">
        <w:rPr>
          <w:rFonts w:ascii="Times New Roman" w:eastAsia="仿宋_GB2312" w:hAnsi="仿宋_GB2312" w:cs="Times New Roman" w:hint="eastAsia"/>
          <w:sz w:val="32"/>
          <w:szCs w:val="32"/>
        </w:rPr>
        <w:t>8</w:t>
      </w:r>
      <w:r w:rsidRPr="005161A2">
        <w:rPr>
          <w:rFonts w:ascii="Times New Roman" w:eastAsia="仿宋_GB2312" w:hAnsi="仿宋_GB2312" w:cs="Times New Roman" w:hint="eastAsia"/>
          <w:sz w:val="32"/>
          <w:szCs w:val="32"/>
        </w:rPr>
        <w:t>亿元的新州美</w:t>
      </w:r>
      <w:proofErr w:type="gramStart"/>
      <w:r w:rsidRPr="005161A2">
        <w:rPr>
          <w:rFonts w:ascii="Times New Roman" w:eastAsia="仿宋_GB2312" w:hAnsi="仿宋_GB2312" w:cs="Times New Roman" w:hint="eastAsia"/>
          <w:sz w:val="32"/>
          <w:szCs w:val="32"/>
        </w:rPr>
        <w:t>谷科技</w:t>
      </w:r>
      <w:proofErr w:type="gramEnd"/>
      <w:r w:rsidRPr="005161A2">
        <w:rPr>
          <w:rFonts w:ascii="Times New Roman" w:eastAsia="仿宋_GB2312" w:hAnsi="仿宋_GB2312" w:cs="Times New Roman" w:hint="eastAsia"/>
          <w:sz w:val="32"/>
          <w:szCs w:val="32"/>
        </w:rPr>
        <w:t>工业园建设，</w:t>
      </w:r>
      <w:r w:rsidRPr="005161A2">
        <w:rPr>
          <w:rFonts w:ascii="Times New Roman" w:eastAsia="仿宋_GB2312" w:hAnsi="仿宋_GB2312" w:cs="Times New Roman" w:hint="eastAsia"/>
          <w:sz w:val="32"/>
          <w:szCs w:val="32"/>
        </w:rPr>
        <w:t>2021</w:t>
      </w:r>
      <w:r w:rsidRPr="005161A2">
        <w:rPr>
          <w:rFonts w:ascii="Times New Roman" w:eastAsia="仿宋_GB2312" w:hAnsi="仿宋_GB2312" w:cs="Times New Roman" w:hint="eastAsia"/>
          <w:sz w:val="32"/>
          <w:szCs w:val="32"/>
        </w:rPr>
        <w:t>年</w:t>
      </w:r>
      <w:r w:rsidRPr="005161A2">
        <w:rPr>
          <w:rFonts w:ascii="Times New Roman" w:eastAsia="仿宋_GB2312" w:hAnsi="仿宋_GB2312" w:cs="Times New Roman" w:hint="eastAsia"/>
          <w:sz w:val="32"/>
          <w:szCs w:val="32"/>
        </w:rPr>
        <w:t>1-9</w:t>
      </w:r>
      <w:r w:rsidRPr="005161A2">
        <w:rPr>
          <w:rFonts w:ascii="Times New Roman" w:eastAsia="仿宋_GB2312" w:hAnsi="仿宋_GB2312" w:cs="Times New Roman" w:hint="eastAsia"/>
          <w:sz w:val="32"/>
          <w:szCs w:val="32"/>
        </w:rPr>
        <w:t>月累计完成投资</w:t>
      </w:r>
      <w:r w:rsidRPr="005161A2">
        <w:rPr>
          <w:rFonts w:ascii="Times New Roman" w:eastAsia="仿宋_GB2312" w:hAnsi="仿宋_GB2312" w:cs="Times New Roman" w:hint="eastAsia"/>
          <w:sz w:val="32"/>
          <w:szCs w:val="32"/>
        </w:rPr>
        <w:t>14797</w:t>
      </w:r>
      <w:r w:rsidRPr="005161A2">
        <w:rPr>
          <w:rFonts w:ascii="Times New Roman" w:eastAsia="仿宋_GB2312" w:hAnsi="仿宋_GB2312" w:cs="Times New Roman" w:hint="eastAsia"/>
          <w:sz w:val="32"/>
          <w:szCs w:val="32"/>
        </w:rPr>
        <w:t>万元，目前</w:t>
      </w:r>
      <w:r w:rsidRPr="005161A2">
        <w:rPr>
          <w:rFonts w:ascii="Times New Roman" w:eastAsia="仿宋_GB2312" w:hAnsi="仿宋_GB2312" w:cs="Times New Roman" w:hint="eastAsia"/>
          <w:sz w:val="32"/>
          <w:szCs w:val="32"/>
        </w:rPr>
        <w:t>3-5</w:t>
      </w:r>
      <w:r w:rsidRPr="005161A2">
        <w:rPr>
          <w:rFonts w:ascii="Times New Roman" w:eastAsia="仿宋_GB2312" w:hAnsi="仿宋_GB2312" w:cs="Times New Roman" w:hint="eastAsia"/>
          <w:sz w:val="32"/>
          <w:szCs w:val="32"/>
        </w:rPr>
        <w:t>号厂房已封顶，其他厂房加快建设，预计明年</w:t>
      </w:r>
      <w:r w:rsidRPr="005161A2">
        <w:rPr>
          <w:rFonts w:ascii="Times New Roman" w:eastAsia="仿宋_GB2312" w:hAnsi="仿宋_GB2312" w:cs="Times New Roman" w:hint="eastAsia"/>
          <w:sz w:val="32"/>
          <w:szCs w:val="32"/>
        </w:rPr>
        <w:t>3</w:t>
      </w:r>
      <w:r w:rsidRPr="005161A2">
        <w:rPr>
          <w:rFonts w:ascii="Times New Roman" w:eastAsia="仿宋_GB2312" w:hAnsi="仿宋_GB2312" w:cs="Times New Roman" w:hint="eastAsia"/>
          <w:sz w:val="32"/>
          <w:szCs w:val="32"/>
        </w:rPr>
        <w:t>月底完工。项目建成后，将引进企业</w:t>
      </w:r>
      <w:r w:rsidRPr="005161A2">
        <w:rPr>
          <w:rFonts w:ascii="Times New Roman" w:eastAsia="仿宋_GB2312" w:hAnsi="仿宋_GB2312" w:cs="Times New Roman" w:hint="eastAsia"/>
          <w:sz w:val="32"/>
          <w:szCs w:val="32"/>
        </w:rPr>
        <w:t>28</w:t>
      </w:r>
      <w:r w:rsidRPr="005161A2">
        <w:rPr>
          <w:rFonts w:ascii="Times New Roman" w:eastAsia="仿宋_GB2312" w:hAnsi="仿宋_GB2312" w:cs="Times New Roman" w:hint="eastAsia"/>
          <w:sz w:val="32"/>
          <w:szCs w:val="32"/>
        </w:rPr>
        <w:t>家以上，创造</w:t>
      </w:r>
      <w:r w:rsidRPr="005161A2">
        <w:rPr>
          <w:rFonts w:ascii="Times New Roman" w:eastAsia="仿宋_GB2312" w:hAnsi="仿宋_GB2312" w:cs="Times New Roman" w:hint="eastAsia"/>
          <w:sz w:val="32"/>
          <w:szCs w:val="32"/>
        </w:rPr>
        <w:t>1000</w:t>
      </w:r>
      <w:r w:rsidRPr="005161A2">
        <w:rPr>
          <w:rFonts w:ascii="Times New Roman" w:eastAsia="仿宋_GB2312" w:hAnsi="仿宋_GB2312" w:cs="Times New Roman" w:hint="eastAsia"/>
          <w:sz w:val="32"/>
          <w:szCs w:val="32"/>
        </w:rPr>
        <w:t>个以上就业岗位，为大泽镇加快实现高质量发展注入新动力。</w:t>
      </w:r>
    </w:p>
    <w:p w:rsidR="005161A2" w:rsidRDefault="005161A2" w:rsidP="005161A2">
      <w:pPr>
        <w:spacing w:line="560" w:lineRule="exact"/>
        <w:ind w:firstLineChars="200" w:firstLine="640"/>
        <w:jc w:val="both"/>
        <w:rPr>
          <w:rFonts w:ascii="Times New Roman" w:eastAsia="仿宋_GB2312" w:hAnsi="仿宋_GB2312" w:cs="Times New Roman"/>
          <w:sz w:val="32"/>
          <w:szCs w:val="32"/>
        </w:rPr>
      </w:pPr>
      <w:r w:rsidRPr="005161A2">
        <w:rPr>
          <w:rFonts w:ascii="Times New Roman" w:eastAsia="仿宋_GB2312" w:hAnsi="仿宋_GB2312" w:cs="Times New Roman" w:hint="eastAsia"/>
          <w:sz w:val="32"/>
          <w:szCs w:val="32"/>
        </w:rPr>
        <w:t>总投资</w:t>
      </w:r>
      <w:r w:rsidRPr="005161A2">
        <w:rPr>
          <w:rFonts w:ascii="Times New Roman" w:eastAsia="仿宋_GB2312" w:hAnsi="仿宋_GB2312" w:cs="Times New Roman" w:hint="eastAsia"/>
          <w:sz w:val="32"/>
          <w:szCs w:val="32"/>
        </w:rPr>
        <w:t>13.5</w:t>
      </w:r>
      <w:r w:rsidRPr="005161A2">
        <w:rPr>
          <w:rFonts w:ascii="Times New Roman" w:eastAsia="仿宋_GB2312" w:hAnsi="仿宋_GB2312" w:cs="Times New Roman" w:hint="eastAsia"/>
          <w:sz w:val="32"/>
          <w:szCs w:val="32"/>
        </w:rPr>
        <w:t>亿元，首期投资</w:t>
      </w:r>
      <w:r w:rsidRPr="005161A2">
        <w:rPr>
          <w:rFonts w:ascii="Times New Roman" w:eastAsia="仿宋_GB2312" w:hAnsi="仿宋_GB2312" w:cs="Times New Roman" w:hint="eastAsia"/>
          <w:sz w:val="32"/>
          <w:szCs w:val="32"/>
        </w:rPr>
        <w:t>8.5</w:t>
      </w:r>
      <w:r w:rsidRPr="005161A2">
        <w:rPr>
          <w:rFonts w:ascii="Times New Roman" w:eastAsia="仿宋_GB2312" w:hAnsi="仿宋_GB2312" w:cs="Times New Roman" w:hint="eastAsia"/>
          <w:sz w:val="32"/>
          <w:szCs w:val="32"/>
        </w:rPr>
        <w:t>亿元，占地约</w:t>
      </w:r>
      <w:r w:rsidRPr="005161A2">
        <w:rPr>
          <w:rFonts w:ascii="Times New Roman" w:eastAsia="仿宋_GB2312" w:hAnsi="仿宋_GB2312" w:cs="Times New Roman" w:hint="eastAsia"/>
          <w:sz w:val="32"/>
          <w:szCs w:val="32"/>
        </w:rPr>
        <w:t>150</w:t>
      </w:r>
      <w:r w:rsidRPr="005161A2">
        <w:rPr>
          <w:rFonts w:ascii="Times New Roman" w:eastAsia="仿宋_GB2312" w:hAnsi="仿宋_GB2312" w:cs="Times New Roman" w:hint="eastAsia"/>
          <w:sz w:val="32"/>
          <w:szCs w:val="32"/>
        </w:rPr>
        <w:t>亩的国电投新会大泽燃气热电项目初步通过区预审，已编制大泽片区热电联产规划（初稿），目前征询部门意见，力争明年完成土地征收及</w:t>
      </w:r>
      <w:proofErr w:type="gramStart"/>
      <w:r w:rsidRPr="005161A2">
        <w:rPr>
          <w:rFonts w:ascii="Times New Roman" w:eastAsia="仿宋_GB2312" w:hAnsi="仿宋_GB2312" w:cs="Times New Roman" w:hint="eastAsia"/>
          <w:sz w:val="32"/>
          <w:szCs w:val="32"/>
        </w:rPr>
        <w:t>招拍挂</w:t>
      </w:r>
      <w:proofErr w:type="gramEnd"/>
      <w:r w:rsidRPr="005161A2">
        <w:rPr>
          <w:rFonts w:ascii="Times New Roman" w:eastAsia="仿宋_GB2312" w:hAnsi="仿宋_GB2312" w:cs="Times New Roman" w:hint="eastAsia"/>
          <w:sz w:val="32"/>
          <w:szCs w:val="32"/>
        </w:rPr>
        <w:t>后动工，动工后三年内投产。</w:t>
      </w:r>
    </w:p>
    <w:p w:rsidR="005161A2" w:rsidRDefault="005161A2" w:rsidP="005161A2">
      <w:pPr>
        <w:spacing w:line="560" w:lineRule="exact"/>
        <w:ind w:firstLineChars="200" w:firstLine="640"/>
        <w:jc w:val="both"/>
        <w:rPr>
          <w:rFonts w:ascii="Times New Roman" w:eastAsia="仿宋_GB2312" w:hAnsi="仿宋_GB2312" w:cs="Times New Roman"/>
          <w:sz w:val="32"/>
          <w:szCs w:val="32"/>
        </w:rPr>
      </w:pPr>
      <w:r w:rsidRPr="005161A2">
        <w:rPr>
          <w:rFonts w:ascii="Times New Roman" w:eastAsia="仿宋_GB2312" w:hAnsi="仿宋_GB2312" w:cs="Times New Roman" w:hint="eastAsia"/>
          <w:sz w:val="32"/>
          <w:szCs w:val="32"/>
        </w:rPr>
        <w:t>投资约</w:t>
      </w:r>
      <w:r w:rsidRPr="005161A2">
        <w:rPr>
          <w:rFonts w:ascii="Times New Roman" w:eastAsia="仿宋_GB2312" w:hAnsi="仿宋_GB2312" w:cs="Times New Roman" w:hint="eastAsia"/>
          <w:sz w:val="32"/>
          <w:szCs w:val="32"/>
        </w:rPr>
        <w:t>5.3</w:t>
      </w:r>
      <w:r w:rsidRPr="005161A2">
        <w:rPr>
          <w:rFonts w:ascii="Times New Roman" w:eastAsia="仿宋_GB2312" w:hAnsi="仿宋_GB2312" w:cs="Times New Roman" w:hint="eastAsia"/>
          <w:sz w:val="32"/>
          <w:szCs w:val="32"/>
        </w:rPr>
        <w:t>亿元，占地约</w:t>
      </w:r>
      <w:r w:rsidRPr="005161A2">
        <w:rPr>
          <w:rFonts w:ascii="Times New Roman" w:eastAsia="仿宋_GB2312" w:hAnsi="仿宋_GB2312" w:cs="Times New Roman" w:hint="eastAsia"/>
          <w:sz w:val="32"/>
          <w:szCs w:val="32"/>
        </w:rPr>
        <w:t>150</w:t>
      </w:r>
      <w:r w:rsidRPr="005161A2">
        <w:rPr>
          <w:rFonts w:ascii="Times New Roman" w:eastAsia="仿宋_GB2312" w:hAnsi="仿宋_GB2312" w:cs="Times New Roman" w:hint="eastAsia"/>
          <w:sz w:val="32"/>
          <w:szCs w:val="32"/>
        </w:rPr>
        <w:t>亩的华顺高科智</w:t>
      </w:r>
      <w:proofErr w:type="gramStart"/>
      <w:r w:rsidRPr="005161A2">
        <w:rPr>
          <w:rFonts w:ascii="Times New Roman" w:eastAsia="仿宋_GB2312" w:hAnsi="仿宋_GB2312" w:cs="Times New Roman" w:hint="eastAsia"/>
          <w:sz w:val="32"/>
          <w:szCs w:val="32"/>
        </w:rPr>
        <w:t>造产业</w:t>
      </w:r>
      <w:proofErr w:type="gramEnd"/>
      <w:r w:rsidRPr="005161A2">
        <w:rPr>
          <w:rFonts w:ascii="Times New Roman" w:eastAsia="仿宋_GB2312" w:hAnsi="仿宋_GB2312" w:cs="Times New Roman" w:hint="eastAsia"/>
          <w:sz w:val="32"/>
          <w:szCs w:val="32"/>
        </w:rPr>
        <w:t>园已签订投资框架协议，已委托第三方开展项目评估，力争明年完成补偿后动工，动工后三年内投产。</w:t>
      </w:r>
    </w:p>
    <w:p w:rsidR="00C06C7B" w:rsidRDefault="005161A2" w:rsidP="005161A2">
      <w:pPr>
        <w:spacing w:line="560" w:lineRule="exact"/>
        <w:ind w:firstLineChars="200" w:firstLine="640"/>
        <w:jc w:val="both"/>
        <w:rPr>
          <w:rFonts w:ascii="Times New Roman" w:eastAsia="仿宋_GB2312" w:hAnsi="Times New Roman" w:cs="Times New Roman"/>
          <w:sz w:val="32"/>
          <w:szCs w:val="32"/>
        </w:rPr>
      </w:pPr>
      <w:r w:rsidRPr="005161A2">
        <w:rPr>
          <w:rFonts w:ascii="Times New Roman" w:eastAsia="仿宋_GB2312" w:hAnsi="仿宋_GB2312" w:cs="Times New Roman" w:hint="eastAsia"/>
          <w:sz w:val="32"/>
          <w:szCs w:val="32"/>
        </w:rPr>
        <w:t>力促在谈的总投资</w:t>
      </w:r>
      <w:r w:rsidRPr="005161A2">
        <w:rPr>
          <w:rFonts w:ascii="Times New Roman" w:eastAsia="仿宋_GB2312" w:hAnsi="仿宋_GB2312" w:cs="Times New Roman" w:hint="eastAsia"/>
          <w:sz w:val="32"/>
          <w:szCs w:val="32"/>
        </w:rPr>
        <w:t>15</w:t>
      </w:r>
      <w:r w:rsidRPr="005161A2">
        <w:rPr>
          <w:rFonts w:ascii="Times New Roman" w:eastAsia="仿宋_GB2312" w:hAnsi="仿宋_GB2312" w:cs="Times New Roman" w:hint="eastAsia"/>
          <w:sz w:val="32"/>
          <w:szCs w:val="32"/>
        </w:rPr>
        <w:t>亿元、占地约</w:t>
      </w:r>
      <w:r w:rsidRPr="005161A2">
        <w:rPr>
          <w:rFonts w:ascii="Times New Roman" w:eastAsia="仿宋_GB2312" w:hAnsi="仿宋_GB2312" w:cs="Times New Roman" w:hint="eastAsia"/>
          <w:sz w:val="32"/>
          <w:szCs w:val="32"/>
        </w:rPr>
        <w:t>300</w:t>
      </w:r>
      <w:r w:rsidRPr="005161A2">
        <w:rPr>
          <w:rFonts w:ascii="Times New Roman" w:eastAsia="仿宋_GB2312" w:hAnsi="仿宋_GB2312" w:cs="Times New Roman" w:hint="eastAsia"/>
          <w:sz w:val="32"/>
          <w:szCs w:val="32"/>
        </w:rPr>
        <w:t>亩的中建海龙建筑科技产业园项目早日落地。</w:t>
      </w:r>
    </w:p>
    <w:p w:rsidR="00C06C7B" w:rsidRDefault="00791E13">
      <w:pPr>
        <w:pStyle w:val="2"/>
        <w:jc w:val="center"/>
        <w:rPr>
          <w:rFonts w:ascii="Times New Roman" w:eastAsia="楷体_GB2312" w:hAnsi="Times New Roman"/>
          <w:b w:val="0"/>
        </w:rPr>
      </w:pPr>
      <w:bookmarkStart w:id="57" w:name="_Toc60738016"/>
      <w:bookmarkStart w:id="58" w:name="_Toc3026"/>
      <w:bookmarkStart w:id="59" w:name="_Toc14939"/>
      <w:bookmarkStart w:id="60" w:name="_Toc61946318"/>
      <w:bookmarkStart w:id="61" w:name="_Toc6454"/>
      <w:r>
        <w:rPr>
          <w:rFonts w:ascii="Times New Roman" w:eastAsia="楷体_GB2312" w:hAnsi="Times New Roman"/>
          <w:b w:val="0"/>
        </w:rPr>
        <w:lastRenderedPageBreak/>
        <w:t>第二节</w:t>
      </w:r>
      <w:bookmarkEnd w:id="57"/>
      <w:r w:rsidR="005161A2">
        <w:rPr>
          <w:rFonts w:ascii="Times New Roman" w:eastAsia="楷体_GB2312" w:hAnsi="Times New Roman" w:hint="eastAsia"/>
          <w:b w:val="0"/>
        </w:rPr>
        <w:t xml:space="preserve"> </w:t>
      </w:r>
      <w:r w:rsidR="005161A2" w:rsidRPr="005161A2">
        <w:rPr>
          <w:rFonts w:ascii="Times New Roman" w:eastAsia="楷体_GB2312" w:hAnsi="Times New Roman" w:hint="eastAsia"/>
          <w:b w:val="0"/>
        </w:rPr>
        <w:t>大力推进招商引资</w:t>
      </w:r>
      <w:bookmarkEnd w:id="58"/>
      <w:bookmarkEnd w:id="59"/>
      <w:bookmarkEnd w:id="60"/>
      <w:bookmarkEnd w:id="61"/>
    </w:p>
    <w:p w:rsidR="005161A2" w:rsidRDefault="005161A2" w:rsidP="005161A2">
      <w:pPr>
        <w:spacing w:before="150" w:line="560" w:lineRule="exact"/>
        <w:ind w:firstLineChars="200" w:firstLine="640"/>
        <w:jc w:val="both"/>
        <w:rPr>
          <w:rFonts w:ascii="Times New Roman" w:eastAsia="仿宋_GB2312" w:hAnsi="仿宋_GB2312" w:cs="Times New Roman"/>
          <w:sz w:val="32"/>
          <w:szCs w:val="32"/>
        </w:rPr>
      </w:pPr>
      <w:r w:rsidRPr="005161A2">
        <w:rPr>
          <w:rFonts w:ascii="Times New Roman" w:eastAsia="仿宋_GB2312" w:hAnsi="仿宋_GB2312" w:cs="Times New Roman" w:hint="eastAsia"/>
          <w:sz w:val="32"/>
          <w:szCs w:val="32"/>
        </w:rPr>
        <w:t>一方面，充分利用园区的区位优势、政策优势、土地资源优势、基础配套优势等诸多有利条件，大力引进更多高质量企业</w:t>
      </w:r>
      <w:proofErr w:type="gramStart"/>
      <w:r w:rsidRPr="005161A2">
        <w:rPr>
          <w:rFonts w:ascii="Times New Roman" w:eastAsia="仿宋_GB2312" w:hAnsi="仿宋_GB2312" w:cs="Times New Roman" w:hint="eastAsia"/>
          <w:sz w:val="32"/>
          <w:szCs w:val="32"/>
        </w:rPr>
        <w:t>落户深江产业</w:t>
      </w:r>
      <w:proofErr w:type="gramEnd"/>
      <w:r w:rsidRPr="005161A2">
        <w:rPr>
          <w:rFonts w:ascii="Times New Roman" w:eastAsia="仿宋_GB2312" w:hAnsi="仿宋_GB2312" w:cs="Times New Roman" w:hint="eastAsia"/>
          <w:sz w:val="32"/>
          <w:szCs w:val="32"/>
        </w:rPr>
        <w:t>园大泽园区和新州美</w:t>
      </w:r>
      <w:proofErr w:type="gramStart"/>
      <w:r w:rsidRPr="005161A2">
        <w:rPr>
          <w:rFonts w:ascii="Times New Roman" w:eastAsia="仿宋_GB2312" w:hAnsi="仿宋_GB2312" w:cs="Times New Roman" w:hint="eastAsia"/>
          <w:sz w:val="32"/>
          <w:szCs w:val="32"/>
        </w:rPr>
        <w:t>谷科技</w:t>
      </w:r>
      <w:proofErr w:type="gramEnd"/>
      <w:r w:rsidRPr="005161A2">
        <w:rPr>
          <w:rFonts w:ascii="Times New Roman" w:eastAsia="仿宋_GB2312" w:hAnsi="仿宋_GB2312" w:cs="Times New Roman" w:hint="eastAsia"/>
          <w:sz w:val="32"/>
          <w:szCs w:val="32"/>
        </w:rPr>
        <w:t>工业园，推动工业集群化、创新化、科技化、智能化，促进产业链优质发展，为大泽乃至新会经济发展注入强劲的新动力。</w:t>
      </w:r>
    </w:p>
    <w:p w:rsidR="00C06C7B" w:rsidRDefault="005161A2" w:rsidP="000E6524">
      <w:pPr>
        <w:spacing w:before="150" w:line="560" w:lineRule="exact"/>
        <w:ind w:firstLineChars="200" w:firstLine="640"/>
        <w:jc w:val="both"/>
        <w:rPr>
          <w:rFonts w:ascii="Times New Roman" w:eastAsia="仿宋_GB2312" w:hAnsi="Times New Roman" w:cs="Times New Roman"/>
          <w:sz w:val="32"/>
          <w:szCs w:val="32"/>
        </w:rPr>
      </w:pPr>
      <w:r w:rsidRPr="005161A2">
        <w:rPr>
          <w:rFonts w:ascii="Times New Roman" w:eastAsia="仿宋_GB2312" w:hAnsi="仿宋_GB2312" w:cs="Times New Roman" w:hint="eastAsia"/>
          <w:sz w:val="32"/>
          <w:szCs w:val="32"/>
        </w:rPr>
        <w:t>另一方面，明确产业定位，依托</w:t>
      </w:r>
      <w:proofErr w:type="gramStart"/>
      <w:r w:rsidRPr="005161A2">
        <w:rPr>
          <w:rFonts w:ascii="Times New Roman" w:eastAsia="仿宋_GB2312" w:hAnsi="仿宋_GB2312" w:cs="Times New Roman" w:hint="eastAsia"/>
          <w:sz w:val="32"/>
          <w:szCs w:val="32"/>
        </w:rPr>
        <w:t>深江产业</w:t>
      </w:r>
      <w:proofErr w:type="gramEnd"/>
      <w:r w:rsidRPr="005161A2">
        <w:rPr>
          <w:rFonts w:ascii="Times New Roman" w:eastAsia="仿宋_GB2312" w:hAnsi="仿宋_GB2312" w:cs="Times New Roman" w:hint="eastAsia"/>
          <w:sz w:val="32"/>
          <w:szCs w:val="32"/>
        </w:rPr>
        <w:t>园大泽园区、新州美</w:t>
      </w:r>
      <w:proofErr w:type="gramStart"/>
      <w:r w:rsidRPr="005161A2">
        <w:rPr>
          <w:rFonts w:ascii="Times New Roman" w:eastAsia="仿宋_GB2312" w:hAnsi="仿宋_GB2312" w:cs="Times New Roman" w:hint="eastAsia"/>
          <w:sz w:val="32"/>
          <w:szCs w:val="32"/>
        </w:rPr>
        <w:t>谷科技</w:t>
      </w:r>
      <w:proofErr w:type="gramEnd"/>
      <w:r w:rsidRPr="005161A2">
        <w:rPr>
          <w:rFonts w:ascii="Times New Roman" w:eastAsia="仿宋_GB2312" w:hAnsi="仿宋_GB2312" w:cs="Times New Roman" w:hint="eastAsia"/>
          <w:sz w:val="32"/>
          <w:szCs w:val="32"/>
        </w:rPr>
        <w:t>工业园和创利来工业园区开展招商引资工作。主动对接工业园区管委会，承接一些跟园区产业定位不符但具备一定发展潜力的优质项目，或者属于入园企业的配套项目，通过盘活闲置、低效用地，实施“梯度招商”，互利共赢。</w:t>
      </w:r>
    </w:p>
    <w:p w:rsidR="00C06C7B" w:rsidRDefault="00791E13">
      <w:pPr>
        <w:pStyle w:val="2"/>
        <w:spacing w:line="560" w:lineRule="exact"/>
        <w:jc w:val="center"/>
        <w:rPr>
          <w:rFonts w:ascii="Times New Roman" w:eastAsia="楷体_GB2312" w:hAnsi="Times New Roman"/>
          <w:b w:val="0"/>
        </w:rPr>
      </w:pPr>
      <w:bookmarkStart w:id="62" w:name="_Toc61946319"/>
      <w:bookmarkStart w:id="63" w:name="_Toc60738017"/>
      <w:bookmarkStart w:id="64" w:name="_Toc10975"/>
      <w:bookmarkStart w:id="65" w:name="_Toc5833"/>
      <w:bookmarkStart w:id="66" w:name="_Toc12747"/>
      <w:r>
        <w:rPr>
          <w:rFonts w:ascii="Times New Roman" w:eastAsia="楷体_GB2312" w:hAnsi="Times New Roman"/>
          <w:b w:val="0"/>
        </w:rPr>
        <w:t>第三节</w:t>
      </w:r>
      <w:r w:rsidR="005161A2">
        <w:rPr>
          <w:rFonts w:ascii="Times New Roman" w:eastAsia="楷体_GB2312" w:hAnsi="Times New Roman" w:hint="eastAsia"/>
          <w:b w:val="0"/>
        </w:rPr>
        <w:t xml:space="preserve"> </w:t>
      </w:r>
      <w:r w:rsidR="005161A2" w:rsidRPr="005161A2">
        <w:rPr>
          <w:rFonts w:ascii="Times New Roman" w:eastAsia="楷体_GB2312" w:hAnsi="Times New Roman" w:hint="eastAsia"/>
          <w:b w:val="0"/>
        </w:rPr>
        <w:t>加强土地连片开发利用</w:t>
      </w:r>
      <w:bookmarkEnd w:id="62"/>
      <w:bookmarkEnd w:id="63"/>
      <w:bookmarkEnd w:id="64"/>
      <w:bookmarkEnd w:id="65"/>
      <w:bookmarkEnd w:id="66"/>
    </w:p>
    <w:p w:rsidR="00C06C7B" w:rsidRDefault="005161A2">
      <w:pPr>
        <w:spacing w:line="560" w:lineRule="exact"/>
        <w:ind w:firstLine="643"/>
        <w:jc w:val="both"/>
        <w:rPr>
          <w:rFonts w:ascii="Times New Roman" w:eastAsia="仿宋_GB2312" w:hAnsi="Times New Roman" w:cs="Times New Roman"/>
          <w:sz w:val="32"/>
          <w:szCs w:val="32"/>
        </w:rPr>
      </w:pPr>
      <w:r w:rsidRPr="005161A2">
        <w:rPr>
          <w:rFonts w:ascii="Times New Roman" w:eastAsia="仿宋_GB2312" w:hAnsi="仿宋_GB2312" w:cs="Times New Roman" w:hint="eastAsia"/>
          <w:sz w:val="32"/>
          <w:szCs w:val="32"/>
        </w:rPr>
        <w:t>围绕“一纵两横”交通路线网，谋划圩镇新发展空间，大泽镇环湖居住片区用地面积为</w:t>
      </w:r>
      <w:r w:rsidRPr="005161A2">
        <w:rPr>
          <w:rFonts w:ascii="Times New Roman" w:eastAsia="仿宋_GB2312" w:hAnsi="仿宋_GB2312" w:cs="Times New Roman" w:hint="eastAsia"/>
          <w:sz w:val="32"/>
          <w:szCs w:val="32"/>
        </w:rPr>
        <w:t>18.44</w:t>
      </w:r>
      <w:r w:rsidRPr="005161A2">
        <w:rPr>
          <w:rFonts w:ascii="Times New Roman" w:eastAsia="仿宋_GB2312" w:hAnsi="仿宋_GB2312" w:cs="Times New Roman" w:hint="eastAsia"/>
          <w:sz w:val="32"/>
          <w:szCs w:val="32"/>
        </w:rPr>
        <w:t>公顷，其中公益性用地</w:t>
      </w:r>
      <w:r w:rsidRPr="005161A2">
        <w:rPr>
          <w:rFonts w:ascii="Times New Roman" w:eastAsia="仿宋_GB2312" w:hAnsi="仿宋_GB2312" w:cs="Times New Roman" w:hint="eastAsia"/>
          <w:sz w:val="32"/>
          <w:szCs w:val="32"/>
        </w:rPr>
        <w:t>12.75</w:t>
      </w:r>
      <w:r w:rsidRPr="005161A2">
        <w:rPr>
          <w:rFonts w:ascii="Times New Roman" w:eastAsia="仿宋_GB2312" w:hAnsi="仿宋_GB2312" w:cs="Times New Roman" w:hint="eastAsia"/>
          <w:sz w:val="32"/>
          <w:szCs w:val="32"/>
        </w:rPr>
        <w:t>公顷，占总用地比例</w:t>
      </w:r>
      <w:r w:rsidRPr="005161A2">
        <w:rPr>
          <w:rFonts w:ascii="Times New Roman" w:eastAsia="仿宋_GB2312" w:hAnsi="仿宋_GB2312" w:cs="Times New Roman" w:hint="eastAsia"/>
          <w:sz w:val="32"/>
          <w:szCs w:val="32"/>
        </w:rPr>
        <w:t>69.14%</w:t>
      </w:r>
      <w:r w:rsidRPr="005161A2">
        <w:rPr>
          <w:rFonts w:ascii="Times New Roman" w:eastAsia="仿宋_GB2312" w:hAnsi="仿宋_GB2312" w:cs="Times New Roman" w:hint="eastAsia"/>
          <w:sz w:val="32"/>
          <w:szCs w:val="32"/>
        </w:rPr>
        <w:t>，符合基础设施、公共服务设施以及其他公益性用地比例一般不低于</w:t>
      </w:r>
      <w:r w:rsidRPr="005161A2">
        <w:rPr>
          <w:rFonts w:ascii="Times New Roman" w:eastAsia="仿宋_GB2312" w:hAnsi="仿宋_GB2312" w:cs="Times New Roman" w:hint="eastAsia"/>
          <w:sz w:val="32"/>
          <w:szCs w:val="32"/>
        </w:rPr>
        <w:t>40%</w:t>
      </w:r>
      <w:r w:rsidRPr="005161A2">
        <w:rPr>
          <w:rFonts w:ascii="Times New Roman" w:eastAsia="仿宋_GB2312" w:hAnsi="仿宋_GB2312" w:cs="Times New Roman" w:hint="eastAsia"/>
          <w:sz w:val="32"/>
          <w:szCs w:val="32"/>
        </w:rPr>
        <w:t>的要求。拟安排大</w:t>
      </w:r>
      <w:proofErr w:type="gramStart"/>
      <w:r w:rsidRPr="005161A2">
        <w:rPr>
          <w:rFonts w:ascii="Times New Roman" w:eastAsia="仿宋_GB2312" w:hAnsi="仿宋_GB2312" w:cs="Times New Roman" w:hint="eastAsia"/>
          <w:sz w:val="32"/>
          <w:szCs w:val="32"/>
        </w:rPr>
        <w:t>泽镇商住</w:t>
      </w:r>
      <w:proofErr w:type="gramEnd"/>
      <w:r w:rsidRPr="005161A2">
        <w:rPr>
          <w:rFonts w:ascii="Times New Roman" w:eastAsia="仿宋_GB2312" w:hAnsi="仿宋_GB2312" w:cs="Times New Roman" w:hint="eastAsia"/>
          <w:sz w:val="32"/>
          <w:szCs w:val="32"/>
        </w:rPr>
        <w:t>综合开发项目，规划功能分区为居住生活区，做活园区生活配套设施建设这篇文章。加大对低效用地的盘活，开展零星工业用地置换，积极探索企业用地退出机制，鼓励回购经济效益差、经营不善的工业用地，承接园区上下链等招商项目引进，做好</w:t>
      </w:r>
      <w:proofErr w:type="gramStart"/>
      <w:r w:rsidRPr="005161A2">
        <w:rPr>
          <w:rFonts w:ascii="Times New Roman" w:eastAsia="仿宋_GB2312" w:hAnsi="仿宋_GB2312" w:cs="Times New Roman" w:hint="eastAsia"/>
          <w:sz w:val="32"/>
          <w:szCs w:val="32"/>
        </w:rPr>
        <w:t>延链强链配套</w:t>
      </w:r>
      <w:proofErr w:type="gramEnd"/>
      <w:r w:rsidRPr="005161A2">
        <w:rPr>
          <w:rFonts w:ascii="Times New Roman" w:eastAsia="仿宋_GB2312" w:hAnsi="仿宋_GB2312" w:cs="Times New Roman" w:hint="eastAsia"/>
          <w:sz w:val="32"/>
          <w:szCs w:val="32"/>
        </w:rPr>
        <w:t>跟进。</w:t>
      </w:r>
    </w:p>
    <w:p w:rsidR="00C06C7B" w:rsidRDefault="00791E13" w:rsidP="000E6524">
      <w:pPr>
        <w:pStyle w:val="1"/>
        <w:spacing w:line="560" w:lineRule="exact"/>
        <w:rPr>
          <w:rFonts w:ascii="Times New Roman" w:hAnsi="Times New Roman"/>
          <w:b w:val="0"/>
          <w:bCs/>
          <w:szCs w:val="32"/>
        </w:rPr>
      </w:pPr>
      <w:bookmarkStart w:id="67" w:name="_Toc30656"/>
      <w:bookmarkStart w:id="68" w:name="_Toc2784"/>
      <w:bookmarkStart w:id="69" w:name="_Toc61946320"/>
      <w:bookmarkStart w:id="70" w:name="_Toc26895"/>
      <w:bookmarkStart w:id="71" w:name="_Toc60738018"/>
      <w:r>
        <w:rPr>
          <w:rFonts w:ascii="Times New Roman"/>
          <w:b w:val="0"/>
          <w:bCs/>
          <w:szCs w:val="32"/>
        </w:rPr>
        <w:lastRenderedPageBreak/>
        <w:t>第四章</w:t>
      </w:r>
      <w:r w:rsidR="00E27F17">
        <w:rPr>
          <w:rFonts w:ascii="Times New Roman" w:hint="eastAsia"/>
          <w:b w:val="0"/>
          <w:bCs/>
          <w:szCs w:val="32"/>
        </w:rPr>
        <w:t xml:space="preserve"> </w:t>
      </w:r>
      <w:r w:rsidR="00E27F17">
        <w:rPr>
          <w:rFonts w:ascii="Times New Roman" w:hint="eastAsia"/>
          <w:b w:val="0"/>
          <w:bCs/>
          <w:szCs w:val="32"/>
        </w:rPr>
        <w:t>深入推进产业结构调整</w:t>
      </w:r>
      <w:r w:rsidR="00E27F17">
        <w:rPr>
          <w:rFonts w:ascii="Times New Roman" w:hint="eastAsia"/>
          <w:b w:val="0"/>
          <w:bCs/>
          <w:szCs w:val="32"/>
        </w:rPr>
        <w:t xml:space="preserve"> </w:t>
      </w:r>
      <w:r w:rsidR="00E27F17" w:rsidRPr="00E27F17">
        <w:rPr>
          <w:rFonts w:ascii="Times New Roman" w:hint="eastAsia"/>
          <w:b w:val="0"/>
          <w:bCs/>
          <w:szCs w:val="32"/>
        </w:rPr>
        <w:t>激活经济发展新动力</w:t>
      </w:r>
      <w:bookmarkEnd w:id="67"/>
      <w:bookmarkEnd w:id="68"/>
      <w:bookmarkEnd w:id="69"/>
      <w:bookmarkEnd w:id="70"/>
      <w:bookmarkEnd w:id="71"/>
    </w:p>
    <w:p w:rsidR="00C06C7B" w:rsidRDefault="00791E13">
      <w:pPr>
        <w:adjustRightInd/>
        <w:spacing w:line="560" w:lineRule="exact"/>
        <w:ind w:firstLineChars="200" w:firstLine="640"/>
        <w:jc w:val="both"/>
        <w:rPr>
          <w:rFonts w:ascii="Times New Roman" w:eastAsia="仿宋_GB2312" w:hAnsi="Times New Roman" w:cs="Times New Roman"/>
          <w:bCs/>
          <w:sz w:val="32"/>
          <w:szCs w:val="32"/>
        </w:rPr>
      </w:pPr>
      <w:bookmarkStart w:id="72" w:name="_Toc24758"/>
      <w:bookmarkStart w:id="73" w:name="_Toc19644"/>
      <w:bookmarkStart w:id="74" w:name="_Toc61946321"/>
      <w:bookmarkStart w:id="75" w:name="_Toc32723"/>
      <w:bookmarkStart w:id="76" w:name="_Toc60738019"/>
      <w:r>
        <w:rPr>
          <w:rFonts w:ascii="Times New Roman" w:eastAsia="仿宋_GB2312" w:hAnsi="仿宋_GB2312" w:cs="Times New Roman"/>
          <w:sz w:val="32"/>
          <w:szCs w:val="32"/>
        </w:rPr>
        <w:t>抓住全球新一轮科技革命和产业变革的重大机遇，积极</w:t>
      </w:r>
      <w:proofErr w:type="gramStart"/>
      <w:r>
        <w:rPr>
          <w:rFonts w:ascii="Times New Roman" w:eastAsia="仿宋_GB2312" w:hAnsi="仿宋_GB2312" w:cs="Times New Roman"/>
          <w:sz w:val="32"/>
          <w:szCs w:val="32"/>
        </w:rPr>
        <w:t>对接省</w:t>
      </w:r>
      <w:proofErr w:type="gramEnd"/>
      <w:r>
        <w:rPr>
          <w:rFonts w:ascii="Times New Roman" w:eastAsia="仿宋_GB2312" w:hAnsi="Times New Roman" w:cs="Times New Roman"/>
          <w:sz w:val="32"/>
          <w:szCs w:val="32"/>
        </w:rPr>
        <w:t>“</w:t>
      </w:r>
      <w:r>
        <w:rPr>
          <w:rFonts w:ascii="Times New Roman" w:eastAsia="仿宋_GB2312" w:hAnsi="仿宋_GB2312" w:cs="Times New Roman"/>
          <w:sz w:val="32"/>
          <w:szCs w:val="32"/>
        </w:rPr>
        <w:t>双十</w:t>
      </w:r>
      <w:r>
        <w:rPr>
          <w:rFonts w:ascii="Times New Roman" w:eastAsia="仿宋_GB2312" w:hAnsi="Times New Roman" w:cs="Times New Roman"/>
          <w:sz w:val="32"/>
          <w:szCs w:val="32"/>
        </w:rPr>
        <w:t>”</w:t>
      </w:r>
      <w:r>
        <w:rPr>
          <w:rFonts w:ascii="Times New Roman" w:eastAsia="仿宋_GB2312" w:hAnsi="仿宋_GB2312" w:cs="Times New Roman"/>
          <w:sz w:val="32"/>
          <w:szCs w:val="32"/>
        </w:rPr>
        <w:t>产业集群，</w:t>
      </w:r>
      <w:r w:rsidR="00E27F17" w:rsidRPr="00E27F17">
        <w:rPr>
          <w:rFonts w:ascii="Times New Roman" w:eastAsia="仿宋_GB2312" w:hAnsi="仿宋_GB2312" w:cs="Times New Roman" w:hint="eastAsia"/>
          <w:sz w:val="32"/>
          <w:szCs w:val="32"/>
        </w:rPr>
        <w:t>大</w:t>
      </w:r>
      <w:r w:rsidR="00E27F17">
        <w:rPr>
          <w:rFonts w:ascii="Times New Roman" w:eastAsia="仿宋_GB2312" w:hAnsi="仿宋_GB2312" w:cs="Times New Roman" w:hint="eastAsia"/>
          <w:sz w:val="32"/>
          <w:szCs w:val="32"/>
        </w:rPr>
        <w:t>力引进更多高质量企业落户入园，大力推动产业创新</w:t>
      </w:r>
      <w:r>
        <w:rPr>
          <w:rFonts w:ascii="Times New Roman" w:eastAsia="仿宋_GB2312" w:hAnsi="仿宋_GB2312" w:cs="Times New Roman"/>
          <w:sz w:val="32"/>
          <w:szCs w:val="32"/>
        </w:rPr>
        <w:t>，持续推动传统产业转型升级，</w:t>
      </w:r>
      <w:r w:rsidR="00E27F17" w:rsidRPr="00E27F17">
        <w:rPr>
          <w:rFonts w:ascii="Times New Roman" w:eastAsia="仿宋_GB2312" w:hAnsi="仿宋_GB2312" w:cs="Times New Roman" w:hint="eastAsia"/>
          <w:sz w:val="32"/>
          <w:szCs w:val="32"/>
        </w:rPr>
        <w:t>推动工业集群化、创新化、科技化、智能化、产业链优质发展</w:t>
      </w:r>
      <w:r>
        <w:rPr>
          <w:rFonts w:ascii="Times New Roman" w:eastAsia="仿宋_GB2312" w:hAnsi="仿宋_GB2312" w:cs="Times New Roman"/>
          <w:sz w:val="32"/>
          <w:szCs w:val="32"/>
        </w:rPr>
        <w:t>，</w:t>
      </w:r>
      <w:r w:rsidR="00E27F17">
        <w:rPr>
          <w:rFonts w:ascii="Times New Roman" w:eastAsia="仿宋_GB2312" w:hAnsi="仿宋_GB2312" w:cs="Times New Roman"/>
          <w:sz w:val="32"/>
          <w:szCs w:val="32"/>
        </w:rPr>
        <w:t>加快发展现代服务业，</w:t>
      </w:r>
      <w:r>
        <w:rPr>
          <w:rFonts w:ascii="Times New Roman" w:eastAsia="仿宋_GB2312" w:hAnsi="仿宋_GB2312" w:cs="Times New Roman"/>
          <w:sz w:val="32"/>
          <w:szCs w:val="32"/>
        </w:rPr>
        <w:t>全面提高经济质量效益和竞争力，</w:t>
      </w:r>
      <w:r>
        <w:rPr>
          <w:rFonts w:ascii="Times New Roman" w:eastAsia="仿宋_GB2312" w:hAnsi="仿宋_GB2312" w:cs="Times New Roman" w:hint="eastAsia"/>
          <w:sz w:val="32"/>
          <w:szCs w:val="32"/>
        </w:rPr>
        <w:t>实现</w:t>
      </w:r>
      <w:r>
        <w:rPr>
          <w:rFonts w:ascii="Times New Roman" w:eastAsia="仿宋_GB2312" w:hAnsi="仿宋_GB2312" w:cs="Times New Roman"/>
          <w:sz w:val="32"/>
          <w:szCs w:val="32"/>
        </w:rPr>
        <w:t>工业立</w:t>
      </w:r>
      <w:r w:rsidR="009064AA">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、产业兴</w:t>
      </w:r>
      <w:r w:rsidR="009064AA">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、质量强</w:t>
      </w:r>
      <w:r w:rsidR="009064AA">
        <w:rPr>
          <w:rFonts w:ascii="Times New Roman" w:eastAsia="仿宋_GB2312" w:hAnsi="仿宋_GB2312" w:cs="Times New Roman" w:hint="eastAsia"/>
          <w:sz w:val="32"/>
          <w:szCs w:val="32"/>
        </w:rPr>
        <w:t>镇</w:t>
      </w:r>
      <w:r>
        <w:rPr>
          <w:rFonts w:ascii="Times New Roman" w:eastAsia="仿宋_GB2312" w:hAnsi="仿宋_GB2312" w:cs="Times New Roman"/>
          <w:sz w:val="32"/>
          <w:szCs w:val="32"/>
        </w:rPr>
        <w:t>。</w:t>
      </w:r>
    </w:p>
    <w:p w:rsidR="00C06C7B" w:rsidRDefault="00791E13">
      <w:pPr>
        <w:pStyle w:val="2"/>
        <w:spacing w:line="560" w:lineRule="exact"/>
        <w:jc w:val="center"/>
        <w:rPr>
          <w:rFonts w:ascii="Times New Roman" w:eastAsia="楷体_GB2312" w:hAnsi="Times New Roman"/>
          <w:b w:val="0"/>
        </w:rPr>
      </w:pPr>
      <w:r>
        <w:rPr>
          <w:rFonts w:ascii="Times New Roman" w:eastAsia="楷体_GB2312" w:hAnsi="Times New Roman"/>
          <w:b w:val="0"/>
        </w:rPr>
        <w:t>第一节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升级改造村级工业园</w:t>
      </w:r>
      <w:bookmarkEnd w:id="72"/>
      <w:bookmarkEnd w:id="73"/>
      <w:bookmarkEnd w:id="74"/>
      <w:bookmarkEnd w:id="75"/>
      <w:bookmarkEnd w:id="76"/>
    </w:p>
    <w:p w:rsidR="00C06C7B" w:rsidRDefault="00E27F17" w:rsidP="000E6524">
      <w:pPr>
        <w:adjustRightInd/>
        <w:spacing w:line="560" w:lineRule="exact"/>
        <w:ind w:firstLine="643"/>
        <w:jc w:val="both"/>
        <w:rPr>
          <w:rFonts w:ascii="Times New Roman" w:eastAsia="仿宋_GB2312" w:hAnsi="Times New Roman" w:cs="Times New Roman"/>
          <w:sz w:val="32"/>
          <w:szCs w:val="32"/>
        </w:rPr>
      </w:pPr>
      <w:r w:rsidRPr="00E27F17">
        <w:rPr>
          <w:rFonts w:ascii="Times New Roman" w:eastAsia="仿宋_GB2312" w:hAnsi="仿宋_GB2312" w:cs="Times New Roman" w:hint="eastAsia"/>
          <w:sz w:val="32"/>
          <w:szCs w:val="32"/>
        </w:rPr>
        <w:t>学习“顺德模式”“东阳模式”，鼓励有条件的村级物业拆旧改新，引入工业房地产或村企合作项目，盘活低效资源，实现“腾笼换鸟”。目前，与华顺高科签订投资框架协议，计划投资</w:t>
      </w:r>
      <w:r w:rsidRPr="00E27F17">
        <w:rPr>
          <w:rFonts w:ascii="Times New Roman" w:eastAsia="仿宋_GB2312" w:hAnsi="仿宋_GB2312" w:cs="Times New Roman" w:hint="eastAsia"/>
          <w:sz w:val="32"/>
          <w:szCs w:val="32"/>
        </w:rPr>
        <w:t>5.3</w:t>
      </w:r>
      <w:r w:rsidRPr="00E27F17">
        <w:rPr>
          <w:rFonts w:ascii="Times New Roman" w:eastAsia="仿宋_GB2312" w:hAnsi="仿宋_GB2312" w:cs="Times New Roman" w:hint="eastAsia"/>
          <w:sz w:val="32"/>
          <w:szCs w:val="32"/>
        </w:rPr>
        <w:t>亿元，对占地约</w:t>
      </w:r>
      <w:r w:rsidRPr="00E27F17">
        <w:rPr>
          <w:rFonts w:ascii="Times New Roman" w:eastAsia="仿宋_GB2312" w:hAnsi="仿宋_GB2312" w:cs="Times New Roman" w:hint="eastAsia"/>
          <w:sz w:val="32"/>
          <w:szCs w:val="32"/>
        </w:rPr>
        <w:t>150</w:t>
      </w:r>
      <w:r w:rsidRPr="00E27F17">
        <w:rPr>
          <w:rFonts w:ascii="Times New Roman" w:eastAsia="仿宋_GB2312" w:hAnsi="仿宋_GB2312" w:cs="Times New Roman" w:hint="eastAsia"/>
          <w:sz w:val="32"/>
          <w:szCs w:val="32"/>
        </w:rPr>
        <w:t>亩的五和长江工业园进行升级改造，打造华顺高科智</w:t>
      </w:r>
      <w:proofErr w:type="gramStart"/>
      <w:r w:rsidRPr="00E27F17">
        <w:rPr>
          <w:rFonts w:ascii="Times New Roman" w:eastAsia="仿宋_GB2312" w:hAnsi="仿宋_GB2312" w:cs="Times New Roman" w:hint="eastAsia"/>
          <w:sz w:val="32"/>
          <w:szCs w:val="32"/>
        </w:rPr>
        <w:t>造产业</w:t>
      </w:r>
      <w:proofErr w:type="gramEnd"/>
      <w:r w:rsidRPr="00E27F17">
        <w:rPr>
          <w:rFonts w:ascii="Times New Roman" w:eastAsia="仿宋_GB2312" w:hAnsi="仿宋_GB2312" w:cs="Times New Roman" w:hint="eastAsia"/>
          <w:sz w:val="32"/>
          <w:szCs w:val="32"/>
        </w:rPr>
        <w:t>园项目。此外，加强环保、违建、消防安全等工作，通过综合执法方式，规范行业发展，结合热电联产项目，进行“筑巢引凤”，推动大泽镇产业转型升级，打造“工改工”大泽样板。</w:t>
      </w:r>
    </w:p>
    <w:p w:rsidR="00C06C7B" w:rsidRDefault="00791E13">
      <w:pPr>
        <w:pStyle w:val="2"/>
        <w:spacing w:line="560" w:lineRule="exact"/>
        <w:jc w:val="center"/>
        <w:rPr>
          <w:rFonts w:ascii="Times New Roman" w:eastAsia="楷体_GB2312" w:hAnsi="Times New Roman"/>
          <w:b w:val="0"/>
        </w:rPr>
      </w:pPr>
      <w:bookmarkStart w:id="77" w:name="_Toc30578"/>
      <w:bookmarkStart w:id="78" w:name="_Toc7869"/>
      <w:bookmarkStart w:id="79" w:name="_Toc60738020"/>
      <w:bookmarkStart w:id="80" w:name="_Toc15556"/>
      <w:bookmarkStart w:id="81" w:name="_Toc61946322"/>
      <w:r>
        <w:rPr>
          <w:rFonts w:ascii="Times New Roman" w:eastAsia="楷体_GB2312" w:hAnsi="Times New Roman"/>
          <w:b w:val="0"/>
        </w:rPr>
        <w:t>第二节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规范红木产业发展</w:t>
      </w:r>
      <w:bookmarkEnd w:id="77"/>
      <w:bookmarkEnd w:id="78"/>
      <w:bookmarkEnd w:id="79"/>
      <w:bookmarkEnd w:id="80"/>
      <w:bookmarkEnd w:id="81"/>
    </w:p>
    <w:p w:rsidR="00C06C7B" w:rsidRDefault="00E27F17">
      <w:pPr>
        <w:adjustRightInd/>
        <w:spacing w:line="560" w:lineRule="exact"/>
        <w:ind w:firstLine="643"/>
        <w:jc w:val="both"/>
        <w:rPr>
          <w:rFonts w:ascii="Times New Roman" w:eastAsia="仿宋_GB2312" w:hAnsi="Times New Roman" w:cs="Times New Roman"/>
          <w:sz w:val="32"/>
          <w:szCs w:val="32"/>
        </w:rPr>
      </w:pPr>
      <w:r w:rsidRPr="00E27F17">
        <w:rPr>
          <w:rFonts w:ascii="Times New Roman" w:eastAsia="仿宋_GB2312" w:hAnsi="仿宋_GB2312" w:cs="Times New Roman" w:hint="eastAsia"/>
          <w:sz w:val="32"/>
          <w:szCs w:val="32"/>
        </w:rPr>
        <w:t>落实大泽镇红木家具产业发展规划，划分产业布局区域，引领传统特色行业高质量发展，擦亮“中国木材与古典家具专业镇”招牌。在长科实业有限公司投资</w:t>
      </w:r>
      <w:r w:rsidRPr="00E27F17">
        <w:rPr>
          <w:rFonts w:ascii="Times New Roman" w:eastAsia="仿宋_GB2312" w:hAnsi="仿宋_GB2312" w:cs="Times New Roman" w:hint="eastAsia"/>
          <w:sz w:val="32"/>
          <w:szCs w:val="32"/>
        </w:rPr>
        <w:t>1.4</w:t>
      </w:r>
      <w:r w:rsidRPr="00E27F17">
        <w:rPr>
          <w:rFonts w:ascii="Times New Roman" w:eastAsia="仿宋_GB2312" w:hAnsi="仿宋_GB2312" w:cs="Times New Roman" w:hint="eastAsia"/>
          <w:sz w:val="32"/>
          <w:szCs w:val="32"/>
        </w:rPr>
        <w:t>亿元的红木家具共性喷漆工厂顺利投产运营的基础上，在红木集聚的村庄再布局</w:t>
      </w:r>
      <w:r w:rsidRPr="00E27F17">
        <w:rPr>
          <w:rFonts w:ascii="Times New Roman" w:eastAsia="仿宋_GB2312" w:hAnsi="仿宋_GB2312" w:cs="Times New Roman" w:hint="eastAsia"/>
          <w:sz w:val="32"/>
          <w:szCs w:val="32"/>
        </w:rPr>
        <w:t>2-3</w:t>
      </w:r>
      <w:r w:rsidRPr="00E27F17">
        <w:rPr>
          <w:rFonts w:ascii="Times New Roman" w:eastAsia="仿宋_GB2312" w:hAnsi="仿宋_GB2312" w:cs="Times New Roman" w:hint="eastAsia"/>
          <w:sz w:val="32"/>
          <w:szCs w:val="32"/>
        </w:rPr>
        <w:t>家“共性工厂”。全面清理红木“散、乱、污”企业，引</w:t>
      </w:r>
      <w:r w:rsidRPr="00E27F17">
        <w:rPr>
          <w:rFonts w:ascii="Times New Roman" w:eastAsia="仿宋_GB2312" w:hAnsi="仿宋_GB2312" w:cs="Times New Roman" w:hint="eastAsia"/>
          <w:sz w:val="32"/>
          <w:szCs w:val="32"/>
        </w:rPr>
        <w:lastRenderedPageBreak/>
        <w:t>导红木生产企业进入共性工厂，规范化经营。发动红木古典家具企业积极申报“个转企”“小升规”，增加税收收入，与上级税务部门探讨通过税收优惠政策支持纳税企业。</w:t>
      </w:r>
    </w:p>
    <w:p w:rsidR="00C06C7B" w:rsidRDefault="00791E13">
      <w:pPr>
        <w:pStyle w:val="2"/>
        <w:spacing w:line="560" w:lineRule="exact"/>
        <w:jc w:val="center"/>
        <w:rPr>
          <w:rFonts w:ascii="Times New Roman" w:eastAsia="楷体_GB2312" w:hAnsi="Times New Roman"/>
          <w:b w:val="0"/>
          <w:bCs w:val="0"/>
        </w:rPr>
      </w:pPr>
      <w:bookmarkStart w:id="82" w:name="_Toc60647862"/>
      <w:bookmarkStart w:id="83" w:name="_Toc60738021"/>
      <w:bookmarkStart w:id="84" w:name="_Toc61946323"/>
      <w:bookmarkStart w:id="85" w:name="_Toc9551"/>
      <w:bookmarkStart w:id="86" w:name="_Toc7893"/>
      <w:bookmarkStart w:id="87" w:name="_Toc25217"/>
      <w:bookmarkEnd w:id="82"/>
      <w:r>
        <w:rPr>
          <w:rFonts w:ascii="Times New Roman" w:eastAsia="楷体_GB2312" w:hAnsi="楷体_GB2312"/>
          <w:b w:val="0"/>
          <w:bCs w:val="0"/>
        </w:rPr>
        <w:t>第三节</w:t>
      </w:r>
      <w:r w:rsidR="00E27F17">
        <w:rPr>
          <w:rFonts w:ascii="Times New Roman" w:eastAsia="楷体_GB2312" w:hAnsi="楷体_GB2312" w:hint="eastAsia"/>
          <w:b w:val="0"/>
          <w:bCs w:val="0"/>
        </w:rPr>
        <w:t xml:space="preserve"> </w:t>
      </w:r>
      <w:r w:rsidR="00E27F17" w:rsidRPr="00E27F17">
        <w:rPr>
          <w:rFonts w:ascii="Times New Roman" w:eastAsia="楷体_GB2312" w:hAnsi="楷体_GB2312" w:hint="eastAsia"/>
          <w:b w:val="0"/>
          <w:bCs w:val="0"/>
        </w:rPr>
        <w:t>创新农村电商模式</w:t>
      </w:r>
      <w:bookmarkEnd w:id="83"/>
      <w:bookmarkEnd w:id="84"/>
      <w:bookmarkEnd w:id="85"/>
      <w:bookmarkEnd w:id="86"/>
      <w:bookmarkEnd w:id="87"/>
    </w:p>
    <w:p w:rsidR="00C06C7B" w:rsidRDefault="00E27F17">
      <w:pPr>
        <w:spacing w:line="560" w:lineRule="exact"/>
        <w:ind w:firstLine="641"/>
        <w:jc w:val="both"/>
        <w:rPr>
          <w:rFonts w:ascii="Times New Roman" w:eastAsia="仿宋_GB2312" w:hAnsi="Times New Roman" w:cs="Times New Roman"/>
          <w:sz w:val="32"/>
          <w:szCs w:val="32"/>
        </w:rPr>
      </w:pPr>
      <w:r w:rsidRPr="00E27F17">
        <w:rPr>
          <w:rFonts w:ascii="Times New Roman" w:eastAsia="仿宋_GB2312" w:hAnsi="仿宋_GB2312" w:cs="Times New Roman" w:hint="eastAsia"/>
          <w:sz w:val="32"/>
          <w:szCs w:val="32"/>
        </w:rPr>
        <w:t>贯彻落实国家、省、市、区关于统筹疫情防控和经济社会发展的决策部署，帮助大泽镇广大中小企业特别是出口企业拓宽销售渠道，积极探索“党建</w:t>
      </w:r>
      <w:r w:rsidRPr="00E27F17">
        <w:rPr>
          <w:rFonts w:ascii="Times New Roman" w:eastAsia="仿宋_GB2312" w:hAnsi="仿宋_GB2312" w:cs="Times New Roman" w:hint="eastAsia"/>
          <w:sz w:val="32"/>
          <w:szCs w:val="32"/>
        </w:rPr>
        <w:t>+</w:t>
      </w:r>
      <w:r w:rsidRPr="00E27F17">
        <w:rPr>
          <w:rFonts w:ascii="Times New Roman" w:eastAsia="仿宋_GB2312" w:hAnsi="仿宋_GB2312" w:cs="Times New Roman" w:hint="eastAsia"/>
          <w:sz w:val="32"/>
          <w:szCs w:val="32"/>
        </w:rPr>
        <w:t>电商</w:t>
      </w:r>
      <w:r w:rsidRPr="00E27F17">
        <w:rPr>
          <w:rFonts w:ascii="Times New Roman" w:eastAsia="仿宋_GB2312" w:hAnsi="仿宋_GB2312" w:cs="Times New Roman" w:hint="eastAsia"/>
          <w:sz w:val="32"/>
          <w:szCs w:val="32"/>
        </w:rPr>
        <w:t>+</w:t>
      </w:r>
      <w:r w:rsidRPr="00E27F17">
        <w:rPr>
          <w:rFonts w:ascii="Times New Roman" w:eastAsia="仿宋_GB2312" w:hAnsi="仿宋_GB2312" w:cs="Times New Roman" w:hint="eastAsia"/>
          <w:sz w:val="32"/>
          <w:szCs w:val="32"/>
        </w:rPr>
        <w:t>人才”新途径，结合本镇特色产业、品质农产品等优势，加强政企合作，利用全国“淘宝镇”“淘宝村”“商圈中心”等各种各样的新媒体平台，开展“科技进村”“直播带货”等农村创业新模式，助力乡村振兴。</w:t>
      </w:r>
    </w:p>
    <w:p w:rsidR="000E6524" w:rsidRDefault="000E6524" w:rsidP="000E6524">
      <w:pPr>
        <w:pStyle w:val="1"/>
        <w:spacing w:line="560" w:lineRule="exact"/>
        <w:jc w:val="left"/>
        <w:rPr>
          <w:rFonts w:ascii="Times New Roman" w:hAnsi="Times New Roman"/>
          <w:szCs w:val="32"/>
        </w:rPr>
      </w:pPr>
      <w:bookmarkStart w:id="88" w:name="_Toc61946327"/>
      <w:bookmarkStart w:id="89" w:name="_Toc14537"/>
      <w:bookmarkStart w:id="90" w:name="_Toc60738026"/>
      <w:bookmarkStart w:id="91" w:name="_Toc19311"/>
      <w:bookmarkStart w:id="92" w:name="_Toc12818"/>
      <w:r>
        <w:rPr>
          <w:rFonts w:ascii="Times New Roman" w:hAnsi="Times New Roman"/>
          <w:szCs w:val="32"/>
        </w:rPr>
        <w:br w:type="page"/>
      </w:r>
    </w:p>
    <w:p w:rsidR="00C06C7B" w:rsidRDefault="00791E13" w:rsidP="000E6524">
      <w:pPr>
        <w:pStyle w:val="1"/>
        <w:spacing w:line="560" w:lineRule="exact"/>
        <w:rPr>
          <w:rFonts w:ascii="Times New Roman" w:hAnsi="Times New Roman"/>
          <w:b w:val="0"/>
          <w:szCs w:val="32"/>
        </w:rPr>
      </w:pPr>
      <w:r>
        <w:rPr>
          <w:rFonts w:ascii="Times New Roman" w:hAnsi="黑体"/>
          <w:b w:val="0"/>
          <w:szCs w:val="32"/>
        </w:rPr>
        <w:lastRenderedPageBreak/>
        <w:t>第五章</w:t>
      </w:r>
      <w:r w:rsidR="00E27F17">
        <w:rPr>
          <w:rFonts w:ascii="Times New Roman" w:hAnsi="黑体" w:hint="eastAsia"/>
          <w:b w:val="0"/>
          <w:szCs w:val="32"/>
        </w:rPr>
        <w:t xml:space="preserve"> </w:t>
      </w:r>
      <w:r w:rsidR="00E27F17" w:rsidRPr="00E27F17">
        <w:rPr>
          <w:rFonts w:ascii="Times New Roman" w:hAnsi="黑体" w:hint="eastAsia"/>
          <w:b w:val="0"/>
          <w:szCs w:val="32"/>
        </w:rPr>
        <w:t>深入推进乡村振兴</w:t>
      </w:r>
      <w:bookmarkEnd w:id="88"/>
      <w:bookmarkEnd w:id="89"/>
      <w:bookmarkEnd w:id="90"/>
      <w:bookmarkEnd w:id="91"/>
      <w:bookmarkEnd w:id="92"/>
      <w:r w:rsidR="00E27F17">
        <w:rPr>
          <w:rFonts w:ascii="Times New Roman" w:hAnsi="黑体" w:hint="eastAsia"/>
          <w:b w:val="0"/>
          <w:szCs w:val="32"/>
        </w:rPr>
        <w:t xml:space="preserve"> </w:t>
      </w:r>
      <w:r w:rsidR="00E27F17" w:rsidRPr="00E27F17">
        <w:rPr>
          <w:rFonts w:ascii="Times New Roman" w:hAnsi="黑体" w:hint="eastAsia"/>
          <w:b w:val="0"/>
          <w:szCs w:val="32"/>
        </w:rPr>
        <w:t>助力城乡一体新发展</w:t>
      </w:r>
    </w:p>
    <w:p w:rsidR="00C06C7B" w:rsidRDefault="00E27F17" w:rsidP="00E27F17">
      <w:pPr>
        <w:spacing w:line="560" w:lineRule="exact"/>
        <w:ind w:firstLineChars="200" w:firstLine="640"/>
        <w:jc w:val="both"/>
        <w:rPr>
          <w:rFonts w:ascii="Times New Roman" w:eastAsia="仿宋_GB2312" w:hAnsi="Times New Roman" w:cs="Times New Roman"/>
          <w:sz w:val="32"/>
          <w:szCs w:val="32"/>
        </w:rPr>
      </w:pPr>
      <w:r w:rsidRPr="00E27F17">
        <w:rPr>
          <w:rFonts w:ascii="Times New Roman" w:eastAsia="仿宋_GB2312" w:hAnsi="仿宋_GB2312" w:cs="Times New Roman" w:hint="eastAsia"/>
          <w:sz w:val="32"/>
          <w:szCs w:val="32"/>
        </w:rPr>
        <w:t>抢抓“双区”建设重大历史机遇，以“一园三中心”和江门市中心城区</w:t>
      </w:r>
      <w:proofErr w:type="gramStart"/>
      <w:r w:rsidRPr="00E27F17">
        <w:rPr>
          <w:rFonts w:ascii="Times New Roman" w:eastAsia="仿宋_GB2312" w:hAnsi="仿宋_GB2312" w:cs="Times New Roman" w:hint="eastAsia"/>
          <w:sz w:val="32"/>
          <w:szCs w:val="32"/>
        </w:rPr>
        <w:t>产城融合</w:t>
      </w:r>
      <w:proofErr w:type="gramEnd"/>
      <w:r w:rsidRPr="00E27F17">
        <w:rPr>
          <w:rFonts w:ascii="Times New Roman" w:eastAsia="仿宋_GB2312" w:hAnsi="仿宋_GB2312" w:cs="Times New Roman" w:hint="eastAsia"/>
          <w:sz w:val="32"/>
          <w:szCs w:val="32"/>
        </w:rPr>
        <w:t>示范区建设为切入点，充分利用好“一纵两横”交通线路网，力争打造新的圩镇中心，按照</w:t>
      </w:r>
      <w:proofErr w:type="gramStart"/>
      <w:r w:rsidRPr="00E27F17">
        <w:rPr>
          <w:rFonts w:ascii="Times New Roman" w:eastAsia="仿宋_GB2312" w:hAnsi="仿宋_GB2312" w:cs="Times New Roman" w:hint="eastAsia"/>
          <w:sz w:val="32"/>
          <w:szCs w:val="32"/>
        </w:rPr>
        <w:t>产城融合</w:t>
      </w:r>
      <w:proofErr w:type="gramEnd"/>
      <w:r w:rsidRPr="00E27F17">
        <w:rPr>
          <w:rFonts w:ascii="Times New Roman" w:eastAsia="仿宋_GB2312" w:hAnsi="仿宋_GB2312" w:cs="Times New Roman" w:hint="eastAsia"/>
          <w:sz w:val="32"/>
          <w:szCs w:val="32"/>
        </w:rPr>
        <w:t>发展理念，推进新型城镇化建设，推动城镇和乡村</w:t>
      </w:r>
      <w:r>
        <w:rPr>
          <w:rFonts w:ascii="Times New Roman" w:eastAsia="仿宋_GB2312" w:hAnsi="仿宋_GB2312" w:cs="Times New Roman" w:hint="eastAsia"/>
          <w:sz w:val="32"/>
          <w:szCs w:val="32"/>
        </w:rPr>
        <w:t>功能互补、协同发展，加快推进绿色低碳发展，持续改善生态环境质量</w:t>
      </w:r>
      <w:r w:rsidR="00791E13">
        <w:rPr>
          <w:rFonts w:ascii="Times New Roman" w:eastAsia="仿宋_GB2312" w:hAnsi="仿宋_GB2312" w:cs="Times New Roman"/>
          <w:sz w:val="32"/>
          <w:szCs w:val="32"/>
        </w:rPr>
        <w:t>。</w:t>
      </w:r>
    </w:p>
    <w:p w:rsidR="00C06C7B" w:rsidRDefault="00791E13">
      <w:pPr>
        <w:pStyle w:val="2"/>
        <w:spacing w:line="560" w:lineRule="exact"/>
        <w:jc w:val="center"/>
        <w:rPr>
          <w:rFonts w:ascii="Times New Roman" w:eastAsia="楷体_GB2312" w:hAnsi="Times New Roman"/>
          <w:b w:val="0"/>
        </w:rPr>
      </w:pPr>
      <w:bookmarkStart w:id="93" w:name="_Toc61946328"/>
      <w:bookmarkStart w:id="94" w:name="_Toc21459"/>
      <w:bookmarkStart w:id="95" w:name="_Toc17542"/>
      <w:bookmarkStart w:id="96" w:name="_Toc60738027"/>
      <w:bookmarkStart w:id="97" w:name="_Toc13323"/>
      <w:r>
        <w:rPr>
          <w:rFonts w:ascii="Times New Roman" w:eastAsia="楷体_GB2312" w:hAnsi="Times New Roman"/>
          <w:b w:val="0"/>
        </w:rPr>
        <w:t>第一节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建设高质量宜居新城镇</w:t>
      </w:r>
      <w:bookmarkEnd w:id="93"/>
    </w:p>
    <w:p w:rsidR="00C06C7B" w:rsidRDefault="00E27F17" w:rsidP="00E27F17">
      <w:pPr>
        <w:spacing w:line="560" w:lineRule="exact"/>
        <w:ind w:firstLineChars="200" w:firstLine="640"/>
        <w:jc w:val="both"/>
        <w:rPr>
          <w:rFonts w:ascii="Times New Roman" w:eastAsia="仿宋_GB2312" w:hAnsi="Times New Roman" w:cs="Times New Roman"/>
          <w:sz w:val="32"/>
          <w:szCs w:val="32"/>
        </w:rPr>
      </w:pPr>
      <w:r w:rsidRPr="00E27F17">
        <w:rPr>
          <w:rFonts w:ascii="Times New Roman" w:eastAsia="仿宋_GB2312" w:hAnsi="Times New Roman" w:cs="Times New Roman" w:hint="eastAsia"/>
          <w:sz w:val="32"/>
          <w:szCs w:val="32"/>
        </w:rPr>
        <w:t>紧抓国土空间规划编制的契机，充分利用好“一纵两横”交通线路网，征收盘活沿线土地，做好城镇发展谋篇布局。加快推进城镇扩容提质建设、基础设施建设，完成大泽镇新中心区污水管网工程，着力推进新开公路沿线的绿化美化整改工作，</w:t>
      </w:r>
      <w:r w:rsidR="009064AA">
        <w:rPr>
          <w:rFonts w:ascii="Times New Roman" w:eastAsia="仿宋_GB2312" w:hAnsi="Times New Roman" w:cs="Times New Roman" w:hint="eastAsia"/>
          <w:sz w:val="32"/>
          <w:szCs w:val="32"/>
        </w:rPr>
        <w:t>加大资金投入，</w:t>
      </w:r>
      <w:r w:rsidRPr="00E27F17">
        <w:rPr>
          <w:rFonts w:ascii="Times New Roman" w:eastAsia="仿宋_GB2312" w:hAnsi="Times New Roman" w:cs="Times New Roman" w:hint="eastAsia"/>
          <w:sz w:val="32"/>
          <w:szCs w:val="32"/>
        </w:rPr>
        <w:t>分阶段、分部位、分步骤逐年实施。完善商业配套，跟踪服务好大泽碧</w:t>
      </w:r>
      <w:proofErr w:type="gramStart"/>
      <w:r w:rsidRPr="00E27F17">
        <w:rPr>
          <w:rFonts w:ascii="Times New Roman" w:eastAsia="仿宋_GB2312" w:hAnsi="Times New Roman" w:cs="Times New Roman" w:hint="eastAsia"/>
          <w:sz w:val="32"/>
          <w:szCs w:val="32"/>
        </w:rPr>
        <w:t>桂园</w:t>
      </w:r>
      <w:proofErr w:type="gramEnd"/>
      <w:r w:rsidRPr="00E27F17">
        <w:rPr>
          <w:rFonts w:ascii="Times New Roman" w:eastAsia="仿宋_GB2312" w:hAnsi="Times New Roman" w:cs="Times New Roman" w:hint="eastAsia"/>
          <w:sz w:val="32"/>
          <w:szCs w:val="32"/>
        </w:rPr>
        <w:t>二、三期建设、和盛苑、江畔花园等在建项目，持续发展房地产市场。</w:t>
      </w:r>
    </w:p>
    <w:p w:rsidR="00C06C7B" w:rsidRDefault="00791E13">
      <w:pPr>
        <w:pStyle w:val="2"/>
        <w:spacing w:line="560" w:lineRule="exact"/>
        <w:jc w:val="center"/>
        <w:rPr>
          <w:rFonts w:ascii="Times New Roman" w:eastAsia="楷体_GB2312" w:hAnsi="Times New Roman"/>
          <w:b w:val="0"/>
        </w:rPr>
      </w:pPr>
      <w:bookmarkStart w:id="98" w:name="_Toc61946329"/>
      <w:r>
        <w:rPr>
          <w:rFonts w:ascii="Times New Roman" w:eastAsia="楷体_GB2312" w:hAnsi="Times New Roman"/>
          <w:b w:val="0"/>
        </w:rPr>
        <w:t>第二节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完善交通干线路网建设</w:t>
      </w:r>
      <w:bookmarkEnd w:id="98"/>
    </w:p>
    <w:p w:rsidR="00C06C7B" w:rsidRDefault="00E27F17" w:rsidP="00E27F17">
      <w:pPr>
        <w:spacing w:line="560" w:lineRule="exact"/>
        <w:ind w:firstLineChars="200" w:firstLine="640"/>
        <w:jc w:val="both"/>
        <w:rPr>
          <w:rFonts w:ascii="Times New Roman" w:eastAsia="仿宋_GB2312" w:hAnsi="Times New Roman" w:cs="Times New Roman"/>
          <w:sz w:val="32"/>
          <w:szCs w:val="32"/>
        </w:rPr>
      </w:pPr>
      <w:r w:rsidRPr="00E27F17">
        <w:rPr>
          <w:rFonts w:ascii="Times New Roman" w:eastAsia="仿宋_GB2312" w:hAnsi="仿宋_GB2312" w:cs="Times New Roman" w:hint="eastAsia"/>
          <w:sz w:val="32"/>
          <w:szCs w:val="32"/>
        </w:rPr>
        <w:t>进一步加快银洲湖高速、国道</w:t>
      </w:r>
      <w:r w:rsidRPr="00E27F17">
        <w:rPr>
          <w:rFonts w:ascii="Times New Roman" w:eastAsia="仿宋_GB2312" w:hAnsi="仿宋_GB2312" w:cs="Times New Roman" w:hint="eastAsia"/>
          <w:sz w:val="32"/>
          <w:szCs w:val="32"/>
        </w:rPr>
        <w:t>G240</w:t>
      </w:r>
      <w:r w:rsidRPr="00E27F17">
        <w:rPr>
          <w:rFonts w:ascii="Times New Roman" w:eastAsia="仿宋_GB2312" w:hAnsi="仿宋_GB2312" w:cs="Times New Roman" w:hint="eastAsia"/>
          <w:sz w:val="32"/>
          <w:szCs w:val="32"/>
        </w:rPr>
        <w:t>线等道路建设，完善“南北大动脉、东西新贯通”公路交通干线网络。国道</w:t>
      </w:r>
      <w:r w:rsidRPr="00E27F17">
        <w:rPr>
          <w:rFonts w:ascii="Times New Roman" w:eastAsia="仿宋_GB2312" w:hAnsi="仿宋_GB2312" w:cs="Times New Roman" w:hint="eastAsia"/>
          <w:sz w:val="32"/>
          <w:szCs w:val="32"/>
        </w:rPr>
        <w:t>G240</w:t>
      </w:r>
      <w:r w:rsidRPr="00E27F17">
        <w:rPr>
          <w:rFonts w:ascii="Times New Roman" w:eastAsia="仿宋_GB2312" w:hAnsi="仿宋_GB2312" w:cs="Times New Roman" w:hint="eastAsia"/>
          <w:sz w:val="32"/>
          <w:szCs w:val="32"/>
        </w:rPr>
        <w:t>线大泽段为一期工程，建成后将串联新会城区、</w:t>
      </w:r>
      <w:proofErr w:type="gramStart"/>
      <w:r w:rsidRPr="00E27F17">
        <w:rPr>
          <w:rFonts w:ascii="Times New Roman" w:eastAsia="仿宋_GB2312" w:hAnsi="仿宋_GB2312" w:cs="Times New Roman" w:hint="eastAsia"/>
          <w:sz w:val="32"/>
          <w:szCs w:val="32"/>
        </w:rPr>
        <w:t>深江产业</w:t>
      </w:r>
      <w:proofErr w:type="gramEnd"/>
      <w:r w:rsidRPr="00E27F17">
        <w:rPr>
          <w:rFonts w:ascii="Times New Roman" w:eastAsia="仿宋_GB2312" w:hAnsi="仿宋_GB2312" w:cs="Times New Roman" w:hint="eastAsia"/>
          <w:sz w:val="32"/>
          <w:szCs w:val="32"/>
        </w:rPr>
        <w:t>园大泽、司前园区，形成“产城融合”</w:t>
      </w:r>
      <w:r w:rsidRPr="00E27F17">
        <w:rPr>
          <w:rFonts w:ascii="Times New Roman" w:eastAsia="仿宋_GB2312" w:hAnsi="仿宋_GB2312" w:cs="Times New Roman" w:hint="eastAsia"/>
          <w:sz w:val="32"/>
          <w:szCs w:val="32"/>
        </w:rPr>
        <w:t>20</w:t>
      </w:r>
      <w:r w:rsidRPr="00E27F17">
        <w:rPr>
          <w:rFonts w:ascii="Times New Roman" w:eastAsia="仿宋_GB2312" w:hAnsi="仿宋_GB2312" w:cs="Times New Roman" w:hint="eastAsia"/>
          <w:sz w:val="32"/>
          <w:szCs w:val="32"/>
        </w:rPr>
        <w:t>分钟通勤圈。同时，计划投资约</w:t>
      </w:r>
      <w:r w:rsidRPr="00E27F17">
        <w:rPr>
          <w:rFonts w:ascii="Times New Roman" w:eastAsia="仿宋_GB2312" w:hAnsi="仿宋_GB2312" w:cs="Times New Roman" w:hint="eastAsia"/>
          <w:sz w:val="32"/>
          <w:szCs w:val="32"/>
        </w:rPr>
        <w:t>520</w:t>
      </w:r>
      <w:r w:rsidRPr="00E27F17">
        <w:rPr>
          <w:rFonts w:ascii="Times New Roman" w:eastAsia="仿宋_GB2312" w:hAnsi="仿宋_GB2312" w:cs="Times New Roman" w:hint="eastAsia"/>
          <w:sz w:val="32"/>
          <w:szCs w:val="32"/>
        </w:rPr>
        <w:t>万元，立项建设大泽镇润泽北路北延线硬底化工程，该道路将与即将投入建设的</w:t>
      </w:r>
      <w:r w:rsidRPr="00E27F17">
        <w:rPr>
          <w:rFonts w:ascii="Times New Roman" w:eastAsia="仿宋_GB2312" w:hAnsi="仿宋_GB2312" w:cs="Times New Roman" w:hint="eastAsia"/>
          <w:sz w:val="32"/>
          <w:szCs w:val="32"/>
        </w:rPr>
        <w:t>G240</w:t>
      </w:r>
      <w:r w:rsidRPr="00E27F17">
        <w:rPr>
          <w:rFonts w:ascii="Times New Roman" w:eastAsia="仿宋_GB2312" w:hAnsi="仿宋_GB2312" w:cs="Times New Roman" w:hint="eastAsia"/>
          <w:sz w:val="32"/>
          <w:szCs w:val="32"/>
        </w:rPr>
        <w:t>有机衔接，有效加强大泽镇中心城区的微循环交通，全面推动农村面貌和基础设施提</w:t>
      </w:r>
      <w:r w:rsidRPr="00E27F17">
        <w:rPr>
          <w:rFonts w:ascii="Times New Roman" w:eastAsia="仿宋_GB2312" w:hAnsi="仿宋_GB2312" w:cs="Times New Roman" w:hint="eastAsia"/>
          <w:sz w:val="32"/>
          <w:szCs w:val="32"/>
        </w:rPr>
        <w:lastRenderedPageBreak/>
        <w:t>升，带动周边村居的发展。</w:t>
      </w:r>
    </w:p>
    <w:p w:rsidR="00C06C7B" w:rsidRDefault="00791E13">
      <w:pPr>
        <w:pStyle w:val="2"/>
        <w:spacing w:line="560" w:lineRule="exact"/>
        <w:jc w:val="center"/>
        <w:rPr>
          <w:rFonts w:ascii="Times New Roman" w:eastAsia="楷体_GB2312" w:hAnsi="Times New Roman"/>
          <w:b w:val="0"/>
        </w:rPr>
      </w:pPr>
      <w:bookmarkStart w:id="99" w:name="_Toc61946330"/>
      <w:bookmarkEnd w:id="94"/>
      <w:bookmarkEnd w:id="95"/>
      <w:bookmarkEnd w:id="96"/>
      <w:bookmarkEnd w:id="97"/>
      <w:r>
        <w:rPr>
          <w:rFonts w:ascii="Times New Roman" w:eastAsia="楷体_GB2312" w:hAnsi="Times New Roman"/>
          <w:b w:val="0"/>
        </w:rPr>
        <w:t>第三节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全面深化乡村振兴战略</w:t>
      </w:r>
      <w:bookmarkEnd w:id="99"/>
    </w:p>
    <w:p w:rsidR="00AF2B5C" w:rsidRPr="009064AA" w:rsidRDefault="00E27F17" w:rsidP="009064AA">
      <w:pPr>
        <w:spacing w:line="560" w:lineRule="exact"/>
        <w:ind w:firstLineChars="200" w:firstLine="640"/>
        <w:jc w:val="both"/>
        <w:rPr>
          <w:rFonts w:ascii="Times New Roman" w:eastAsia="仿宋_GB2312" w:hAnsi="Times New Roman" w:cs="Times New Roman"/>
          <w:sz w:val="32"/>
          <w:szCs w:val="32"/>
        </w:rPr>
      </w:pPr>
      <w:r w:rsidRPr="00E27F17">
        <w:rPr>
          <w:rFonts w:ascii="Times New Roman" w:eastAsia="仿宋_GB2312" w:hAnsi="Times New Roman" w:cs="Times New Roman" w:hint="eastAsia"/>
          <w:sz w:val="32"/>
          <w:szCs w:val="32"/>
        </w:rPr>
        <w:t>统筹乡镇和村庄规划建设，结合民意民情，突出本村特色，完善“一村（社区）</w:t>
      </w:r>
      <w:proofErr w:type="gramStart"/>
      <w:r w:rsidRPr="00E27F17">
        <w:rPr>
          <w:rFonts w:ascii="Times New Roman" w:eastAsia="仿宋_GB2312" w:hAnsi="Times New Roman" w:cs="Times New Roman" w:hint="eastAsia"/>
          <w:sz w:val="32"/>
          <w:szCs w:val="32"/>
        </w:rPr>
        <w:t>一</w:t>
      </w:r>
      <w:proofErr w:type="gramEnd"/>
      <w:r w:rsidRPr="00E27F17">
        <w:rPr>
          <w:rFonts w:ascii="Times New Roman" w:eastAsia="仿宋_GB2312" w:hAnsi="Times New Roman" w:cs="Times New Roman" w:hint="eastAsia"/>
          <w:sz w:val="32"/>
          <w:szCs w:val="32"/>
        </w:rPr>
        <w:t>特色”的五年规划，打造高标准乡村振兴示范镇。加快推进乡村治理体系和治理能力现代化建设，积极推进农业农村现代化，以创新农业与农村发展模式为抓手，因地制宜发展</w:t>
      </w:r>
      <w:proofErr w:type="gramStart"/>
      <w:r w:rsidRPr="00E27F17">
        <w:rPr>
          <w:rFonts w:ascii="Times New Roman" w:eastAsia="仿宋_GB2312" w:hAnsi="Times New Roman" w:cs="Times New Roman" w:hint="eastAsia"/>
          <w:sz w:val="32"/>
          <w:szCs w:val="32"/>
        </w:rPr>
        <w:t>农文旅等</w:t>
      </w:r>
      <w:proofErr w:type="gramEnd"/>
      <w:r w:rsidRPr="00E27F17">
        <w:rPr>
          <w:rFonts w:ascii="Times New Roman" w:eastAsia="仿宋_GB2312" w:hAnsi="Times New Roman" w:cs="Times New Roman" w:hint="eastAsia"/>
          <w:sz w:val="32"/>
          <w:szCs w:val="32"/>
        </w:rPr>
        <w:t>产业，构建农业产业特色小镇、现代农业产业园及乡村振兴产业，推动乡村产业发展壮大。做好防止返贫动态监测和帮扶，巩固拓展脱贫攻坚成果同乡村振兴衔接工作。加强农村人居环境整治，充分发挥“三清三拆三整治”的作用，进一步完善村内的道路、沟渠、环境卫生；继续做好“美丽廊道”管护工作，加强“大棚房”问题专项整治，形成长效管护机制，坚决遏制耕地“非农化”和防止耕地“非粮化”；持续推进镇环卫一体化，实行一天“两清扫两保洁</w:t>
      </w:r>
      <w:proofErr w:type="gramStart"/>
      <w:r w:rsidRPr="00E27F17">
        <w:rPr>
          <w:rFonts w:ascii="Times New Roman" w:eastAsia="仿宋_GB2312" w:hAnsi="Times New Roman" w:cs="Times New Roman" w:hint="eastAsia"/>
          <w:sz w:val="32"/>
          <w:szCs w:val="32"/>
        </w:rPr>
        <w:t>一</w:t>
      </w:r>
      <w:proofErr w:type="gramEnd"/>
      <w:r w:rsidRPr="00E27F17">
        <w:rPr>
          <w:rFonts w:ascii="Times New Roman" w:eastAsia="仿宋_GB2312" w:hAnsi="Times New Roman" w:cs="Times New Roman" w:hint="eastAsia"/>
          <w:sz w:val="32"/>
          <w:szCs w:val="32"/>
        </w:rPr>
        <w:t>清运”的模式；开展“四小园”创建工作，采取统筹兼顾、因地制宜、群众自愿的原则，在沙冲、沿江等村率先创建“四小园”示范点，进一步改善人居环境，提升村容村貌。继续做好驻村帮村扶村工作，加快建立驻村帮扶工作机制，加强驻村帮扶工作队自身建设，推进驻村帮村扶村工作更加规范化、标准化运行。</w:t>
      </w:r>
      <w:bookmarkStart w:id="100" w:name="_Toc60738028"/>
      <w:bookmarkStart w:id="101" w:name="_Toc61946331"/>
      <w:bookmarkStart w:id="102" w:name="_Toc9813"/>
      <w:bookmarkStart w:id="103" w:name="_Toc1564"/>
      <w:bookmarkStart w:id="104" w:name="_Toc17877"/>
    </w:p>
    <w:p w:rsidR="00C06C7B" w:rsidRDefault="00791E13">
      <w:pPr>
        <w:pStyle w:val="2"/>
        <w:spacing w:line="560" w:lineRule="exact"/>
        <w:jc w:val="center"/>
        <w:rPr>
          <w:rFonts w:ascii="Times New Roman" w:eastAsia="楷体_GB2312" w:hAnsi="Times New Roman"/>
          <w:b w:val="0"/>
        </w:rPr>
      </w:pPr>
      <w:r>
        <w:rPr>
          <w:rFonts w:ascii="Times New Roman" w:eastAsia="楷体_GB2312" w:hAnsi="Times New Roman"/>
          <w:b w:val="0"/>
        </w:rPr>
        <w:t>第四节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倾力打造文化强镇形象</w:t>
      </w:r>
      <w:bookmarkEnd w:id="100"/>
      <w:bookmarkEnd w:id="101"/>
      <w:bookmarkEnd w:id="102"/>
      <w:bookmarkEnd w:id="103"/>
      <w:bookmarkEnd w:id="104"/>
    </w:p>
    <w:p w:rsidR="00C06C7B" w:rsidRDefault="00E27F17" w:rsidP="00E27F17">
      <w:pPr>
        <w:spacing w:line="560" w:lineRule="exact"/>
        <w:ind w:firstLineChars="200" w:firstLine="640"/>
        <w:jc w:val="both"/>
        <w:rPr>
          <w:rFonts w:ascii="Times New Roman" w:eastAsia="仿宋_GB2312" w:hAnsi="Times New Roman" w:cs="Times New Roman"/>
          <w:sz w:val="32"/>
          <w:szCs w:val="32"/>
        </w:rPr>
      </w:pPr>
      <w:r w:rsidRPr="00E27F17">
        <w:rPr>
          <w:rFonts w:ascii="Times New Roman" w:eastAsia="仿宋_GB2312" w:cs="Times New Roman" w:hint="eastAsia"/>
          <w:sz w:val="32"/>
          <w:szCs w:val="32"/>
        </w:rPr>
        <w:t>开展“四个文化”建设工作，以同和村、田金村“红色文化”打造为契机，搭建红色旅游产业带，充分发挥同和、田金</w:t>
      </w:r>
      <w:r w:rsidRPr="00E27F17">
        <w:rPr>
          <w:rFonts w:ascii="Times New Roman" w:eastAsia="仿宋_GB2312" w:cs="Times New Roman" w:hint="eastAsia"/>
          <w:sz w:val="32"/>
          <w:szCs w:val="32"/>
        </w:rPr>
        <w:lastRenderedPageBreak/>
        <w:t>两大“红色村”、新会古典家具城、商圈党群服务中心等优势资源串珠成链，结合红木文化、龙舟文化、客家文化等旅游资源，深入挖掘文化内涵，打造</w:t>
      </w:r>
      <w:proofErr w:type="gramStart"/>
      <w:r w:rsidRPr="00E27F17">
        <w:rPr>
          <w:rFonts w:ascii="Times New Roman" w:eastAsia="仿宋_GB2312" w:cs="Times New Roman" w:hint="eastAsia"/>
          <w:sz w:val="32"/>
          <w:szCs w:val="32"/>
        </w:rPr>
        <w:t>党建文旅</w:t>
      </w:r>
      <w:proofErr w:type="gramEnd"/>
      <w:r w:rsidRPr="00E27F17">
        <w:rPr>
          <w:rFonts w:ascii="Times New Roman" w:eastAsia="仿宋_GB2312" w:cs="Times New Roman" w:hint="eastAsia"/>
          <w:sz w:val="32"/>
          <w:szCs w:val="32"/>
        </w:rPr>
        <w:t>融合聚集区，推动乡村全面振兴。完善镇、村文化设施建设，优化农家书屋阅读资源配置。</w:t>
      </w:r>
      <w:r w:rsidR="009064AA">
        <w:rPr>
          <w:rFonts w:ascii="Times New Roman" w:eastAsia="仿宋_GB2312" w:cs="Times New Roman" w:hint="eastAsia"/>
          <w:sz w:val="32"/>
          <w:szCs w:val="32"/>
        </w:rPr>
        <w:t>加强华侨华人文化交流合作，充分发挥“同心圆”工作站、同乡会作用，维系华侨、华人的乡情，深入挖掘侨乡文化，突出“红色</w:t>
      </w:r>
      <w:r w:rsidR="009064AA">
        <w:rPr>
          <w:rFonts w:ascii="Times New Roman" w:eastAsia="仿宋_GB2312" w:cs="Times New Roman" w:hint="eastAsia"/>
          <w:sz w:val="32"/>
          <w:szCs w:val="32"/>
        </w:rPr>
        <w:t>+</w:t>
      </w:r>
      <w:r w:rsidR="009064AA">
        <w:rPr>
          <w:rFonts w:ascii="Times New Roman" w:eastAsia="仿宋_GB2312" w:cs="Times New Roman" w:hint="eastAsia"/>
          <w:sz w:val="32"/>
          <w:szCs w:val="32"/>
        </w:rPr>
        <w:t>侨乡”特色，融合“四个文化”发展，实现资源共享。</w:t>
      </w:r>
    </w:p>
    <w:p w:rsidR="00E27F17" w:rsidRDefault="00E27F17" w:rsidP="00E27F17">
      <w:pPr>
        <w:pStyle w:val="2"/>
        <w:spacing w:line="560" w:lineRule="exact"/>
        <w:jc w:val="center"/>
        <w:rPr>
          <w:rFonts w:ascii="Times New Roman" w:eastAsia="楷体_GB2312" w:hAnsi="Times New Roman"/>
          <w:b w:val="0"/>
        </w:rPr>
      </w:pPr>
      <w:r>
        <w:rPr>
          <w:rFonts w:ascii="Times New Roman" w:eastAsia="楷体_GB2312" w:hAnsi="Times New Roman"/>
          <w:b w:val="0"/>
        </w:rPr>
        <w:t>第</w:t>
      </w:r>
      <w:r>
        <w:rPr>
          <w:rFonts w:ascii="Times New Roman" w:eastAsia="楷体_GB2312" w:hAnsi="Times New Roman" w:hint="eastAsia"/>
          <w:b w:val="0"/>
        </w:rPr>
        <w:t>五</w:t>
      </w:r>
      <w:r>
        <w:rPr>
          <w:rFonts w:ascii="Times New Roman" w:eastAsia="楷体_GB2312" w:hAnsi="Times New Roman"/>
          <w:b w:val="0"/>
        </w:rPr>
        <w:t>节</w:t>
      </w:r>
      <w:r>
        <w:rPr>
          <w:rFonts w:ascii="Times New Roman" w:eastAsia="楷体_GB2312" w:hAnsi="Times New Roman" w:hint="eastAsia"/>
          <w:b w:val="0"/>
        </w:rPr>
        <w:t xml:space="preserve"> </w:t>
      </w:r>
      <w:r w:rsidRPr="00E27F17">
        <w:rPr>
          <w:rFonts w:ascii="Times New Roman" w:eastAsia="楷体_GB2312" w:hAnsi="Times New Roman" w:hint="eastAsia"/>
          <w:b w:val="0"/>
        </w:rPr>
        <w:t>加快完善水利工程建设</w:t>
      </w:r>
    </w:p>
    <w:p w:rsidR="00E80035" w:rsidRDefault="00E27F17" w:rsidP="00E80035">
      <w:pPr>
        <w:pStyle w:val="1"/>
        <w:spacing w:line="560" w:lineRule="exact"/>
        <w:ind w:firstLineChars="200" w:firstLine="640"/>
        <w:jc w:val="both"/>
        <w:rPr>
          <w:rFonts w:ascii="Times New Roman" w:eastAsia="仿宋_GB2312"/>
          <w:b w:val="0"/>
          <w:szCs w:val="32"/>
        </w:rPr>
      </w:pPr>
      <w:r w:rsidRPr="00E27F17">
        <w:rPr>
          <w:rFonts w:ascii="Times New Roman" w:eastAsia="仿宋_GB2312" w:hint="eastAsia"/>
          <w:b w:val="0"/>
          <w:szCs w:val="32"/>
        </w:rPr>
        <w:t>加快大泽镇水利城乡防灾减灾工程建设步伐。预计用时三年投资</w:t>
      </w:r>
      <w:r w:rsidRPr="00E27F17">
        <w:rPr>
          <w:rFonts w:ascii="Times New Roman" w:eastAsia="仿宋_GB2312" w:hint="eastAsia"/>
          <w:b w:val="0"/>
          <w:szCs w:val="32"/>
        </w:rPr>
        <w:t>5619</w:t>
      </w:r>
      <w:r w:rsidRPr="00E27F17">
        <w:rPr>
          <w:rFonts w:ascii="Times New Roman" w:eastAsia="仿宋_GB2312" w:hint="eastAsia"/>
          <w:b w:val="0"/>
          <w:szCs w:val="32"/>
        </w:rPr>
        <w:t>万元，对辖区沙冲河及田金河实施堤防加固</w:t>
      </w:r>
      <w:r w:rsidRPr="00E27F17">
        <w:rPr>
          <w:rFonts w:ascii="Times New Roman" w:eastAsia="仿宋_GB2312" w:hint="eastAsia"/>
          <w:b w:val="0"/>
          <w:szCs w:val="32"/>
        </w:rPr>
        <w:t>12.2</w:t>
      </w:r>
      <w:r w:rsidRPr="00E27F17">
        <w:rPr>
          <w:rFonts w:ascii="Times New Roman" w:eastAsia="仿宋_GB2312" w:hint="eastAsia"/>
          <w:b w:val="0"/>
          <w:szCs w:val="32"/>
        </w:rPr>
        <w:t>公里，开展河道清淤</w:t>
      </w:r>
      <w:r w:rsidRPr="00E27F17">
        <w:rPr>
          <w:rFonts w:ascii="Times New Roman" w:eastAsia="仿宋_GB2312" w:hint="eastAsia"/>
          <w:b w:val="0"/>
          <w:szCs w:val="32"/>
        </w:rPr>
        <w:t>16.66</w:t>
      </w:r>
      <w:r w:rsidRPr="00E27F17">
        <w:rPr>
          <w:rFonts w:ascii="Times New Roman" w:eastAsia="仿宋_GB2312" w:hint="eastAsia"/>
          <w:b w:val="0"/>
          <w:szCs w:val="32"/>
        </w:rPr>
        <w:t>公里，落实生态修复</w:t>
      </w:r>
      <w:r w:rsidRPr="00E27F17">
        <w:rPr>
          <w:rFonts w:ascii="Times New Roman" w:eastAsia="仿宋_GB2312" w:hint="eastAsia"/>
          <w:b w:val="0"/>
          <w:szCs w:val="32"/>
        </w:rPr>
        <w:t>4800</w:t>
      </w:r>
      <w:r w:rsidRPr="00E27F17">
        <w:rPr>
          <w:rFonts w:ascii="Times New Roman" w:eastAsia="仿宋_GB2312" w:hint="eastAsia"/>
          <w:b w:val="0"/>
          <w:szCs w:val="32"/>
        </w:rPr>
        <w:t>平方米，建设碧道工程</w:t>
      </w:r>
      <w:r w:rsidRPr="00E27F17">
        <w:rPr>
          <w:rFonts w:ascii="Times New Roman" w:eastAsia="仿宋_GB2312" w:hint="eastAsia"/>
          <w:b w:val="0"/>
          <w:szCs w:val="32"/>
        </w:rPr>
        <w:t>2</w:t>
      </w:r>
      <w:r w:rsidRPr="00E27F17">
        <w:rPr>
          <w:rFonts w:ascii="Times New Roman" w:eastAsia="仿宋_GB2312" w:hint="eastAsia"/>
          <w:b w:val="0"/>
          <w:szCs w:val="32"/>
        </w:rPr>
        <w:t>公里。投入</w:t>
      </w:r>
      <w:r w:rsidRPr="00E27F17">
        <w:rPr>
          <w:rFonts w:ascii="Times New Roman" w:eastAsia="仿宋_GB2312" w:hint="eastAsia"/>
          <w:b w:val="0"/>
          <w:szCs w:val="32"/>
        </w:rPr>
        <w:t>309.8</w:t>
      </w:r>
      <w:r w:rsidRPr="00E27F17">
        <w:rPr>
          <w:rFonts w:ascii="Times New Roman" w:eastAsia="仿宋_GB2312" w:hint="eastAsia"/>
          <w:b w:val="0"/>
          <w:szCs w:val="32"/>
        </w:rPr>
        <w:t>万元，开展辖区</w:t>
      </w:r>
      <w:r w:rsidRPr="00E27F17">
        <w:rPr>
          <w:rFonts w:ascii="Times New Roman" w:eastAsia="仿宋_GB2312" w:hint="eastAsia"/>
          <w:b w:val="0"/>
          <w:szCs w:val="32"/>
        </w:rPr>
        <w:t>8</w:t>
      </w:r>
      <w:r w:rsidRPr="00E27F17">
        <w:rPr>
          <w:rFonts w:ascii="Times New Roman" w:eastAsia="仿宋_GB2312" w:hint="eastAsia"/>
          <w:b w:val="0"/>
          <w:szCs w:val="32"/>
        </w:rPr>
        <w:t>宗小型水库安全管理标准化工作建设。投资</w:t>
      </w:r>
      <w:r w:rsidRPr="00E27F17">
        <w:rPr>
          <w:rFonts w:ascii="Times New Roman" w:eastAsia="仿宋_GB2312" w:hint="eastAsia"/>
          <w:b w:val="0"/>
          <w:szCs w:val="32"/>
        </w:rPr>
        <w:t>97</w:t>
      </w:r>
      <w:r w:rsidRPr="00E27F17">
        <w:rPr>
          <w:rFonts w:ascii="Times New Roman" w:eastAsia="仿宋_GB2312" w:hint="eastAsia"/>
          <w:b w:val="0"/>
          <w:szCs w:val="32"/>
        </w:rPr>
        <w:t>万元建设欧道山水库溢洪道工程。深化鱼塘尾水整治工作，</w:t>
      </w:r>
      <w:r w:rsidR="00E80035" w:rsidRPr="00E27F17">
        <w:rPr>
          <w:rFonts w:ascii="Times New Roman" w:eastAsia="仿宋_GB2312" w:hint="eastAsia"/>
          <w:b w:val="0"/>
          <w:szCs w:val="32"/>
        </w:rPr>
        <w:t>投入</w:t>
      </w:r>
      <w:r w:rsidR="00E80035" w:rsidRPr="00E27F17">
        <w:rPr>
          <w:rFonts w:ascii="Times New Roman" w:eastAsia="仿宋_GB2312" w:hint="eastAsia"/>
          <w:b w:val="0"/>
          <w:szCs w:val="32"/>
        </w:rPr>
        <w:t>98</w:t>
      </w:r>
      <w:r w:rsidR="00E80035" w:rsidRPr="00E27F17">
        <w:rPr>
          <w:rFonts w:ascii="Times New Roman" w:eastAsia="仿宋_GB2312" w:hint="eastAsia"/>
          <w:b w:val="0"/>
          <w:szCs w:val="32"/>
        </w:rPr>
        <w:t>万元开展鱼塘尾水生态治理项目，集中收纳片</w:t>
      </w:r>
      <w:r w:rsidR="00E80035">
        <w:rPr>
          <w:rFonts w:ascii="Times New Roman" w:eastAsia="仿宋_GB2312" w:hint="eastAsia"/>
          <w:b w:val="0"/>
          <w:szCs w:val="32"/>
        </w:rPr>
        <w:t>区鱼塘尾水，通过微生物及水生植物吸收分解作用，净化水质后再排放，杜绝鱼塘底泥尾水偷排行为，引导尾水错峰排放。</w:t>
      </w:r>
    </w:p>
    <w:p w:rsidR="00C06C7B" w:rsidRPr="000E6524" w:rsidRDefault="00E80035" w:rsidP="000E6524">
      <w:pPr>
        <w:pStyle w:val="1"/>
        <w:spacing w:line="560" w:lineRule="exact"/>
        <w:rPr>
          <w:rFonts w:ascii="Times New Roman" w:hAnsi="Times New Roman"/>
          <w:szCs w:val="32"/>
        </w:rPr>
      </w:pPr>
      <w:bookmarkStart w:id="105" w:name="_Toc60738032"/>
      <w:bookmarkStart w:id="106" w:name="_Toc28612"/>
      <w:bookmarkStart w:id="107" w:name="_Toc12344"/>
      <w:bookmarkStart w:id="108" w:name="_Toc26912"/>
      <w:bookmarkStart w:id="109" w:name="_Toc61946332"/>
      <w:r>
        <w:rPr>
          <w:rFonts w:ascii="Times New Roman" w:hAnsi="Times New Roman"/>
          <w:szCs w:val="32"/>
        </w:rPr>
        <w:br w:type="page"/>
      </w:r>
      <w:r w:rsidR="00791E13">
        <w:rPr>
          <w:rFonts w:ascii="Times New Roman"/>
          <w:b w:val="0"/>
          <w:szCs w:val="32"/>
        </w:rPr>
        <w:lastRenderedPageBreak/>
        <w:t>第六章</w:t>
      </w:r>
      <w:bookmarkEnd w:id="105"/>
      <w:r w:rsidR="00E27F17">
        <w:rPr>
          <w:rFonts w:ascii="Times New Roman" w:hint="eastAsia"/>
          <w:b w:val="0"/>
          <w:szCs w:val="32"/>
        </w:rPr>
        <w:t xml:space="preserve"> </w:t>
      </w:r>
      <w:r w:rsidR="00E27F17">
        <w:rPr>
          <w:rFonts w:ascii="Times New Roman" w:hint="eastAsia"/>
          <w:b w:val="0"/>
          <w:szCs w:val="32"/>
        </w:rPr>
        <w:t>深入推进社会事业</w:t>
      </w:r>
      <w:r w:rsidR="00E27F17">
        <w:rPr>
          <w:rFonts w:ascii="Times New Roman" w:hint="eastAsia"/>
          <w:b w:val="0"/>
          <w:szCs w:val="32"/>
        </w:rPr>
        <w:t xml:space="preserve"> </w:t>
      </w:r>
      <w:r w:rsidR="00E27F17" w:rsidRPr="00E27F17">
        <w:rPr>
          <w:rFonts w:ascii="Times New Roman" w:hint="eastAsia"/>
          <w:b w:val="0"/>
          <w:szCs w:val="32"/>
        </w:rPr>
        <w:t>增进民生福祉新气象</w:t>
      </w:r>
      <w:bookmarkEnd w:id="106"/>
      <w:bookmarkEnd w:id="107"/>
      <w:bookmarkEnd w:id="108"/>
      <w:bookmarkEnd w:id="109"/>
    </w:p>
    <w:bookmarkEnd w:id="45"/>
    <w:bookmarkEnd w:id="46"/>
    <w:p w:rsidR="00C06C7B" w:rsidRDefault="00E27F17" w:rsidP="00E27F17">
      <w:pPr>
        <w:overflowPunct w:val="0"/>
        <w:spacing w:line="560" w:lineRule="exact"/>
        <w:ind w:firstLineChars="200" w:firstLine="640"/>
        <w:rPr>
          <w:rFonts w:ascii="Times New Roman" w:eastAsia="仿宋_GB2312" w:hAnsi="Times New Roman" w:cs="Times New Roman"/>
          <w:sz w:val="32"/>
          <w:szCs w:val="32"/>
        </w:rPr>
      </w:pPr>
      <w:r w:rsidRPr="00E27F17">
        <w:rPr>
          <w:rFonts w:ascii="Times New Roman" w:eastAsia="仿宋_GB2312" w:hAnsi="Times New Roman" w:cs="Times New Roman" w:hint="eastAsia"/>
          <w:sz w:val="32"/>
          <w:szCs w:val="32"/>
        </w:rPr>
        <w:t>坚持以人为本，</w:t>
      </w:r>
      <w:bookmarkStart w:id="110" w:name="_GoBack"/>
      <w:bookmarkEnd w:id="110"/>
      <w:r w:rsidRPr="00E27F17">
        <w:rPr>
          <w:rFonts w:ascii="Times New Roman" w:eastAsia="仿宋_GB2312" w:hAnsi="Times New Roman" w:cs="Times New Roman" w:hint="eastAsia"/>
          <w:sz w:val="32"/>
          <w:szCs w:val="32"/>
        </w:rPr>
        <w:t>扎实搞好“基本民生”，保障“底线民生”，关注“热点民生”，每年办一批民生实事，解决一批群众关心关注的热点难点问题，加快各类基础设施建设，将建设幸福大泽的</w:t>
      </w:r>
      <w:proofErr w:type="gramStart"/>
      <w:r w:rsidRPr="00E27F17">
        <w:rPr>
          <w:rFonts w:ascii="Times New Roman" w:eastAsia="仿宋_GB2312" w:hAnsi="Times New Roman" w:cs="Times New Roman" w:hint="eastAsia"/>
          <w:sz w:val="32"/>
          <w:szCs w:val="32"/>
        </w:rPr>
        <w:t>美好愿景</w:t>
      </w:r>
      <w:proofErr w:type="gramEnd"/>
      <w:r w:rsidRPr="00E27F17">
        <w:rPr>
          <w:rFonts w:ascii="Times New Roman" w:eastAsia="仿宋_GB2312" w:hAnsi="Times New Roman" w:cs="Times New Roman" w:hint="eastAsia"/>
          <w:sz w:val="32"/>
          <w:szCs w:val="32"/>
        </w:rPr>
        <w:t>一步一步地变成全镇人民群众的美好生活。</w:t>
      </w:r>
    </w:p>
    <w:p w:rsidR="00C06C7B" w:rsidRDefault="00791E13">
      <w:pPr>
        <w:pStyle w:val="2"/>
        <w:spacing w:line="560" w:lineRule="exact"/>
        <w:jc w:val="center"/>
        <w:rPr>
          <w:rFonts w:ascii="Times New Roman" w:eastAsia="楷体_GB2312" w:hAnsi="Times New Roman"/>
          <w:b w:val="0"/>
        </w:rPr>
      </w:pPr>
      <w:bookmarkStart w:id="111" w:name="_Toc61946333"/>
      <w:bookmarkStart w:id="112" w:name="_Toc27819"/>
      <w:bookmarkStart w:id="113" w:name="_Toc2311"/>
      <w:bookmarkStart w:id="114" w:name="_Toc32068"/>
      <w:bookmarkStart w:id="115" w:name="_Toc22577"/>
      <w:bookmarkStart w:id="116" w:name="_Toc60738033"/>
      <w:r>
        <w:rPr>
          <w:rFonts w:ascii="Times New Roman" w:eastAsia="楷体_GB2312" w:hAnsi="Times New Roman"/>
          <w:b w:val="0"/>
        </w:rPr>
        <w:t>第一节</w:t>
      </w:r>
      <w:r w:rsidR="00E27F17">
        <w:rPr>
          <w:rFonts w:ascii="Times New Roman" w:eastAsia="楷体_GB2312" w:hAnsi="Times New Roman" w:hint="eastAsia"/>
          <w:b w:val="0"/>
        </w:rPr>
        <w:t xml:space="preserve"> </w:t>
      </w:r>
      <w:r w:rsidR="00E27F17" w:rsidRPr="00E27F17">
        <w:rPr>
          <w:rFonts w:ascii="Times New Roman" w:eastAsia="楷体_GB2312" w:hAnsi="Times New Roman" w:hint="eastAsia"/>
          <w:b w:val="0"/>
        </w:rPr>
        <w:t>加强民生保障</w:t>
      </w:r>
      <w:bookmarkEnd w:id="111"/>
    </w:p>
    <w:p w:rsidR="00C06C7B" w:rsidRDefault="00E27F17" w:rsidP="00E27F17">
      <w:pPr>
        <w:spacing w:line="560" w:lineRule="exact"/>
        <w:ind w:firstLineChars="200" w:firstLine="640"/>
        <w:rPr>
          <w:rFonts w:ascii="Times New Roman" w:eastAsia="仿宋_GB2312" w:hAnsi="Times New Roman" w:cs="Times New Roman"/>
          <w:b/>
          <w:bCs/>
          <w:sz w:val="32"/>
          <w:szCs w:val="32"/>
        </w:rPr>
      </w:pPr>
      <w:r w:rsidRPr="00E27F17">
        <w:rPr>
          <w:rFonts w:ascii="Times New Roman" w:eastAsia="仿宋_GB2312" w:hAnsi="仿宋_GB2312" w:cs="Times New Roman" w:hint="eastAsia"/>
          <w:bCs/>
          <w:sz w:val="32"/>
          <w:szCs w:val="32"/>
        </w:rPr>
        <w:t>完善社会保障，落实被征地农民养老保障政策，规范完善被征地农民资金分配。找准“三医联动”工作推进中的痛点、难点，切实解决群众“看病难、看病贵”问题。提高居民收入，落实保就业、</w:t>
      </w:r>
      <w:proofErr w:type="gramStart"/>
      <w:r w:rsidRPr="00E27F17">
        <w:rPr>
          <w:rFonts w:ascii="Times New Roman" w:eastAsia="仿宋_GB2312" w:hAnsi="仿宋_GB2312" w:cs="Times New Roman" w:hint="eastAsia"/>
          <w:bCs/>
          <w:sz w:val="32"/>
          <w:szCs w:val="32"/>
        </w:rPr>
        <w:t>稳就业</w:t>
      </w:r>
      <w:proofErr w:type="gramEnd"/>
      <w:r w:rsidRPr="00E27F17">
        <w:rPr>
          <w:rFonts w:ascii="Times New Roman" w:eastAsia="仿宋_GB2312" w:hAnsi="仿宋_GB2312" w:cs="Times New Roman" w:hint="eastAsia"/>
          <w:bCs/>
          <w:sz w:val="32"/>
          <w:szCs w:val="32"/>
        </w:rPr>
        <w:t>工作。加强灵活就业、促进多形式就业。加大对就业困难人员、失业人员等重点群体就业帮扶力度。全面清理企业拖欠劳动者工资，加强涉嫌拒不支付劳动报酬违法犯罪案件查处衔接工作。健全社会福利服务体系，提高困难家庭、孤儿、残疾人等社会补助救助保障水平。推进社会福利、社会救济、优抚安置和社会互助的社会化进程。大力保障妇女权益，关爱儿童成长。</w:t>
      </w:r>
    </w:p>
    <w:p w:rsidR="00C06C7B" w:rsidRDefault="00791E13">
      <w:pPr>
        <w:pStyle w:val="2"/>
        <w:spacing w:line="560" w:lineRule="exact"/>
        <w:jc w:val="center"/>
        <w:rPr>
          <w:rFonts w:ascii="Times New Roman" w:eastAsia="楷体_GB2312" w:hAnsi="Times New Roman"/>
          <w:b w:val="0"/>
        </w:rPr>
      </w:pPr>
      <w:bookmarkStart w:id="117" w:name="_Toc61946334"/>
      <w:bookmarkStart w:id="118" w:name="_Toc27276"/>
      <w:bookmarkStart w:id="119" w:name="_Toc60738034"/>
      <w:bookmarkStart w:id="120" w:name="_Toc4687"/>
      <w:bookmarkStart w:id="121" w:name="_Toc2301"/>
      <w:bookmarkEnd w:id="112"/>
      <w:bookmarkEnd w:id="113"/>
      <w:bookmarkEnd w:id="114"/>
      <w:bookmarkEnd w:id="115"/>
      <w:bookmarkEnd w:id="116"/>
      <w:r>
        <w:rPr>
          <w:rFonts w:ascii="Times New Roman" w:eastAsia="楷体_GB2312" w:hAnsi="Times New Roman"/>
          <w:b w:val="0"/>
        </w:rPr>
        <w:t>第二节</w:t>
      </w:r>
      <w:r w:rsidR="001921D6">
        <w:rPr>
          <w:rFonts w:ascii="Times New Roman" w:eastAsia="楷体_GB2312" w:hAnsi="Times New Roman" w:hint="eastAsia"/>
          <w:b w:val="0"/>
        </w:rPr>
        <w:t xml:space="preserve"> </w:t>
      </w:r>
      <w:r w:rsidR="001921D6" w:rsidRPr="001921D6">
        <w:rPr>
          <w:rFonts w:ascii="Times New Roman" w:eastAsia="楷体_GB2312" w:hAnsi="Times New Roman" w:hint="eastAsia"/>
          <w:b w:val="0"/>
        </w:rPr>
        <w:t>优化公共服务</w:t>
      </w:r>
      <w:bookmarkEnd w:id="117"/>
      <w:bookmarkEnd w:id="118"/>
      <w:bookmarkEnd w:id="119"/>
      <w:bookmarkEnd w:id="120"/>
      <w:bookmarkEnd w:id="121"/>
    </w:p>
    <w:p w:rsidR="00C06C7B" w:rsidRDefault="001921D6" w:rsidP="001921D6">
      <w:pPr>
        <w:spacing w:line="560" w:lineRule="exact"/>
        <w:ind w:firstLineChars="200" w:firstLine="640"/>
        <w:jc w:val="both"/>
        <w:rPr>
          <w:rFonts w:ascii="Times New Roman" w:eastAsia="仿宋_GB2312" w:hAnsi="Times New Roman" w:cs="Times New Roman"/>
          <w:b/>
          <w:sz w:val="32"/>
          <w:szCs w:val="32"/>
        </w:rPr>
      </w:pPr>
      <w:bookmarkStart w:id="122" w:name="_Toc24099"/>
      <w:proofErr w:type="gramStart"/>
      <w:r w:rsidRPr="001921D6">
        <w:rPr>
          <w:rFonts w:ascii="Times New Roman" w:eastAsia="仿宋_GB2312" w:hAnsi="Times New Roman" w:cs="Times New Roman" w:hint="eastAsia"/>
          <w:sz w:val="32"/>
          <w:szCs w:val="32"/>
        </w:rPr>
        <w:t>做优做</w:t>
      </w:r>
      <w:proofErr w:type="gramEnd"/>
      <w:r w:rsidRPr="001921D6">
        <w:rPr>
          <w:rFonts w:ascii="Times New Roman" w:eastAsia="仿宋_GB2312" w:hAnsi="Times New Roman" w:cs="Times New Roman" w:hint="eastAsia"/>
          <w:sz w:val="32"/>
          <w:szCs w:val="32"/>
        </w:rPr>
        <w:t>强国家基本公共卫生服务项目，提升卫生院医疗服务水平，完善应急处理机制，提高对突发公共卫生事件的处理能力，深入持久开展爱国卫生运动，提高全社会公共卫生水平。深入学习贯彻习近平总书记关于疫情防控工作的重要讲话和重要指示精神，贯彻落实上级疫情防控指令，坚持把疫情防控</w:t>
      </w:r>
      <w:r w:rsidRPr="001921D6">
        <w:rPr>
          <w:rFonts w:ascii="Times New Roman" w:eastAsia="仿宋_GB2312" w:hAnsi="Times New Roman" w:cs="Times New Roman" w:hint="eastAsia"/>
          <w:sz w:val="32"/>
          <w:szCs w:val="32"/>
        </w:rPr>
        <w:lastRenderedPageBreak/>
        <w:t>作为当前的重点工作，筑牢常态化防护网，抓细抓实抓常疫情防控各项措施，有序推进疫苗接种工作，坚持不懈做好疫情防控工作。</w:t>
      </w:r>
    </w:p>
    <w:p w:rsidR="00C06C7B" w:rsidRDefault="00791E13">
      <w:pPr>
        <w:pStyle w:val="2"/>
        <w:spacing w:line="560" w:lineRule="exact"/>
        <w:jc w:val="center"/>
        <w:rPr>
          <w:rFonts w:ascii="Times New Roman" w:eastAsia="楷体_GB2312" w:hAnsi="Times New Roman"/>
          <w:b w:val="0"/>
        </w:rPr>
      </w:pPr>
      <w:bookmarkStart w:id="123" w:name="_Toc30572"/>
      <w:bookmarkStart w:id="124" w:name="_Toc17491"/>
      <w:bookmarkStart w:id="125" w:name="_Toc24479"/>
      <w:bookmarkStart w:id="126" w:name="_Toc60738035"/>
      <w:bookmarkStart w:id="127" w:name="_Toc21911"/>
      <w:bookmarkStart w:id="128" w:name="_Toc61946335"/>
      <w:bookmarkEnd w:id="122"/>
      <w:r>
        <w:rPr>
          <w:rFonts w:ascii="Times New Roman" w:eastAsia="楷体_GB2312" w:hAnsi="Times New Roman"/>
          <w:b w:val="0"/>
        </w:rPr>
        <w:t>第三节</w:t>
      </w:r>
      <w:r w:rsidR="001921D6">
        <w:rPr>
          <w:rFonts w:ascii="Times New Roman" w:eastAsia="楷体_GB2312" w:hAnsi="Times New Roman" w:hint="eastAsia"/>
          <w:b w:val="0"/>
        </w:rPr>
        <w:t xml:space="preserve"> </w:t>
      </w:r>
      <w:r w:rsidR="001921D6" w:rsidRPr="001921D6">
        <w:rPr>
          <w:rFonts w:ascii="Times New Roman" w:eastAsia="楷体_GB2312" w:hAnsi="Times New Roman" w:hint="eastAsia"/>
          <w:b w:val="0"/>
        </w:rPr>
        <w:t>打造教育强镇。</w:t>
      </w:r>
      <w:bookmarkEnd w:id="123"/>
      <w:bookmarkEnd w:id="124"/>
      <w:bookmarkEnd w:id="125"/>
      <w:bookmarkEnd w:id="126"/>
      <w:bookmarkEnd w:id="127"/>
      <w:bookmarkEnd w:id="128"/>
    </w:p>
    <w:p w:rsidR="00C06C7B" w:rsidRDefault="001921D6">
      <w:pPr>
        <w:spacing w:line="560" w:lineRule="exact"/>
        <w:ind w:firstLine="643"/>
        <w:jc w:val="both"/>
        <w:rPr>
          <w:rFonts w:ascii="Times New Roman" w:eastAsia="仿宋_GB2312" w:hAnsi="Times New Roman" w:cs="Times New Roman"/>
          <w:sz w:val="32"/>
          <w:szCs w:val="32"/>
        </w:rPr>
      </w:pPr>
      <w:r w:rsidRPr="001921D6">
        <w:rPr>
          <w:rFonts w:ascii="Times New Roman" w:eastAsia="仿宋_GB2312" w:hAnsi="Times New Roman" w:cs="Times New Roman" w:hint="eastAsia"/>
          <w:sz w:val="32"/>
          <w:szCs w:val="32"/>
        </w:rPr>
        <w:t>加大教育经费投入。抓好教育重点工程，加快完成</w:t>
      </w:r>
      <w:proofErr w:type="gramStart"/>
      <w:r w:rsidRPr="001921D6">
        <w:rPr>
          <w:rFonts w:ascii="Times New Roman" w:eastAsia="仿宋_GB2312" w:hAnsi="Times New Roman" w:cs="Times New Roman" w:hint="eastAsia"/>
          <w:sz w:val="32"/>
          <w:szCs w:val="32"/>
        </w:rPr>
        <w:t>深江产业</w:t>
      </w:r>
      <w:proofErr w:type="gramEnd"/>
      <w:r w:rsidRPr="001921D6">
        <w:rPr>
          <w:rFonts w:ascii="Times New Roman" w:eastAsia="仿宋_GB2312" w:hAnsi="Times New Roman" w:cs="Times New Roman" w:hint="eastAsia"/>
          <w:sz w:val="32"/>
          <w:szCs w:val="32"/>
        </w:rPr>
        <w:t>园的教育设施配套建设，解决外来务工人员子弟的读书问题。高质量推进大</w:t>
      </w:r>
      <w:proofErr w:type="gramStart"/>
      <w:r w:rsidRPr="001921D6">
        <w:rPr>
          <w:rFonts w:ascii="Times New Roman" w:eastAsia="仿宋_GB2312" w:hAnsi="Times New Roman" w:cs="Times New Roman" w:hint="eastAsia"/>
          <w:sz w:val="32"/>
          <w:szCs w:val="32"/>
        </w:rPr>
        <w:t>泽特色</w:t>
      </w:r>
      <w:proofErr w:type="gramEnd"/>
      <w:r w:rsidRPr="001921D6">
        <w:rPr>
          <w:rFonts w:ascii="Times New Roman" w:eastAsia="仿宋_GB2312" w:hAnsi="Times New Roman" w:cs="Times New Roman" w:hint="eastAsia"/>
          <w:sz w:val="32"/>
          <w:szCs w:val="32"/>
        </w:rPr>
        <w:t>教育，进一步将特色教育与学校文化内涵建设整合并行，五和小学、吕金铨学校、大泽中学继续把国字号“全国青少年校园足球特色学校”品牌发扬光大，沙冲小学要充分发挥“广东省校园足球推广学校示范点”效应，合力打造校园足球特色镇。以“大泽镇名师培养工程”“单元清”教学质量监控工程等为着力点，务实创新，切实提高大泽镇的人才素质和教育教学质量。</w:t>
      </w:r>
    </w:p>
    <w:p w:rsidR="00C06C7B" w:rsidRDefault="00791E13">
      <w:pPr>
        <w:pStyle w:val="2"/>
        <w:spacing w:line="560" w:lineRule="exact"/>
        <w:jc w:val="center"/>
        <w:rPr>
          <w:rFonts w:ascii="Times New Roman" w:eastAsia="楷体_GB2312" w:hAnsi="Times New Roman"/>
          <w:b w:val="0"/>
        </w:rPr>
      </w:pPr>
      <w:bookmarkStart w:id="129" w:name="_Toc61946336"/>
      <w:bookmarkStart w:id="130" w:name="_Toc20838"/>
      <w:bookmarkStart w:id="131" w:name="_Toc15140"/>
      <w:bookmarkStart w:id="132" w:name="_Toc13673"/>
      <w:bookmarkStart w:id="133" w:name="_Toc60738036"/>
      <w:bookmarkStart w:id="134" w:name="_Toc3007"/>
      <w:r>
        <w:rPr>
          <w:rFonts w:ascii="Times New Roman" w:eastAsia="楷体_GB2312" w:hAnsi="Times New Roman"/>
          <w:b w:val="0"/>
        </w:rPr>
        <w:t>第四节</w:t>
      </w:r>
      <w:r w:rsidR="001921D6">
        <w:rPr>
          <w:rFonts w:ascii="Times New Roman" w:eastAsia="楷体_GB2312" w:hAnsi="Times New Roman" w:hint="eastAsia"/>
          <w:b w:val="0"/>
        </w:rPr>
        <w:t xml:space="preserve"> </w:t>
      </w:r>
      <w:r w:rsidR="001921D6" w:rsidRPr="001921D6">
        <w:rPr>
          <w:rFonts w:ascii="Times New Roman" w:eastAsia="楷体_GB2312" w:hAnsi="Times New Roman" w:hint="eastAsia"/>
          <w:b w:val="0"/>
        </w:rPr>
        <w:t>狠抓社会管理</w:t>
      </w:r>
      <w:bookmarkEnd w:id="129"/>
      <w:bookmarkEnd w:id="130"/>
      <w:bookmarkEnd w:id="131"/>
      <w:bookmarkEnd w:id="132"/>
    </w:p>
    <w:p w:rsidR="00C06C7B" w:rsidRDefault="001921D6" w:rsidP="001921D6">
      <w:pPr>
        <w:pBdr>
          <w:top w:val="none" w:sz="0" w:space="0" w:color="auto"/>
          <w:left w:val="none" w:sz="0" w:space="0" w:color="auto"/>
          <w:bottom w:val="none" w:sz="0" w:space="0" w:color="auto"/>
          <w:right w:val="none" w:sz="0" w:space="0" w:color="auto"/>
        </w:pBdr>
        <w:adjustRightInd/>
        <w:spacing w:line="560" w:lineRule="exact"/>
        <w:ind w:firstLineChars="200" w:firstLine="640"/>
        <w:jc w:val="both"/>
        <w:rPr>
          <w:rFonts w:ascii="Times New Roman" w:eastAsia="仿宋_GB2312" w:hAnsi="Times New Roman" w:cs="Times New Roman"/>
          <w:bCs/>
          <w:sz w:val="32"/>
          <w:szCs w:val="32"/>
        </w:rPr>
      </w:pPr>
      <w:r w:rsidRPr="001921D6">
        <w:rPr>
          <w:rFonts w:ascii="Times New Roman" w:eastAsia="仿宋_GB2312" w:hAnsi="Times New Roman" w:cs="Times New Roman" w:hint="eastAsia"/>
          <w:bCs/>
          <w:sz w:val="32"/>
          <w:szCs w:val="32"/>
        </w:rPr>
        <w:t>坚持依法治镇，提高公共管理水平。严密防范、依法打击各类违法犯罪活动，推进社会治安综合治理防控体系建设，着力推进大巡防工作，加强社会面治安防控网络建设。深化依法治镇，切实抓好“七五”普法总结和“八五”普法的规划组织，加大全民法治宣传教育力度。强化人民调解，积极开展重点领域矛盾纠纷排查调处。继续加强特殊人员监管安全，建立与家庭齐抓共管机制。健全完善法律服务机制，进一步提高法律援助民生工程质量和宣传力度。持续开展食品药品安全专项治理整顿。配合做好“全国质量强市示范城市”创建工作。加强安</w:t>
      </w:r>
      <w:r w:rsidRPr="001921D6">
        <w:rPr>
          <w:rFonts w:ascii="Times New Roman" w:eastAsia="仿宋_GB2312" w:hAnsi="Times New Roman" w:cs="Times New Roman" w:hint="eastAsia"/>
          <w:bCs/>
          <w:sz w:val="32"/>
          <w:szCs w:val="32"/>
        </w:rPr>
        <w:lastRenderedPageBreak/>
        <w:t>全生产各行业各领域监管，深入开展安全生产“五进”活动。培育发展社会组织。提升基层武装部规范化建设标准</w:t>
      </w:r>
      <w:r w:rsidRPr="001921D6">
        <w:rPr>
          <w:rFonts w:ascii="Times New Roman" w:eastAsia="仿宋_GB2312" w:hAnsi="Times New Roman" w:cs="Times New Roman" w:hint="eastAsia"/>
          <w:bCs/>
          <w:sz w:val="32"/>
          <w:szCs w:val="32"/>
        </w:rPr>
        <w:t>,</w:t>
      </w:r>
      <w:r w:rsidRPr="001921D6">
        <w:rPr>
          <w:rFonts w:ascii="Times New Roman" w:eastAsia="仿宋_GB2312" w:hAnsi="Times New Roman" w:cs="Times New Roman" w:hint="eastAsia"/>
          <w:bCs/>
          <w:sz w:val="32"/>
          <w:szCs w:val="32"/>
        </w:rPr>
        <w:t>高标准完成民兵组织建设和征兵任务。巩固大泽镇“五星级”退役军人服务中心成果，加快建成田金村村（社区）级退役军人服务站示范点。充分整合社会资源、提高公共服务效率、降低行政成本、协助城市管理，推动社会服务专业化市场化。</w:t>
      </w:r>
      <w:r w:rsidR="009064AA" w:rsidRPr="00E27F17">
        <w:rPr>
          <w:rFonts w:ascii="Times New Roman" w:eastAsia="仿宋_GB2312" w:hAnsi="仿宋_GB2312" w:cs="Times New Roman" w:hint="eastAsia"/>
          <w:sz w:val="32"/>
          <w:szCs w:val="32"/>
        </w:rPr>
        <w:t>发挥商会、协会服务企业以及沟通桥梁作用，积极支持大泽商会向全国“四好”商会目标冲刺。</w:t>
      </w:r>
      <w:r w:rsidRPr="001921D6">
        <w:rPr>
          <w:rFonts w:ascii="Times New Roman" w:eastAsia="仿宋_GB2312" w:hAnsi="Times New Roman" w:cs="Times New Roman" w:hint="eastAsia"/>
          <w:bCs/>
          <w:sz w:val="32"/>
          <w:szCs w:val="32"/>
        </w:rPr>
        <w:t>继续抓好妇女儿童、侨务、社区、残联、档案等工作，促进社会各项事业蓬勃发展。</w:t>
      </w:r>
    </w:p>
    <w:p w:rsidR="001921D6" w:rsidRDefault="001921D6">
      <w:pPr>
        <w:pStyle w:val="1"/>
        <w:keepNext w:val="0"/>
        <w:keepLines w:val="0"/>
        <w:widowControl/>
        <w:adjustRightInd/>
        <w:spacing w:before="156" w:after="156" w:line="560" w:lineRule="exact"/>
        <w:rPr>
          <w:rFonts w:ascii="Times New Roman" w:hAnsi="黑体"/>
          <w:b w:val="0"/>
          <w:szCs w:val="32"/>
        </w:rPr>
      </w:pPr>
      <w:bookmarkStart w:id="135" w:name="_Toc17818"/>
      <w:bookmarkStart w:id="136" w:name="_Toc60738071"/>
      <w:bookmarkStart w:id="137" w:name="_Toc29586"/>
      <w:bookmarkStart w:id="138" w:name="_Toc13670"/>
      <w:bookmarkStart w:id="139" w:name="_Toc5676"/>
      <w:bookmarkStart w:id="140" w:name="_Toc61946367"/>
      <w:bookmarkEnd w:id="133"/>
      <w:bookmarkEnd w:id="134"/>
      <w:r>
        <w:rPr>
          <w:rFonts w:ascii="Times New Roman" w:hAnsi="黑体"/>
          <w:b w:val="0"/>
          <w:szCs w:val="32"/>
        </w:rPr>
        <w:br w:type="page"/>
      </w:r>
    </w:p>
    <w:p w:rsidR="00C06C7B" w:rsidRDefault="00791E13">
      <w:pPr>
        <w:pStyle w:val="1"/>
        <w:keepNext w:val="0"/>
        <w:keepLines w:val="0"/>
        <w:widowControl/>
        <w:adjustRightInd/>
        <w:spacing w:before="156" w:after="156" w:line="560" w:lineRule="exact"/>
        <w:rPr>
          <w:rFonts w:ascii="Times New Roman" w:hAnsi="Times New Roman"/>
          <w:b w:val="0"/>
          <w:szCs w:val="32"/>
        </w:rPr>
      </w:pPr>
      <w:r>
        <w:rPr>
          <w:rFonts w:ascii="Times New Roman" w:hAnsi="黑体"/>
          <w:b w:val="0"/>
          <w:szCs w:val="32"/>
        </w:rPr>
        <w:lastRenderedPageBreak/>
        <w:t>第</w:t>
      </w:r>
      <w:r w:rsidR="001921D6">
        <w:rPr>
          <w:rFonts w:ascii="Times New Roman" w:hAnsi="黑体" w:hint="eastAsia"/>
          <w:b w:val="0"/>
          <w:szCs w:val="32"/>
        </w:rPr>
        <w:t>七</w:t>
      </w:r>
      <w:r>
        <w:rPr>
          <w:rFonts w:ascii="Times New Roman" w:hAnsi="黑体"/>
          <w:b w:val="0"/>
          <w:szCs w:val="32"/>
        </w:rPr>
        <w:t>章</w:t>
      </w:r>
      <w:r>
        <w:rPr>
          <w:rFonts w:ascii="Times New Roman" w:hAnsi="黑体" w:hint="eastAsia"/>
          <w:b w:val="0"/>
          <w:szCs w:val="32"/>
        </w:rPr>
        <w:t xml:space="preserve"> </w:t>
      </w:r>
      <w:r>
        <w:rPr>
          <w:rFonts w:ascii="Times New Roman" w:hAnsi="黑体"/>
          <w:b w:val="0"/>
          <w:szCs w:val="32"/>
        </w:rPr>
        <w:t>加强规划实施保障</w:t>
      </w:r>
      <w:bookmarkEnd w:id="135"/>
      <w:bookmarkEnd w:id="136"/>
      <w:bookmarkEnd w:id="137"/>
      <w:bookmarkEnd w:id="138"/>
      <w:bookmarkEnd w:id="139"/>
      <w:bookmarkEnd w:id="140"/>
    </w:p>
    <w:p w:rsidR="00C06C7B" w:rsidRDefault="00791E13">
      <w:pPr>
        <w:pStyle w:val="GB3"/>
        <w:adjustRightInd/>
        <w:snapToGrid w:val="0"/>
        <w:spacing w:line="560" w:lineRule="exact"/>
        <w:ind w:leftChars="0" w:left="102" w:firstLineChars="200" w:firstLine="640"/>
        <w:jc w:val="left"/>
        <w:rPr>
          <w:rFonts w:ascii="Times New Roman" w:eastAsia="仿宋_GB2312" w:hAnsi="Times New Roman" w:cs="Times New Roman"/>
          <w:szCs w:val="32"/>
        </w:rPr>
      </w:pPr>
      <w:bookmarkStart w:id="141" w:name="_Toc14074"/>
      <w:bookmarkStart w:id="142" w:name="_Toc9063"/>
      <w:bookmarkStart w:id="143" w:name="_Toc4689"/>
      <w:bookmarkStart w:id="144" w:name="_Toc24336"/>
      <w:bookmarkStart w:id="145" w:name="_Toc60738072"/>
      <w:bookmarkStart w:id="146" w:name="_Toc2386"/>
      <w:bookmarkStart w:id="147" w:name="_Toc15420"/>
      <w:r>
        <w:rPr>
          <w:rFonts w:ascii="Times New Roman" w:eastAsia="仿宋_GB2312" w:hAnsi="仿宋_GB2312" w:cs="Times New Roman"/>
          <w:szCs w:val="32"/>
        </w:rPr>
        <w:t>坚持党的领导，完善规划体系，增强规划约束性，强化监督考评，强化重大载体支撑作用，确保规划有效实施。</w:t>
      </w:r>
    </w:p>
    <w:p w:rsidR="00C06C7B" w:rsidRDefault="00791E13">
      <w:pPr>
        <w:pStyle w:val="2"/>
        <w:snapToGrid w:val="0"/>
        <w:spacing w:line="560" w:lineRule="exact"/>
        <w:jc w:val="center"/>
        <w:rPr>
          <w:rFonts w:ascii="Times New Roman" w:hAnsi="Times New Roman"/>
        </w:rPr>
      </w:pPr>
      <w:bookmarkStart w:id="148" w:name="_Toc61946368"/>
      <w:r>
        <w:rPr>
          <w:rFonts w:ascii="Times New Roman" w:eastAsia="楷体_GB2312" w:hAnsi="Times New Roman"/>
          <w:b w:val="0"/>
        </w:rPr>
        <w:t>第一节</w:t>
      </w:r>
      <w:r>
        <w:rPr>
          <w:rFonts w:ascii="Times New Roman" w:eastAsia="楷体_GB2312" w:hAnsi="Times New Roman"/>
          <w:b w:val="0"/>
        </w:rPr>
        <w:t xml:space="preserve"> </w:t>
      </w:r>
      <w:r>
        <w:rPr>
          <w:rFonts w:ascii="Times New Roman" w:eastAsia="楷体_GB2312" w:hAnsi="Times New Roman"/>
          <w:b w:val="0"/>
        </w:rPr>
        <w:t>加强党的</w:t>
      </w:r>
      <w:bookmarkEnd w:id="141"/>
      <w:bookmarkEnd w:id="142"/>
      <w:bookmarkEnd w:id="143"/>
      <w:bookmarkEnd w:id="144"/>
      <w:bookmarkEnd w:id="145"/>
      <w:bookmarkEnd w:id="148"/>
      <w:r>
        <w:rPr>
          <w:rFonts w:ascii="Times New Roman" w:eastAsia="楷体_GB2312" w:hAnsi="Times New Roman"/>
          <w:b w:val="0"/>
        </w:rPr>
        <w:t>全面领导</w:t>
      </w:r>
    </w:p>
    <w:p w:rsidR="00C06C7B" w:rsidRDefault="002B094A">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仿宋_GB2312" w:cs="Times New Roman"/>
          <w:sz w:val="32"/>
          <w:szCs w:val="32"/>
        </w:rPr>
        <w:t>持续深入贯彻习近平新时代中国特色社会主义思想，充分发挥</w:t>
      </w:r>
      <w:r>
        <w:rPr>
          <w:rFonts w:ascii="Times New Roman" w:eastAsia="仿宋_GB2312" w:hAnsi="仿宋_GB2312" w:cs="Times New Roman" w:hint="eastAsia"/>
          <w:sz w:val="32"/>
          <w:szCs w:val="32"/>
        </w:rPr>
        <w:t>镇委</w:t>
      </w:r>
      <w:r w:rsidR="00791E13">
        <w:rPr>
          <w:rFonts w:ascii="Times New Roman" w:eastAsia="仿宋_GB2312" w:hAnsi="仿宋_GB2312" w:cs="Times New Roman"/>
          <w:sz w:val="32"/>
          <w:szCs w:val="32"/>
        </w:rPr>
        <w:t>总揽全局协调各方的领导作用，抢抓机遇、统筹施策，引领我</w:t>
      </w:r>
      <w:r w:rsidR="001921D6">
        <w:rPr>
          <w:rFonts w:ascii="Times New Roman" w:eastAsia="仿宋_GB2312" w:hAnsi="仿宋_GB2312" w:cs="Times New Roman" w:hint="eastAsia"/>
          <w:sz w:val="32"/>
          <w:szCs w:val="32"/>
        </w:rPr>
        <w:t>镇</w:t>
      </w:r>
      <w:r w:rsidR="00791E13">
        <w:rPr>
          <w:rFonts w:ascii="Times New Roman" w:eastAsia="仿宋_GB2312" w:hAnsi="仿宋_GB2312" w:cs="Times New Roman"/>
          <w:sz w:val="32"/>
          <w:szCs w:val="32"/>
        </w:rPr>
        <w:t>在全面建设社会主义现代化国家中做出新会贡献，确保习近平总书记、党中央决策部署在</w:t>
      </w:r>
      <w:r w:rsidR="001921D6">
        <w:rPr>
          <w:rFonts w:ascii="Times New Roman" w:eastAsia="仿宋_GB2312" w:hAnsi="仿宋_GB2312" w:cs="Times New Roman" w:hint="eastAsia"/>
          <w:sz w:val="32"/>
          <w:szCs w:val="32"/>
        </w:rPr>
        <w:t>大</w:t>
      </w:r>
      <w:proofErr w:type="gramStart"/>
      <w:r w:rsidR="001921D6">
        <w:rPr>
          <w:rFonts w:ascii="Times New Roman" w:eastAsia="仿宋_GB2312" w:hAnsi="仿宋_GB2312" w:cs="Times New Roman" w:hint="eastAsia"/>
          <w:sz w:val="32"/>
          <w:szCs w:val="32"/>
        </w:rPr>
        <w:t>泽</w:t>
      </w:r>
      <w:r w:rsidR="00791E13">
        <w:rPr>
          <w:rFonts w:ascii="Times New Roman" w:eastAsia="仿宋_GB2312" w:hAnsi="仿宋_GB2312" w:cs="Times New Roman"/>
          <w:sz w:val="32"/>
          <w:szCs w:val="32"/>
        </w:rPr>
        <w:t>得到</w:t>
      </w:r>
      <w:proofErr w:type="gramEnd"/>
      <w:r w:rsidR="00791E13">
        <w:rPr>
          <w:rFonts w:ascii="Times New Roman" w:eastAsia="仿宋_GB2312" w:hAnsi="仿宋_GB2312" w:cs="Times New Roman"/>
          <w:sz w:val="32"/>
          <w:szCs w:val="32"/>
        </w:rPr>
        <w:t>全面贯彻落实。不忘初心，牢记使命，充分发挥各级党组织和党员干部在推动规划落实过程中的战斗堡垒作用和先锋模范作用，最大限度聚合全社会共识和力量，共同推动</w:t>
      </w:r>
      <w:r w:rsidR="00791E13">
        <w:rPr>
          <w:rFonts w:ascii="Times New Roman" w:eastAsia="仿宋_GB2312" w:hAnsi="Times New Roman" w:cs="Times New Roman"/>
          <w:sz w:val="32"/>
          <w:szCs w:val="32"/>
        </w:rPr>
        <w:t>“</w:t>
      </w:r>
      <w:r w:rsidR="00791E13">
        <w:rPr>
          <w:rFonts w:ascii="Times New Roman" w:eastAsia="仿宋_GB2312" w:hAnsi="仿宋_GB2312" w:cs="Times New Roman"/>
          <w:sz w:val="32"/>
          <w:szCs w:val="32"/>
        </w:rPr>
        <w:t>十四五</w:t>
      </w:r>
      <w:r w:rsidR="00791E13">
        <w:rPr>
          <w:rFonts w:ascii="Times New Roman" w:eastAsia="仿宋_GB2312" w:hAnsi="Times New Roman" w:cs="Times New Roman"/>
          <w:sz w:val="32"/>
          <w:szCs w:val="32"/>
        </w:rPr>
        <w:t>”</w:t>
      </w:r>
      <w:r w:rsidR="00791E13">
        <w:rPr>
          <w:rFonts w:ascii="Times New Roman" w:eastAsia="仿宋_GB2312" w:hAnsi="仿宋_GB2312" w:cs="Times New Roman"/>
          <w:sz w:val="32"/>
          <w:szCs w:val="32"/>
        </w:rPr>
        <w:t>规划蓝图实施。持之以恒落实中央八项规定精神，不断完善整治</w:t>
      </w:r>
      <w:r w:rsidR="00791E13">
        <w:rPr>
          <w:rFonts w:ascii="Times New Roman" w:eastAsia="仿宋_GB2312" w:hAnsi="Times New Roman" w:cs="Times New Roman"/>
          <w:sz w:val="32"/>
          <w:szCs w:val="32"/>
        </w:rPr>
        <w:t>“</w:t>
      </w:r>
      <w:r w:rsidR="00791E13">
        <w:rPr>
          <w:rFonts w:ascii="Times New Roman" w:eastAsia="仿宋_GB2312" w:hAnsi="仿宋_GB2312" w:cs="Times New Roman"/>
          <w:sz w:val="32"/>
          <w:szCs w:val="32"/>
        </w:rPr>
        <w:t>四风</w:t>
      </w:r>
      <w:r w:rsidR="00791E13">
        <w:rPr>
          <w:rFonts w:ascii="Times New Roman" w:eastAsia="仿宋_GB2312" w:hAnsi="Times New Roman" w:cs="Times New Roman"/>
          <w:sz w:val="32"/>
          <w:szCs w:val="32"/>
        </w:rPr>
        <w:t>”</w:t>
      </w:r>
      <w:r w:rsidR="00791E13">
        <w:rPr>
          <w:rFonts w:ascii="Times New Roman" w:eastAsia="仿宋_GB2312" w:hAnsi="仿宋_GB2312" w:cs="Times New Roman"/>
          <w:sz w:val="32"/>
          <w:szCs w:val="32"/>
        </w:rPr>
        <w:t>的制度机制，严防和纠正在推进规划实施过程中的形式主义、官僚主义问题。</w:t>
      </w:r>
    </w:p>
    <w:p w:rsidR="00C06C7B" w:rsidRDefault="00791E13">
      <w:pPr>
        <w:pStyle w:val="2"/>
        <w:snapToGrid w:val="0"/>
        <w:spacing w:line="560" w:lineRule="exact"/>
        <w:jc w:val="center"/>
        <w:rPr>
          <w:rFonts w:ascii="Times New Roman" w:hAnsi="Times New Roman"/>
        </w:rPr>
      </w:pPr>
      <w:bookmarkStart w:id="149" w:name="_Toc61946369"/>
      <w:bookmarkStart w:id="150" w:name="_Toc9140"/>
      <w:bookmarkStart w:id="151" w:name="_Toc29319"/>
      <w:bookmarkStart w:id="152" w:name="_Toc9710"/>
      <w:bookmarkStart w:id="153" w:name="_Toc60738073"/>
      <w:bookmarkStart w:id="154" w:name="_Toc2256"/>
      <w:r>
        <w:rPr>
          <w:rFonts w:ascii="Times New Roman" w:eastAsia="楷体_GB2312" w:hAnsi="Times New Roman"/>
          <w:b w:val="0"/>
        </w:rPr>
        <w:t>第二节</w:t>
      </w:r>
      <w:r>
        <w:rPr>
          <w:rFonts w:ascii="Times New Roman" w:eastAsia="楷体_GB2312" w:hAnsi="Times New Roman"/>
          <w:b w:val="0"/>
        </w:rPr>
        <w:t xml:space="preserve"> </w:t>
      </w:r>
      <w:r>
        <w:rPr>
          <w:rFonts w:ascii="Times New Roman" w:eastAsia="楷体_GB2312" w:hAnsi="Times New Roman"/>
          <w:b w:val="0"/>
        </w:rPr>
        <w:t>强化规划导向作用</w:t>
      </w:r>
      <w:bookmarkEnd w:id="149"/>
      <w:bookmarkEnd w:id="150"/>
      <w:bookmarkEnd w:id="151"/>
      <w:bookmarkEnd w:id="152"/>
      <w:bookmarkEnd w:id="153"/>
      <w:bookmarkEnd w:id="154"/>
    </w:p>
    <w:p w:rsidR="00C06C7B" w:rsidRDefault="00791E13">
      <w:pPr>
        <w:pStyle w:val="a3"/>
        <w:pBdr>
          <w:right w:val="none" w:sz="0" w:space="0" w:color="auto"/>
        </w:pBdr>
        <w:spacing w:line="560" w:lineRule="exact"/>
        <w:ind w:firstLine="643"/>
        <w:rPr>
          <w:rFonts w:ascii="Times New Roman" w:eastAsia="仿宋_GB2312" w:hAnsi="Times New Roman" w:cs="Times New Roman"/>
          <w:bCs/>
          <w:kern w:val="0"/>
          <w:sz w:val="32"/>
          <w:szCs w:val="32"/>
        </w:rPr>
      </w:pPr>
      <w:r>
        <w:rPr>
          <w:rFonts w:ascii="Times New Roman" w:eastAsia="仿宋_GB2312" w:hAnsi="仿宋_GB2312" w:cs="Times New Roman"/>
          <w:b/>
          <w:bCs/>
          <w:kern w:val="0"/>
          <w:sz w:val="32"/>
          <w:szCs w:val="32"/>
        </w:rPr>
        <w:t>明确规划功能定位。</w:t>
      </w:r>
      <w:r>
        <w:rPr>
          <w:rFonts w:ascii="Times New Roman" w:eastAsia="仿宋_GB2312" w:hAnsi="仿宋_GB2312" w:cs="Times New Roman"/>
          <w:bCs/>
          <w:kern w:val="0"/>
          <w:sz w:val="32"/>
          <w:szCs w:val="32"/>
        </w:rPr>
        <w:t>以国民经济和社会发展规划纲要为统领，以</w:t>
      </w:r>
      <w:r w:rsidR="001921D6">
        <w:rPr>
          <w:rFonts w:ascii="Times New Roman" w:eastAsia="仿宋_GB2312" w:hAnsi="仿宋_GB2312" w:cs="Times New Roman" w:hint="eastAsia"/>
          <w:bCs/>
          <w:kern w:val="0"/>
          <w:sz w:val="32"/>
          <w:szCs w:val="32"/>
        </w:rPr>
        <w:t>镇</w:t>
      </w:r>
      <w:r>
        <w:rPr>
          <w:rFonts w:ascii="Times New Roman" w:eastAsia="仿宋_GB2312" w:hAnsi="仿宋_GB2312" w:cs="Times New Roman"/>
          <w:bCs/>
          <w:kern w:val="0"/>
          <w:sz w:val="32"/>
          <w:szCs w:val="32"/>
        </w:rPr>
        <w:t>级规划为基础，</w:t>
      </w:r>
      <w:r w:rsidR="001921D6">
        <w:rPr>
          <w:rFonts w:ascii="Times New Roman" w:eastAsia="仿宋_GB2312" w:hAnsi="仿宋_GB2312" w:cs="Times New Roman" w:hint="eastAsia"/>
          <w:bCs/>
          <w:kern w:val="0"/>
          <w:sz w:val="32"/>
          <w:szCs w:val="32"/>
        </w:rPr>
        <w:t>村</w:t>
      </w:r>
      <w:r>
        <w:rPr>
          <w:rFonts w:ascii="Times New Roman" w:eastAsia="仿宋_GB2312" w:hAnsi="仿宋_GB2312" w:cs="Times New Roman"/>
          <w:bCs/>
          <w:kern w:val="0"/>
          <w:sz w:val="32"/>
          <w:szCs w:val="32"/>
        </w:rPr>
        <w:t>级规划为支撑，推动</w:t>
      </w:r>
      <w:r>
        <w:rPr>
          <w:rFonts w:ascii="Times New Roman" w:eastAsia="仿宋_GB2312" w:hAnsi="Times New Roman" w:cs="Times New Roman"/>
          <w:bCs/>
          <w:kern w:val="0"/>
          <w:sz w:val="32"/>
          <w:szCs w:val="32"/>
        </w:rPr>
        <w:t>“</w:t>
      </w:r>
      <w:r>
        <w:rPr>
          <w:rFonts w:ascii="Times New Roman" w:eastAsia="仿宋_GB2312" w:hAnsi="仿宋_GB2312" w:cs="Times New Roman"/>
          <w:bCs/>
          <w:kern w:val="0"/>
          <w:sz w:val="32"/>
          <w:szCs w:val="32"/>
        </w:rPr>
        <w:t>多规合一</w:t>
      </w:r>
      <w:r>
        <w:rPr>
          <w:rFonts w:ascii="Times New Roman" w:eastAsia="仿宋_GB2312" w:hAnsi="Times New Roman" w:cs="Times New Roman"/>
          <w:bCs/>
          <w:kern w:val="0"/>
          <w:sz w:val="32"/>
          <w:szCs w:val="32"/>
        </w:rPr>
        <w:t>”</w:t>
      </w:r>
      <w:r>
        <w:rPr>
          <w:rFonts w:ascii="Times New Roman" w:eastAsia="仿宋_GB2312" w:hAnsi="仿宋_GB2312" w:cs="Times New Roman"/>
          <w:bCs/>
          <w:kern w:val="0"/>
          <w:sz w:val="32"/>
          <w:szCs w:val="32"/>
        </w:rPr>
        <w:t>，发挥规划的先导和统筹作用，科学布局城市空间、产业发展和公共服务设施等。维护规划的严肃性和权威性，各项重大项目、重大投资、重大政策要严格按照规划的战略意图安排推进。加强财政预算与规划实施的衔接协调，合理安排财政支出规模和结构。</w:t>
      </w:r>
    </w:p>
    <w:p w:rsidR="00C06C7B" w:rsidRDefault="00791E13">
      <w:pPr>
        <w:pStyle w:val="a3"/>
        <w:pBdr>
          <w:right w:val="none" w:sz="0" w:space="0" w:color="auto"/>
        </w:pBdr>
        <w:spacing w:line="560" w:lineRule="exact"/>
        <w:ind w:firstLine="643"/>
        <w:rPr>
          <w:rFonts w:ascii="Times New Roman" w:eastAsia="仿宋_GB2312" w:hAnsi="Times New Roman" w:cs="Times New Roman"/>
          <w:b/>
          <w:kern w:val="0"/>
        </w:rPr>
      </w:pPr>
      <w:r>
        <w:rPr>
          <w:rFonts w:ascii="Times New Roman" w:eastAsia="仿宋_GB2312" w:hAnsi="仿宋_GB2312" w:cs="Times New Roman"/>
          <w:b/>
          <w:bCs/>
          <w:kern w:val="0"/>
          <w:sz w:val="32"/>
          <w:szCs w:val="32"/>
        </w:rPr>
        <w:lastRenderedPageBreak/>
        <w:t>加强规划衔接协调。</w:t>
      </w:r>
      <w:r w:rsidR="001921D6">
        <w:rPr>
          <w:rFonts w:ascii="Times New Roman" w:eastAsia="仿宋_GB2312" w:hAnsi="仿宋_GB2312" w:cs="Times New Roman" w:hint="eastAsia"/>
          <w:bCs/>
          <w:kern w:val="0"/>
          <w:sz w:val="32"/>
          <w:szCs w:val="32"/>
        </w:rPr>
        <w:t>镇</w:t>
      </w:r>
      <w:r>
        <w:rPr>
          <w:rFonts w:ascii="Times New Roman" w:eastAsia="仿宋_GB2312" w:hAnsi="仿宋_GB2312" w:cs="Times New Roman"/>
          <w:bCs/>
          <w:kern w:val="0"/>
          <w:sz w:val="32"/>
          <w:szCs w:val="32"/>
        </w:rPr>
        <w:t>级规划和</w:t>
      </w:r>
      <w:r w:rsidR="001921D6">
        <w:rPr>
          <w:rFonts w:ascii="Times New Roman" w:eastAsia="仿宋_GB2312" w:hAnsi="仿宋_GB2312" w:cs="Times New Roman" w:hint="eastAsia"/>
          <w:bCs/>
          <w:kern w:val="0"/>
          <w:sz w:val="32"/>
          <w:szCs w:val="32"/>
        </w:rPr>
        <w:t>村</w:t>
      </w:r>
      <w:r>
        <w:rPr>
          <w:rFonts w:ascii="Times New Roman" w:eastAsia="仿宋_GB2312" w:hAnsi="仿宋_GB2312" w:cs="Times New Roman"/>
          <w:bCs/>
          <w:kern w:val="0"/>
          <w:sz w:val="32"/>
          <w:szCs w:val="32"/>
        </w:rPr>
        <w:t>级规划要确保与上位规划、上级规划协调一致，加强各项规划目标特别是约束性指标、发展方向、总体布局、风险防控等的统筹衔接，形成以</w:t>
      </w:r>
      <w:r w:rsidR="001921D6">
        <w:rPr>
          <w:rFonts w:ascii="Times New Roman" w:eastAsia="仿宋_GB2312" w:hAnsi="仿宋_GB2312" w:cs="Times New Roman" w:hint="eastAsia"/>
          <w:bCs/>
          <w:kern w:val="0"/>
          <w:sz w:val="32"/>
          <w:szCs w:val="32"/>
        </w:rPr>
        <w:t>镇</w:t>
      </w:r>
      <w:r>
        <w:rPr>
          <w:rFonts w:ascii="Times New Roman" w:eastAsia="仿宋_GB2312" w:hAnsi="Times New Roman" w:cs="Times New Roman"/>
          <w:bCs/>
          <w:kern w:val="0"/>
          <w:sz w:val="32"/>
          <w:szCs w:val="32"/>
        </w:rPr>
        <w:t>“</w:t>
      </w:r>
      <w:r>
        <w:rPr>
          <w:rFonts w:ascii="Times New Roman" w:eastAsia="仿宋_GB2312" w:hAnsi="仿宋_GB2312" w:cs="Times New Roman"/>
          <w:bCs/>
          <w:kern w:val="0"/>
          <w:sz w:val="32"/>
          <w:szCs w:val="32"/>
        </w:rPr>
        <w:t>十四五</w:t>
      </w:r>
      <w:r>
        <w:rPr>
          <w:rFonts w:ascii="Times New Roman" w:eastAsia="仿宋_GB2312" w:hAnsi="Times New Roman" w:cs="Times New Roman"/>
          <w:bCs/>
          <w:kern w:val="0"/>
          <w:sz w:val="32"/>
          <w:szCs w:val="32"/>
        </w:rPr>
        <w:t>”</w:t>
      </w:r>
      <w:r>
        <w:rPr>
          <w:rFonts w:ascii="Times New Roman" w:eastAsia="仿宋_GB2312" w:hAnsi="仿宋_GB2312" w:cs="Times New Roman"/>
          <w:bCs/>
          <w:kern w:val="0"/>
          <w:sz w:val="32"/>
          <w:szCs w:val="32"/>
        </w:rPr>
        <w:t>规划纲要为统领，各类规划定位清晰、功能互补、纵向对接、横向衔接的规划体系。</w:t>
      </w:r>
      <w:bookmarkStart w:id="155" w:name="_Toc61946370"/>
    </w:p>
    <w:p w:rsidR="00C06C7B" w:rsidRDefault="00791E13">
      <w:pPr>
        <w:pStyle w:val="2"/>
        <w:snapToGrid w:val="0"/>
        <w:spacing w:line="560" w:lineRule="exact"/>
        <w:jc w:val="center"/>
        <w:rPr>
          <w:rFonts w:ascii="Times New Roman" w:hAnsi="Times New Roman"/>
        </w:rPr>
      </w:pPr>
      <w:r>
        <w:rPr>
          <w:rFonts w:ascii="Times New Roman" w:eastAsia="楷体_GB2312" w:hAnsi="Times New Roman"/>
          <w:b w:val="0"/>
        </w:rPr>
        <w:t>第三节</w:t>
      </w:r>
      <w:r>
        <w:rPr>
          <w:rFonts w:ascii="Times New Roman" w:eastAsia="楷体_GB2312" w:hAnsi="Times New Roman"/>
          <w:b w:val="0"/>
        </w:rPr>
        <w:t xml:space="preserve"> </w:t>
      </w:r>
      <w:r>
        <w:rPr>
          <w:rFonts w:ascii="Times New Roman" w:eastAsia="楷体_GB2312" w:hAnsi="Times New Roman"/>
          <w:b w:val="0"/>
        </w:rPr>
        <w:t>加强规划组织实施</w:t>
      </w:r>
      <w:bookmarkEnd w:id="155"/>
    </w:p>
    <w:p w:rsidR="00C06C7B" w:rsidRDefault="00791E13">
      <w:pPr>
        <w:pBdr>
          <w:right w:val="none" w:sz="0" w:space="0" w:color="auto"/>
        </w:pBdr>
        <w:spacing w:line="560" w:lineRule="exact"/>
        <w:ind w:firstLine="643"/>
        <w:rPr>
          <w:rFonts w:ascii="Times New Roman" w:eastAsia="仿宋_GB2312" w:hAnsi="Times New Roman" w:cs="Times New Roman"/>
          <w:bCs/>
          <w:kern w:val="0"/>
          <w:sz w:val="32"/>
          <w:szCs w:val="32"/>
        </w:rPr>
      </w:pPr>
      <w:r>
        <w:rPr>
          <w:rFonts w:ascii="Times New Roman" w:eastAsia="仿宋_GB2312" w:hAnsi="仿宋_GB2312" w:cs="Times New Roman"/>
          <w:b/>
          <w:sz w:val="32"/>
          <w:szCs w:val="32"/>
        </w:rPr>
        <w:t>强化规划任务落实。</w:t>
      </w:r>
      <w:r>
        <w:rPr>
          <w:rFonts w:ascii="Times New Roman" w:eastAsia="仿宋_GB2312" w:hAnsi="仿宋_GB2312" w:cs="Times New Roman"/>
          <w:bCs/>
          <w:kern w:val="0"/>
          <w:sz w:val="32"/>
          <w:szCs w:val="32"/>
        </w:rPr>
        <w:t>加强支撑政策的研究、储备、制定，健全政策协调和工作协同机制，推动形成有效的政策预期和导向。围绕产业、区域、土地、环境等重点领域，加强资源物资、资金、土地、人才等要素对规划实施的保障作用。制订规划年度实施方案，细化工作分工，明确工作责任，逐年逐项落实目标任务。</w:t>
      </w:r>
    </w:p>
    <w:p w:rsidR="00C06C7B" w:rsidRDefault="00791E13">
      <w:pPr>
        <w:pStyle w:val="a3"/>
        <w:pBdr>
          <w:right w:val="none" w:sz="0" w:space="0" w:color="auto"/>
        </w:pBdr>
        <w:spacing w:line="560" w:lineRule="exact"/>
        <w:ind w:firstLine="643"/>
        <w:rPr>
          <w:rFonts w:ascii="Times New Roman" w:eastAsia="仿宋_GB2312" w:hAnsi="仿宋_GB2312" w:cs="Times New Roman"/>
          <w:bCs/>
          <w:kern w:val="0"/>
          <w:sz w:val="32"/>
          <w:szCs w:val="32"/>
        </w:rPr>
      </w:pPr>
      <w:r>
        <w:rPr>
          <w:rFonts w:ascii="Times New Roman" w:eastAsia="仿宋_GB2312" w:hAnsi="仿宋_GB2312" w:cs="Times New Roman"/>
          <w:b/>
          <w:sz w:val="32"/>
          <w:szCs w:val="32"/>
        </w:rPr>
        <w:t>完善规划评估考核机制。</w:t>
      </w:r>
      <w:r>
        <w:rPr>
          <w:rFonts w:ascii="Times New Roman" w:eastAsia="仿宋_GB2312" w:hAnsi="仿宋_GB2312" w:cs="Times New Roman"/>
          <w:sz w:val="32"/>
          <w:szCs w:val="32"/>
        </w:rPr>
        <w:t>强化规划权威性、严肃性，未经法定程序批准，不得随意调整更改各类规划。</w:t>
      </w:r>
      <w:r>
        <w:rPr>
          <w:rFonts w:ascii="Times New Roman" w:eastAsia="仿宋_GB2312" w:hAnsi="仿宋_GB2312" w:cs="Times New Roman"/>
          <w:bCs/>
          <w:kern w:val="0"/>
          <w:sz w:val="32"/>
          <w:szCs w:val="32"/>
        </w:rPr>
        <w:t>对规划指标、政策措施和重大项目实施情况实行年度评价和中期评估制度，鼓励开展第三方评估，探索实行规划实施考核结果与被考核责任主体绩效相挂钩。强化结果运用，自觉接受人大、审计和社会的监督。</w:t>
      </w:r>
      <w:bookmarkEnd w:id="146"/>
      <w:bookmarkEnd w:id="147"/>
    </w:p>
    <w:p w:rsidR="00C06C7B" w:rsidRDefault="00C06C7B">
      <w:pPr>
        <w:pStyle w:val="a3"/>
        <w:pBdr>
          <w:right w:val="none" w:sz="0" w:space="0" w:color="auto"/>
        </w:pBdr>
        <w:spacing w:line="560" w:lineRule="exact"/>
        <w:ind w:firstLine="640"/>
        <w:rPr>
          <w:rFonts w:ascii="Times New Roman" w:eastAsia="仿宋_GB2312" w:hAnsi="仿宋_GB2312" w:cs="Times New Roman"/>
          <w:bCs/>
          <w:kern w:val="0"/>
          <w:sz w:val="32"/>
          <w:szCs w:val="32"/>
        </w:rPr>
      </w:pPr>
    </w:p>
    <w:p w:rsidR="00C06C7B" w:rsidRDefault="00C06C7B">
      <w:pPr>
        <w:pStyle w:val="a3"/>
        <w:pBdr>
          <w:right w:val="none" w:sz="0" w:space="0" w:color="auto"/>
        </w:pBdr>
        <w:spacing w:line="560" w:lineRule="exact"/>
        <w:ind w:firstLine="640"/>
        <w:rPr>
          <w:rFonts w:ascii="Times New Roman" w:eastAsia="仿宋_GB2312" w:hAnsi="仿宋_GB2312" w:cs="Times New Roman"/>
          <w:bCs/>
          <w:kern w:val="0"/>
          <w:sz w:val="32"/>
          <w:szCs w:val="32"/>
        </w:rPr>
      </w:pPr>
    </w:p>
    <w:p w:rsidR="00C06C7B" w:rsidRDefault="00C06C7B">
      <w:pPr>
        <w:pStyle w:val="a3"/>
        <w:pBdr>
          <w:right w:val="none" w:sz="0" w:space="0" w:color="auto"/>
        </w:pBdr>
        <w:spacing w:line="560" w:lineRule="exact"/>
        <w:ind w:firstLineChars="0" w:firstLine="0"/>
        <w:jc w:val="center"/>
        <w:rPr>
          <w:rFonts w:ascii="Times New Roman" w:eastAsia="仿宋_GB2312" w:hAnsi="仿宋_GB2312" w:cs="Times New Roman"/>
          <w:bCs/>
          <w:kern w:val="0"/>
          <w:sz w:val="32"/>
          <w:szCs w:val="32"/>
        </w:rPr>
      </w:pPr>
    </w:p>
    <w:sectPr w:rsidR="00C06C7B">
      <w:footerReference w:type="default" r:id="rId13"/>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13" w:rsidRDefault="00515713">
      <w:r>
        <w:separator/>
      </w:r>
    </w:p>
  </w:endnote>
  <w:endnote w:type="continuationSeparator" w:id="0">
    <w:p w:rsidR="00515713" w:rsidRDefault="0051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楷体_GB2312"/>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A2" w:rsidRDefault="005161A2">
    <w:pPr>
      <w:pStyle w:val="a7"/>
      <w:tabs>
        <w:tab w:val="clear" w:pos="4153"/>
        <w:tab w:val="center" w:pos="4252"/>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A2" w:rsidRDefault="005161A2">
    <w:pPr>
      <w:pStyle w:val="a7"/>
      <w:tabs>
        <w:tab w:val="clear" w:pos="4153"/>
        <w:tab w:val="center" w:pos="4252"/>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A2" w:rsidRDefault="005161A2">
    <w:pPr>
      <w:pStyle w:val="a7"/>
      <w:tabs>
        <w:tab w:val="clear" w:pos="4153"/>
        <w:tab w:val="center" w:pos="4252"/>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A2" w:rsidRDefault="005161A2">
    <w:pPr>
      <w:pStyle w:val="a7"/>
      <w:tabs>
        <w:tab w:val="clear" w:pos="4153"/>
        <w:tab w:val="center" w:pos="4252"/>
      </w:tabs>
    </w:pPr>
    <w:r>
      <w:rPr>
        <w:noProof/>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61A2" w:rsidRDefault="005161A2">
                          <w:pPr>
                            <w:pStyle w:val="a7"/>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fldChar w:fldCharType="begin"/>
                          </w:r>
                          <w:r>
                            <w:rPr>
                              <w:rFonts w:ascii="Times New Roman" w:eastAsia="仿宋" w:hAnsi="Times New Roman"/>
                              <w:sz w:val="24"/>
                              <w:szCs w:val="24"/>
                            </w:rPr>
                            <w:instrText xml:space="preserve"> PAGE  \* MERGEFORMAT </w:instrText>
                          </w:r>
                          <w:r>
                            <w:rPr>
                              <w:rFonts w:ascii="Times New Roman" w:eastAsia="仿宋" w:hAnsi="Times New Roman"/>
                              <w:sz w:val="24"/>
                              <w:szCs w:val="24"/>
                            </w:rPr>
                            <w:fldChar w:fldCharType="separate"/>
                          </w:r>
                          <w:r w:rsidR="000E6524">
                            <w:rPr>
                              <w:rFonts w:ascii="Times New Roman" w:eastAsia="仿宋" w:hAnsi="Times New Roman"/>
                              <w:noProof/>
                              <w:sz w:val="24"/>
                              <w:szCs w:val="24"/>
                            </w:rPr>
                            <w:t>23</w:t>
                          </w:r>
                          <w:r>
                            <w:rPr>
                              <w:rFonts w:ascii="Times New Roman" w:eastAsia="仿宋" w:hAnsi="Times New Roman"/>
                              <w:sz w:val="24"/>
                              <w:szCs w:val="24"/>
                            </w:rPr>
                            <w:fldChar w:fldCharType="end"/>
                          </w:r>
                          <w:r>
                            <w:rPr>
                              <w:rFonts w:ascii="Times New Roman" w:eastAsia="仿宋" w:hAnsi="Times New Roman"/>
                              <w:sz w:val="24"/>
                              <w:szCs w:val="24"/>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left:0;text-align:left;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2cvmSuAEAAE4DAAAOAAAAAAAAAAAAAAAAAC4CAABkcnMvZTJvRG9jLnht&#10;bFBLAQItABQABgAIAAAAIQAMSvDu1gAAAAUBAAAPAAAAAAAAAAAAAAAAABIEAABkcnMvZG93bnJl&#10;di54bWxQSwUGAAAAAAQABADzAAAAFQUAAAAA&#10;" filled="f" stroked="f">
              <v:textbox style="mso-fit-shape-to-text:t" inset="0,0,0,0">
                <w:txbxContent>
                  <w:p w:rsidR="005161A2" w:rsidRDefault="005161A2">
                    <w:pPr>
                      <w:pStyle w:val="a7"/>
                      <w:rPr>
                        <w:rFonts w:ascii="Times New Roman" w:eastAsia="仿宋" w:hAnsi="Times New Roman"/>
                        <w:sz w:val="24"/>
                        <w:szCs w:val="24"/>
                      </w:rPr>
                    </w:pPr>
                    <w:r>
                      <w:rPr>
                        <w:rFonts w:ascii="Times New Roman" w:eastAsia="仿宋" w:hAnsi="Times New Roman"/>
                        <w:sz w:val="24"/>
                        <w:szCs w:val="24"/>
                      </w:rPr>
                      <w:t xml:space="preserve">— </w:t>
                    </w:r>
                    <w:r>
                      <w:rPr>
                        <w:rFonts w:ascii="Times New Roman" w:eastAsia="仿宋" w:hAnsi="Times New Roman"/>
                        <w:sz w:val="24"/>
                        <w:szCs w:val="24"/>
                      </w:rPr>
                      <w:fldChar w:fldCharType="begin"/>
                    </w:r>
                    <w:r>
                      <w:rPr>
                        <w:rFonts w:ascii="Times New Roman" w:eastAsia="仿宋" w:hAnsi="Times New Roman"/>
                        <w:sz w:val="24"/>
                        <w:szCs w:val="24"/>
                      </w:rPr>
                      <w:instrText xml:space="preserve"> PAGE  \* MERGEFORMAT </w:instrText>
                    </w:r>
                    <w:r>
                      <w:rPr>
                        <w:rFonts w:ascii="Times New Roman" w:eastAsia="仿宋" w:hAnsi="Times New Roman"/>
                        <w:sz w:val="24"/>
                        <w:szCs w:val="24"/>
                      </w:rPr>
                      <w:fldChar w:fldCharType="separate"/>
                    </w:r>
                    <w:r w:rsidR="000E6524">
                      <w:rPr>
                        <w:rFonts w:ascii="Times New Roman" w:eastAsia="仿宋" w:hAnsi="Times New Roman"/>
                        <w:noProof/>
                        <w:sz w:val="24"/>
                        <w:szCs w:val="24"/>
                      </w:rPr>
                      <w:t>23</w:t>
                    </w:r>
                    <w:r>
                      <w:rPr>
                        <w:rFonts w:ascii="Times New Roman" w:eastAsia="仿宋" w:hAnsi="Times New Roman"/>
                        <w:sz w:val="24"/>
                        <w:szCs w:val="24"/>
                      </w:rPr>
                      <w:fldChar w:fldCharType="end"/>
                    </w:r>
                    <w:r>
                      <w:rPr>
                        <w:rFonts w:ascii="Times New Roman" w:eastAsia="仿宋" w:hAnsi="Times New Roman"/>
                        <w:sz w:val="24"/>
                        <w:szCs w:val="24"/>
                      </w:rPr>
                      <w:t xml:space="preserve"> —</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13" w:rsidRDefault="00515713">
      <w:r>
        <w:separator/>
      </w:r>
    </w:p>
  </w:footnote>
  <w:footnote w:type="continuationSeparator" w:id="0">
    <w:p w:rsidR="00515713" w:rsidRDefault="00515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EFBC3"/>
    <w:multiLevelType w:val="singleLevel"/>
    <w:tmpl w:val="5EDEFBC3"/>
    <w:lvl w:ilvl="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F2"/>
    <w:rsid w:val="00012D7F"/>
    <w:rsid w:val="000130D7"/>
    <w:rsid w:val="00015C71"/>
    <w:rsid w:val="00020E38"/>
    <w:rsid w:val="00022E65"/>
    <w:rsid w:val="00023A8B"/>
    <w:rsid w:val="000257AB"/>
    <w:rsid w:val="00030172"/>
    <w:rsid w:val="000321AC"/>
    <w:rsid w:val="0004133C"/>
    <w:rsid w:val="00044744"/>
    <w:rsid w:val="000519FD"/>
    <w:rsid w:val="0005280B"/>
    <w:rsid w:val="00052B6C"/>
    <w:rsid w:val="00060438"/>
    <w:rsid w:val="000630AB"/>
    <w:rsid w:val="00063ADC"/>
    <w:rsid w:val="00065AB5"/>
    <w:rsid w:val="0006667F"/>
    <w:rsid w:val="00066AD0"/>
    <w:rsid w:val="00070377"/>
    <w:rsid w:val="00075712"/>
    <w:rsid w:val="000806F8"/>
    <w:rsid w:val="00086D47"/>
    <w:rsid w:val="00090731"/>
    <w:rsid w:val="00090932"/>
    <w:rsid w:val="00090EAA"/>
    <w:rsid w:val="00091BE9"/>
    <w:rsid w:val="00095D47"/>
    <w:rsid w:val="00097301"/>
    <w:rsid w:val="00097DE6"/>
    <w:rsid w:val="000A4E8C"/>
    <w:rsid w:val="000A51B9"/>
    <w:rsid w:val="000A7753"/>
    <w:rsid w:val="000A79D3"/>
    <w:rsid w:val="000A7E4F"/>
    <w:rsid w:val="000B0924"/>
    <w:rsid w:val="000B3C86"/>
    <w:rsid w:val="000B6EED"/>
    <w:rsid w:val="000C1509"/>
    <w:rsid w:val="000C1586"/>
    <w:rsid w:val="000C17A2"/>
    <w:rsid w:val="000C2E6E"/>
    <w:rsid w:val="000C6264"/>
    <w:rsid w:val="000C7EC8"/>
    <w:rsid w:val="000D0979"/>
    <w:rsid w:val="000D1F1B"/>
    <w:rsid w:val="000D20F4"/>
    <w:rsid w:val="000D6BE7"/>
    <w:rsid w:val="000E0608"/>
    <w:rsid w:val="000E18F4"/>
    <w:rsid w:val="000E6524"/>
    <w:rsid w:val="000E690C"/>
    <w:rsid w:val="000E6CE4"/>
    <w:rsid w:val="000F22CB"/>
    <w:rsid w:val="000F2D13"/>
    <w:rsid w:val="001019AF"/>
    <w:rsid w:val="00102F40"/>
    <w:rsid w:val="0010407D"/>
    <w:rsid w:val="0010781C"/>
    <w:rsid w:val="00112F83"/>
    <w:rsid w:val="001135F5"/>
    <w:rsid w:val="00113941"/>
    <w:rsid w:val="00115A5B"/>
    <w:rsid w:val="00117715"/>
    <w:rsid w:val="00124F68"/>
    <w:rsid w:val="00125335"/>
    <w:rsid w:val="00125D41"/>
    <w:rsid w:val="00127A9D"/>
    <w:rsid w:val="001313EA"/>
    <w:rsid w:val="00132940"/>
    <w:rsid w:val="00133C5C"/>
    <w:rsid w:val="00141E15"/>
    <w:rsid w:val="00154778"/>
    <w:rsid w:val="0015556B"/>
    <w:rsid w:val="00155751"/>
    <w:rsid w:val="00155871"/>
    <w:rsid w:val="00156433"/>
    <w:rsid w:val="00156CE3"/>
    <w:rsid w:val="001650C2"/>
    <w:rsid w:val="00165689"/>
    <w:rsid w:val="00172A27"/>
    <w:rsid w:val="00180868"/>
    <w:rsid w:val="0018150F"/>
    <w:rsid w:val="001840AD"/>
    <w:rsid w:val="001921D6"/>
    <w:rsid w:val="00192859"/>
    <w:rsid w:val="00193C7A"/>
    <w:rsid w:val="0019492C"/>
    <w:rsid w:val="00195BC3"/>
    <w:rsid w:val="00196B52"/>
    <w:rsid w:val="001973A9"/>
    <w:rsid w:val="001A0374"/>
    <w:rsid w:val="001A13F7"/>
    <w:rsid w:val="001A2D42"/>
    <w:rsid w:val="001A4B90"/>
    <w:rsid w:val="001A6449"/>
    <w:rsid w:val="001B36A5"/>
    <w:rsid w:val="001B6770"/>
    <w:rsid w:val="001C0DC2"/>
    <w:rsid w:val="001C10E9"/>
    <w:rsid w:val="001C185F"/>
    <w:rsid w:val="001C3C8B"/>
    <w:rsid w:val="001C4BFA"/>
    <w:rsid w:val="001D1C37"/>
    <w:rsid w:val="001D3D62"/>
    <w:rsid w:val="001D4FCD"/>
    <w:rsid w:val="001E0CF4"/>
    <w:rsid w:val="001E1D4F"/>
    <w:rsid w:val="001E54AC"/>
    <w:rsid w:val="001E566B"/>
    <w:rsid w:val="001F0595"/>
    <w:rsid w:val="001F16C1"/>
    <w:rsid w:val="001F4367"/>
    <w:rsid w:val="00201A36"/>
    <w:rsid w:val="00204B98"/>
    <w:rsid w:val="00204EEC"/>
    <w:rsid w:val="00205478"/>
    <w:rsid w:val="00207ED9"/>
    <w:rsid w:val="00211079"/>
    <w:rsid w:val="00212D9A"/>
    <w:rsid w:val="002241C3"/>
    <w:rsid w:val="00226A67"/>
    <w:rsid w:val="00227D18"/>
    <w:rsid w:val="00232AB4"/>
    <w:rsid w:val="002339B0"/>
    <w:rsid w:val="00235784"/>
    <w:rsid w:val="00236297"/>
    <w:rsid w:val="00236606"/>
    <w:rsid w:val="00241E3B"/>
    <w:rsid w:val="00253EB8"/>
    <w:rsid w:val="00254AA9"/>
    <w:rsid w:val="0025760A"/>
    <w:rsid w:val="00263078"/>
    <w:rsid w:val="00264693"/>
    <w:rsid w:val="0026476C"/>
    <w:rsid w:val="002755B1"/>
    <w:rsid w:val="002802D4"/>
    <w:rsid w:val="002819F8"/>
    <w:rsid w:val="00285BC0"/>
    <w:rsid w:val="002903F9"/>
    <w:rsid w:val="0029242D"/>
    <w:rsid w:val="0029677E"/>
    <w:rsid w:val="002A5130"/>
    <w:rsid w:val="002A6400"/>
    <w:rsid w:val="002B0717"/>
    <w:rsid w:val="002B094A"/>
    <w:rsid w:val="002B3EB6"/>
    <w:rsid w:val="002B7934"/>
    <w:rsid w:val="002C0453"/>
    <w:rsid w:val="002C13CF"/>
    <w:rsid w:val="002C1496"/>
    <w:rsid w:val="002C5446"/>
    <w:rsid w:val="002C669E"/>
    <w:rsid w:val="002C74A1"/>
    <w:rsid w:val="002D476E"/>
    <w:rsid w:val="002E1024"/>
    <w:rsid w:val="002E4D78"/>
    <w:rsid w:val="002E7E8A"/>
    <w:rsid w:val="002F16D6"/>
    <w:rsid w:val="002F1770"/>
    <w:rsid w:val="002F5136"/>
    <w:rsid w:val="0030044F"/>
    <w:rsid w:val="00300A70"/>
    <w:rsid w:val="00301E30"/>
    <w:rsid w:val="00301F85"/>
    <w:rsid w:val="00302000"/>
    <w:rsid w:val="00302494"/>
    <w:rsid w:val="00302CA1"/>
    <w:rsid w:val="003034B7"/>
    <w:rsid w:val="00304339"/>
    <w:rsid w:val="00304EF7"/>
    <w:rsid w:val="00312065"/>
    <w:rsid w:val="003210DD"/>
    <w:rsid w:val="003215F1"/>
    <w:rsid w:val="0032192B"/>
    <w:rsid w:val="00324713"/>
    <w:rsid w:val="00324BCB"/>
    <w:rsid w:val="003268B3"/>
    <w:rsid w:val="00327424"/>
    <w:rsid w:val="003309A4"/>
    <w:rsid w:val="00332903"/>
    <w:rsid w:val="003355AD"/>
    <w:rsid w:val="00336302"/>
    <w:rsid w:val="00340FA6"/>
    <w:rsid w:val="00344D25"/>
    <w:rsid w:val="00345EA6"/>
    <w:rsid w:val="00347352"/>
    <w:rsid w:val="00350AE1"/>
    <w:rsid w:val="003547EE"/>
    <w:rsid w:val="00355564"/>
    <w:rsid w:val="003657F5"/>
    <w:rsid w:val="0036655C"/>
    <w:rsid w:val="00366619"/>
    <w:rsid w:val="0036672A"/>
    <w:rsid w:val="003734B3"/>
    <w:rsid w:val="0037518B"/>
    <w:rsid w:val="003756E0"/>
    <w:rsid w:val="00381293"/>
    <w:rsid w:val="0038157B"/>
    <w:rsid w:val="0038476E"/>
    <w:rsid w:val="00387C29"/>
    <w:rsid w:val="003939AD"/>
    <w:rsid w:val="003962EB"/>
    <w:rsid w:val="00396956"/>
    <w:rsid w:val="003A179A"/>
    <w:rsid w:val="003A2FF4"/>
    <w:rsid w:val="003A5B90"/>
    <w:rsid w:val="003A65D7"/>
    <w:rsid w:val="003B0C75"/>
    <w:rsid w:val="003B3539"/>
    <w:rsid w:val="003B7AAC"/>
    <w:rsid w:val="003C158E"/>
    <w:rsid w:val="003C321B"/>
    <w:rsid w:val="003C37FF"/>
    <w:rsid w:val="003D6FC2"/>
    <w:rsid w:val="003E0AB6"/>
    <w:rsid w:val="003E18BF"/>
    <w:rsid w:val="003E1CFB"/>
    <w:rsid w:val="003E1D99"/>
    <w:rsid w:val="003E383B"/>
    <w:rsid w:val="003F2208"/>
    <w:rsid w:val="003F39B9"/>
    <w:rsid w:val="003F3C6F"/>
    <w:rsid w:val="003F78B0"/>
    <w:rsid w:val="00401003"/>
    <w:rsid w:val="004012E5"/>
    <w:rsid w:val="00402175"/>
    <w:rsid w:val="00403B98"/>
    <w:rsid w:val="004055BB"/>
    <w:rsid w:val="00405A2E"/>
    <w:rsid w:val="004071F1"/>
    <w:rsid w:val="004109FE"/>
    <w:rsid w:val="00410CB5"/>
    <w:rsid w:val="004166B2"/>
    <w:rsid w:val="004178CA"/>
    <w:rsid w:val="00417CE0"/>
    <w:rsid w:val="00425D03"/>
    <w:rsid w:val="00427DF0"/>
    <w:rsid w:val="004304DB"/>
    <w:rsid w:val="00433BCD"/>
    <w:rsid w:val="00442D71"/>
    <w:rsid w:val="0044405B"/>
    <w:rsid w:val="00444ADE"/>
    <w:rsid w:val="00446783"/>
    <w:rsid w:val="00450562"/>
    <w:rsid w:val="00451F0A"/>
    <w:rsid w:val="004524A5"/>
    <w:rsid w:val="00452724"/>
    <w:rsid w:val="004533BF"/>
    <w:rsid w:val="00455FB9"/>
    <w:rsid w:val="004560B8"/>
    <w:rsid w:val="00457BC9"/>
    <w:rsid w:val="00457EF7"/>
    <w:rsid w:val="00460FA7"/>
    <w:rsid w:val="00461CE4"/>
    <w:rsid w:val="00462251"/>
    <w:rsid w:val="0046345D"/>
    <w:rsid w:val="00464BE7"/>
    <w:rsid w:val="004668BC"/>
    <w:rsid w:val="004703BC"/>
    <w:rsid w:val="00472063"/>
    <w:rsid w:val="00472417"/>
    <w:rsid w:val="004730D4"/>
    <w:rsid w:val="00477894"/>
    <w:rsid w:val="00477D39"/>
    <w:rsid w:val="00481B0F"/>
    <w:rsid w:val="004862F6"/>
    <w:rsid w:val="0049002A"/>
    <w:rsid w:val="00491CC0"/>
    <w:rsid w:val="0049554D"/>
    <w:rsid w:val="0049640B"/>
    <w:rsid w:val="00497638"/>
    <w:rsid w:val="004A0C9B"/>
    <w:rsid w:val="004A319D"/>
    <w:rsid w:val="004B2810"/>
    <w:rsid w:val="004B75D7"/>
    <w:rsid w:val="004C08D0"/>
    <w:rsid w:val="004C311C"/>
    <w:rsid w:val="004C3D95"/>
    <w:rsid w:val="004C5EEE"/>
    <w:rsid w:val="004C62B4"/>
    <w:rsid w:val="004D0452"/>
    <w:rsid w:val="004D446B"/>
    <w:rsid w:val="004D5ED2"/>
    <w:rsid w:val="004E2281"/>
    <w:rsid w:val="004E41B5"/>
    <w:rsid w:val="004E41D9"/>
    <w:rsid w:val="004F12D4"/>
    <w:rsid w:val="004F1864"/>
    <w:rsid w:val="004F2926"/>
    <w:rsid w:val="004F3557"/>
    <w:rsid w:val="004F49BD"/>
    <w:rsid w:val="004F4BB5"/>
    <w:rsid w:val="004F4BFD"/>
    <w:rsid w:val="004F53D5"/>
    <w:rsid w:val="004F7634"/>
    <w:rsid w:val="00502F18"/>
    <w:rsid w:val="00503E05"/>
    <w:rsid w:val="0051556A"/>
    <w:rsid w:val="00515713"/>
    <w:rsid w:val="005161A2"/>
    <w:rsid w:val="00523329"/>
    <w:rsid w:val="00524C54"/>
    <w:rsid w:val="00525B89"/>
    <w:rsid w:val="005266AD"/>
    <w:rsid w:val="00532C6A"/>
    <w:rsid w:val="005349A8"/>
    <w:rsid w:val="00536235"/>
    <w:rsid w:val="0054029C"/>
    <w:rsid w:val="00540A1D"/>
    <w:rsid w:val="005415C2"/>
    <w:rsid w:val="00542FE7"/>
    <w:rsid w:val="00543891"/>
    <w:rsid w:val="00546A65"/>
    <w:rsid w:val="00547D0D"/>
    <w:rsid w:val="00553FDB"/>
    <w:rsid w:val="005540B6"/>
    <w:rsid w:val="00554442"/>
    <w:rsid w:val="0055509E"/>
    <w:rsid w:val="0056017F"/>
    <w:rsid w:val="00562081"/>
    <w:rsid w:val="0056598F"/>
    <w:rsid w:val="00566E1B"/>
    <w:rsid w:val="00570C0E"/>
    <w:rsid w:val="00582BE5"/>
    <w:rsid w:val="005860A6"/>
    <w:rsid w:val="00594267"/>
    <w:rsid w:val="005B154D"/>
    <w:rsid w:val="005B2CC7"/>
    <w:rsid w:val="005B39E6"/>
    <w:rsid w:val="005B4BBD"/>
    <w:rsid w:val="005B599D"/>
    <w:rsid w:val="005C359F"/>
    <w:rsid w:val="005D1ED5"/>
    <w:rsid w:val="005D6D64"/>
    <w:rsid w:val="005E27A8"/>
    <w:rsid w:val="005E7F2C"/>
    <w:rsid w:val="005F3019"/>
    <w:rsid w:val="005F46E3"/>
    <w:rsid w:val="005F5705"/>
    <w:rsid w:val="005F62A0"/>
    <w:rsid w:val="006020EC"/>
    <w:rsid w:val="00607974"/>
    <w:rsid w:val="006100DC"/>
    <w:rsid w:val="0061047B"/>
    <w:rsid w:val="00610B99"/>
    <w:rsid w:val="00612FC3"/>
    <w:rsid w:val="00612FF3"/>
    <w:rsid w:val="00621BD4"/>
    <w:rsid w:val="0063095E"/>
    <w:rsid w:val="00634E51"/>
    <w:rsid w:val="00637CF4"/>
    <w:rsid w:val="00642E96"/>
    <w:rsid w:val="00644CFD"/>
    <w:rsid w:val="006501FE"/>
    <w:rsid w:val="0065063A"/>
    <w:rsid w:val="0066267F"/>
    <w:rsid w:val="00662B78"/>
    <w:rsid w:val="006630F0"/>
    <w:rsid w:val="006646E7"/>
    <w:rsid w:val="00671A2E"/>
    <w:rsid w:val="006736CB"/>
    <w:rsid w:val="00674D07"/>
    <w:rsid w:val="006772AA"/>
    <w:rsid w:val="00687B0E"/>
    <w:rsid w:val="00696970"/>
    <w:rsid w:val="006A1469"/>
    <w:rsid w:val="006A152D"/>
    <w:rsid w:val="006A307E"/>
    <w:rsid w:val="006A66DA"/>
    <w:rsid w:val="006B23B1"/>
    <w:rsid w:val="006B6916"/>
    <w:rsid w:val="006B6B40"/>
    <w:rsid w:val="006C1D3B"/>
    <w:rsid w:val="006C35D4"/>
    <w:rsid w:val="006C46B1"/>
    <w:rsid w:val="006C66CC"/>
    <w:rsid w:val="006C6EB8"/>
    <w:rsid w:val="006C7EDC"/>
    <w:rsid w:val="006D562C"/>
    <w:rsid w:val="006E18F4"/>
    <w:rsid w:val="006E47AC"/>
    <w:rsid w:val="006E6D6D"/>
    <w:rsid w:val="006F0165"/>
    <w:rsid w:val="006F11E8"/>
    <w:rsid w:val="0070065B"/>
    <w:rsid w:val="00700691"/>
    <w:rsid w:val="00706C1D"/>
    <w:rsid w:val="007074B4"/>
    <w:rsid w:val="0070769F"/>
    <w:rsid w:val="00707B82"/>
    <w:rsid w:val="00714ABA"/>
    <w:rsid w:val="007154C0"/>
    <w:rsid w:val="0071708C"/>
    <w:rsid w:val="00720E47"/>
    <w:rsid w:val="00721342"/>
    <w:rsid w:val="00722E42"/>
    <w:rsid w:val="00722F01"/>
    <w:rsid w:val="00725C7E"/>
    <w:rsid w:val="007273D8"/>
    <w:rsid w:val="0073404A"/>
    <w:rsid w:val="00734273"/>
    <w:rsid w:val="007358BF"/>
    <w:rsid w:val="007379E2"/>
    <w:rsid w:val="0074008D"/>
    <w:rsid w:val="00743429"/>
    <w:rsid w:val="00744768"/>
    <w:rsid w:val="00745A27"/>
    <w:rsid w:val="00747386"/>
    <w:rsid w:val="00753A4C"/>
    <w:rsid w:val="00753E5F"/>
    <w:rsid w:val="007574AB"/>
    <w:rsid w:val="00760A20"/>
    <w:rsid w:val="00761823"/>
    <w:rsid w:val="00764BE8"/>
    <w:rsid w:val="007659AE"/>
    <w:rsid w:val="00766009"/>
    <w:rsid w:val="007678D2"/>
    <w:rsid w:val="00767E20"/>
    <w:rsid w:val="00771478"/>
    <w:rsid w:val="00771B1A"/>
    <w:rsid w:val="0077217B"/>
    <w:rsid w:val="0077315E"/>
    <w:rsid w:val="00773D72"/>
    <w:rsid w:val="007751D0"/>
    <w:rsid w:val="007803CF"/>
    <w:rsid w:val="007875F8"/>
    <w:rsid w:val="0079077E"/>
    <w:rsid w:val="00791E13"/>
    <w:rsid w:val="00791F0E"/>
    <w:rsid w:val="007920E0"/>
    <w:rsid w:val="00792904"/>
    <w:rsid w:val="00794067"/>
    <w:rsid w:val="007948CE"/>
    <w:rsid w:val="00796A6C"/>
    <w:rsid w:val="00797EB8"/>
    <w:rsid w:val="00797F74"/>
    <w:rsid w:val="007A014F"/>
    <w:rsid w:val="007B033C"/>
    <w:rsid w:val="007B3F60"/>
    <w:rsid w:val="007B4AE7"/>
    <w:rsid w:val="007B7556"/>
    <w:rsid w:val="007C4608"/>
    <w:rsid w:val="007D2BA3"/>
    <w:rsid w:val="007D7440"/>
    <w:rsid w:val="007E3A9F"/>
    <w:rsid w:val="007E4474"/>
    <w:rsid w:val="007F05EC"/>
    <w:rsid w:val="007F2448"/>
    <w:rsid w:val="007F450D"/>
    <w:rsid w:val="007F7146"/>
    <w:rsid w:val="007F73F8"/>
    <w:rsid w:val="008034B1"/>
    <w:rsid w:val="0080380E"/>
    <w:rsid w:val="0080441A"/>
    <w:rsid w:val="00806621"/>
    <w:rsid w:val="00811C5E"/>
    <w:rsid w:val="008128EC"/>
    <w:rsid w:val="00817845"/>
    <w:rsid w:val="00823DDA"/>
    <w:rsid w:val="00823FF7"/>
    <w:rsid w:val="008240D8"/>
    <w:rsid w:val="0082747E"/>
    <w:rsid w:val="00827E8C"/>
    <w:rsid w:val="00840006"/>
    <w:rsid w:val="00843559"/>
    <w:rsid w:val="00843B9B"/>
    <w:rsid w:val="00846F41"/>
    <w:rsid w:val="00847205"/>
    <w:rsid w:val="0084726C"/>
    <w:rsid w:val="008513EF"/>
    <w:rsid w:val="0085277E"/>
    <w:rsid w:val="0085647B"/>
    <w:rsid w:val="00862C9A"/>
    <w:rsid w:val="008641F0"/>
    <w:rsid w:val="00865BB3"/>
    <w:rsid w:val="0086794A"/>
    <w:rsid w:val="00867C41"/>
    <w:rsid w:val="00870FB8"/>
    <w:rsid w:val="008818F0"/>
    <w:rsid w:val="00885E88"/>
    <w:rsid w:val="00886C56"/>
    <w:rsid w:val="00887516"/>
    <w:rsid w:val="008906FF"/>
    <w:rsid w:val="00895084"/>
    <w:rsid w:val="00897595"/>
    <w:rsid w:val="008A4C93"/>
    <w:rsid w:val="008A59C2"/>
    <w:rsid w:val="008A7873"/>
    <w:rsid w:val="008A7985"/>
    <w:rsid w:val="008B03B9"/>
    <w:rsid w:val="008B1B2B"/>
    <w:rsid w:val="008C0DB6"/>
    <w:rsid w:val="008C26A3"/>
    <w:rsid w:val="008C78BA"/>
    <w:rsid w:val="008E0B00"/>
    <w:rsid w:val="008E2EC5"/>
    <w:rsid w:val="008E31B1"/>
    <w:rsid w:val="008E468F"/>
    <w:rsid w:val="008E5B68"/>
    <w:rsid w:val="008E71ED"/>
    <w:rsid w:val="008F09C7"/>
    <w:rsid w:val="008F0F3C"/>
    <w:rsid w:val="008F310A"/>
    <w:rsid w:val="008F3DCE"/>
    <w:rsid w:val="008F7CDB"/>
    <w:rsid w:val="00900CC1"/>
    <w:rsid w:val="009013C8"/>
    <w:rsid w:val="0090321A"/>
    <w:rsid w:val="00903B58"/>
    <w:rsid w:val="009064AA"/>
    <w:rsid w:val="00910885"/>
    <w:rsid w:val="00916487"/>
    <w:rsid w:val="009211FF"/>
    <w:rsid w:val="00925389"/>
    <w:rsid w:val="00930273"/>
    <w:rsid w:val="00933AB7"/>
    <w:rsid w:val="009417CE"/>
    <w:rsid w:val="00942484"/>
    <w:rsid w:val="00943509"/>
    <w:rsid w:val="009466B4"/>
    <w:rsid w:val="009471AE"/>
    <w:rsid w:val="00953DD2"/>
    <w:rsid w:val="00954110"/>
    <w:rsid w:val="00954723"/>
    <w:rsid w:val="00955993"/>
    <w:rsid w:val="009570D7"/>
    <w:rsid w:val="009604BB"/>
    <w:rsid w:val="0096431E"/>
    <w:rsid w:val="00966FB9"/>
    <w:rsid w:val="00967760"/>
    <w:rsid w:val="009677B7"/>
    <w:rsid w:val="00972802"/>
    <w:rsid w:val="00973639"/>
    <w:rsid w:val="00973E72"/>
    <w:rsid w:val="00974508"/>
    <w:rsid w:val="00980528"/>
    <w:rsid w:val="009808E2"/>
    <w:rsid w:val="00982D5C"/>
    <w:rsid w:val="009930B9"/>
    <w:rsid w:val="0099379F"/>
    <w:rsid w:val="00993DEF"/>
    <w:rsid w:val="0099503D"/>
    <w:rsid w:val="009A0384"/>
    <w:rsid w:val="009A5659"/>
    <w:rsid w:val="009B0001"/>
    <w:rsid w:val="009B3547"/>
    <w:rsid w:val="009B3748"/>
    <w:rsid w:val="009B5592"/>
    <w:rsid w:val="009C46D9"/>
    <w:rsid w:val="009D1D87"/>
    <w:rsid w:val="009E00EA"/>
    <w:rsid w:val="009E04CF"/>
    <w:rsid w:val="009E0CFE"/>
    <w:rsid w:val="009E1A5F"/>
    <w:rsid w:val="009E2FC4"/>
    <w:rsid w:val="009E3021"/>
    <w:rsid w:val="009E67EB"/>
    <w:rsid w:val="009F07C1"/>
    <w:rsid w:val="009F3832"/>
    <w:rsid w:val="009F42B4"/>
    <w:rsid w:val="009F6FD3"/>
    <w:rsid w:val="009F70A4"/>
    <w:rsid w:val="009F7CE2"/>
    <w:rsid w:val="00A0194D"/>
    <w:rsid w:val="00A02065"/>
    <w:rsid w:val="00A036A9"/>
    <w:rsid w:val="00A13452"/>
    <w:rsid w:val="00A14B35"/>
    <w:rsid w:val="00A168E4"/>
    <w:rsid w:val="00A239AC"/>
    <w:rsid w:val="00A23D53"/>
    <w:rsid w:val="00A26883"/>
    <w:rsid w:val="00A3233C"/>
    <w:rsid w:val="00A35FE2"/>
    <w:rsid w:val="00A36448"/>
    <w:rsid w:val="00A37014"/>
    <w:rsid w:val="00A3709B"/>
    <w:rsid w:val="00A40F68"/>
    <w:rsid w:val="00A41090"/>
    <w:rsid w:val="00A45D39"/>
    <w:rsid w:val="00A462AE"/>
    <w:rsid w:val="00A47AD3"/>
    <w:rsid w:val="00A50CC2"/>
    <w:rsid w:val="00A52270"/>
    <w:rsid w:val="00A53418"/>
    <w:rsid w:val="00A53F8A"/>
    <w:rsid w:val="00A5440A"/>
    <w:rsid w:val="00A57DD0"/>
    <w:rsid w:val="00A67054"/>
    <w:rsid w:val="00A679D0"/>
    <w:rsid w:val="00A745EE"/>
    <w:rsid w:val="00A76409"/>
    <w:rsid w:val="00A76522"/>
    <w:rsid w:val="00A83900"/>
    <w:rsid w:val="00A92E39"/>
    <w:rsid w:val="00A931BD"/>
    <w:rsid w:val="00A968D6"/>
    <w:rsid w:val="00AA026E"/>
    <w:rsid w:val="00AA2C2B"/>
    <w:rsid w:val="00AA397D"/>
    <w:rsid w:val="00AB0D35"/>
    <w:rsid w:val="00AB2ABA"/>
    <w:rsid w:val="00AB3813"/>
    <w:rsid w:val="00AB3C24"/>
    <w:rsid w:val="00AB7308"/>
    <w:rsid w:val="00AC6A6A"/>
    <w:rsid w:val="00AD0695"/>
    <w:rsid w:val="00AD0881"/>
    <w:rsid w:val="00AD1006"/>
    <w:rsid w:val="00AD1309"/>
    <w:rsid w:val="00AD1691"/>
    <w:rsid w:val="00AD36C3"/>
    <w:rsid w:val="00AD68FA"/>
    <w:rsid w:val="00AE4182"/>
    <w:rsid w:val="00AE5087"/>
    <w:rsid w:val="00AE6E12"/>
    <w:rsid w:val="00AF1B9D"/>
    <w:rsid w:val="00AF2B5C"/>
    <w:rsid w:val="00AF3D79"/>
    <w:rsid w:val="00AF5A50"/>
    <w:rsid w:val="00AF5BCF"/>
    <w:rsid w:val="00AF631E"/>
    <w:rsid w:val="00B01C69"/>
    <w:rsid w:val="00B0426E"/>
    <w:rsid w:val="00B056C3"/>
    <w:rsid w:val="00B06ED0"/>
    <w:rsid w:val="00B07771"/>
    <w:rsid w:val="00B120D6"/>
    <w:rsid w:val="00B12558"/>
    <w:rsid w:val="00B132F1"/>
    <w:rsid w:val="00B21E19"/>
    <w:rsid w:val="00B235A0"/>
    <w:rsid w:val="00B2715E"/>
    <w:rsid w:val="00B346A9"/>
    <w:rsid w:val="00B34B58"/>
    <w:rsid w:val="00B45AEE"/>
    <w:rsid w:val="00B51011"/>
    <w:rsid w:val="00B51465"/>
    <w:rsid w:val="00B51D27"/>
    <w:rsid w:val="00B5239D"/>
    <w:rsid w:val="00B56442"/>
    <w:rsid w:val="00B6042F"/>
    <w:rsid w:val="00B61205"/>
    <w:rsid w:val="00B639EC"/>
    <w:rsid w:val="00B73636"/>
    <w:rsid w:val="00B81538"/>
    <w:rsid w:val="00B83518"/>
    <w:rsid w:val="00B849F6"/>
    <w:rsid w:val="00B8692E"/>
    <w:rsid w:val="00B91110"/>
    <w:rsid w:val="00B91FF1"/>
    <w:rsid w:val="00B922BF"/>
    <w:rsid w:val="00B93762"/>
    <w:rsid w:val="00B94D88"/>
    <w:rsid w:val="00B9521A"/>
    <w:rsid w:val="00B97A95"/>
    <w:rsid w:val="00BA3865"/>
    <w:rsid w:val="00BB5D49"/>
    <w:rsid w:val="00BC288E"/>
    <w:rsid w:val="00BC4449"/>
    <w:rsid w:val="00BD29AF"/>
    <w:rsid w:val="00BD3EAC"/>
    <w:rsid w:val="00BD54E9"/>
    <w:rsid w:val="00BD56AF"/>
    <w:rsid w:val="00BE0BB5"/>
    <w:rsid w:val="00BE24AE"/>
    <w:rsid w:val="00BE4B8F"/>
    <w:rsid w:val="00BE6BF8"/>
    <w:rsid w:val="00BE7850"/>
    <w:rsid w:val="00C04542"/>
    <w:rsid w:val="00C05375"/>
    <w:rsid w:val="00C053DE"/>
    <w:rsid w:val="00C06C7B"/>
    <w:rsid w:val="00C10686"/>
    <w:rsid w:val="00C10FF9"/>
    <w:rsid w:val="00C12A2A"/>
    <w:rsid w:val="00C149E4"/>
    <w:rsid w:val="00C15780"/>
    <w:rsid w:val="00C17D20"/>
    <w:rsid w:val="00C17FAA"/>
    <w:rsid w:val="00C22BB6"/>
    <w:rsid w:val="00C24E8D"/>
    <w:rsid w:val="00C25268"/>
    <w:rsid w:val="00C26ACA"/>
    <w:rsid w:val="00C3111E"/>
    <w:rsid w:val="00C31FBE"/>
    <w:rsid w:val="00C3639A"/>
    <w:rsid w:val="00C402FA"/>
    <w:rsid w:val="00C41299"/>
    <w:rsid w:val="00C456AA"/>
    <w:rsid w:val="00C46644"/>
    <w:rsid w:val="00C4698B"/>
    <w:rsid w:val="00C67942"/>
    <w:rsid w:val="00C77457"/>
    <w:rsid w:val="00C803AF"/>
    <w:rsid w:val="00C80A17"/>
    <w:rsid w:val="00C83615"/>
    <w:rsid w:val="00C86D95"/>
    <w:rsid w:val="00C872E8"/>
    <w:rsid w:val="00C91ED2"/>
    <w:rsid w:val="00C920B4"/>
    <w:rsid w:val="00C95E4D"/>
    <w:rsid w:val="00CA2039"/>
    <w:rsid w:val="00CA58EA"/>
    <w:rsid w:val="00CA5B49"/>
    <w:rsid w:val="00CB10EE"/>
    <w:rsid w:val="00CB12F5"/>
    <w:rsid w:val="00CB2D22"/>
    <w:rsid w:val="00CB421D"/>
    <w:rsid w:val="00CB4585"/>
    <w:rsid w:val="00CB5123"/>
    <w:rsid w:val="00CB5E33"/>
    <w:rsid w:val="00CB6AE8"/>
    <w:rsid w:val="00CC068B"/>
    <w:rsid w:val="00CC0DA7"/>
    <w:rsid w:val="00CC1FF3"/>
    <w:rsid w:val="00CC6419"/>
    <w:rsid w:val="00CD095E"/>
    <w:rsid w:val="00CD1115"/>
    <w:rsid w:val="00CD13CC"/>
    <w:rsid w:val="00CD33F3"/>
    <w:rsid w:val="00CD5354"/>
    <w:rsid w:val="00CD5C27"/>
    <w:rsid w:val="00CD6266"/>
    <w:rsid w:val="00CE334C"/>
    <w:rsid w:val="00CE41E2"/>
    <w:rsid w:val="00CE5F63"/>
    <w:rsid w:val="00CE671C"/>
    <w:rsid w:val="00CF06DF"/>
    <w:rsid w:val="00CF1890"/>
    <w:rsid w:val="00D02C6E"/>
    <w:rsid w:val="00D077D5"/>
    <w:rsid w:val="00D07998"/>
    <w:rsid w:val="00D119F0"/>
    <w:rsid w:val="00D13DDD"/>
    <w:rsid w:val="00D14E37"/>
    <w:rsid w:val="00D15D72"/>
    <w:rsid w:val="00D21F5A"/>
    <w:rsid w:val="00D274A5"/>
    <w:rsid w:val="00D30F0D"/>
    <w:rsid w:val="00D31784"/>
    <w:rsid w:val="00D40FC0"/>
    <w:rsid w:val="00D42D83"/>
    <w:rsid w:val="00D4523B"/>
    <w:rsid w:val="00D4594F"/>
    <w:rsid w:val="00D46E5C"/>
    <w:rsid w:val="00D501A9"/>
    <w:rsid w:val="00D52C65"/>
    <w:rsid w:val="00D54FF5"/>
    <w:rsid w:val="00D55545"/>
    <w:rsid w:val="00D57180"/>
    <w:rsid w:val="00D61C0B"/>
    <w:rsid w:val="00D72D25"/>
    <w:rsid w:val="00D77BF3"/>
    <w:rsid w:val="00D83ED9"/>
    <w:rsid w:val="00D93907"/>
    <w:rsid w:val="00D946D7"/>
    <w:rsid w:val="00D9477B"/>
    <w:rsid w:val="00D94F6E"/>
    <w:rsid w:val="00D974EA"/>
    <w:rsid w:val="00DA0792"/>
    <w:rsid w:val="00DA090E"/>
    <w:rsid w:val="00DA0AE0"/>
    <w:rsid w:val="00DA0CC6"/>
    <w:rsid w:val="00DA135B"/>
    <w:rsid w:val="00DA13AD"/>
    <w:rsid w:val="00DA67BE"/>
    <w:rsid w:val="00DA7034"/>
    <w:rsid w:val="00DB1CA8"/>
    <w:rsid w:val="00DB3DD6"/>
    <w:rsid w:val="00DB4136"/>
    <w:rsid w:val="00DB706A"/>
    <w:rsid w:val="00DC0851"/>
    <w:rsid w:val="00DC3BD9"/>
    <w:rsid w:val="00DC4E7D"/>
    <w:rsid w:val="00DC5F38"/>
    <w:rsid w:val="00DC672E"/>
    <w:rsid w:val="00DC6B53"/>
    <w:rsid w:val="00DC6D9D"/>
    <w:rsid w:val="00DC7641"/>
    <w:rsid w:val="00DD2572"/>
    <w:rsid w:val="00DD64AF"/>
    <w:rsid w:val="00DD66D1"/>
    <w:rsid w:val="00DD7B69"/>
    <w:rsid w:val="00DE06D1"/>
    <w:rsid w:val="00DE20A6"/>
    <w:rsid w:val="00DE33E5"/>
    <w:rsid w:val="00DE6C03"/>
    <w:rsid w:val="00DF0A7E"/>
    <w:rsid w:val="00DF1CC9"/>
    <w:rsid w:val="00DF1D8B"/>
    <w:rsid w:val="00DF7112"/>
    <w:rsid w:val="00E00DB3"/>
    <w:rsid w:val="00E042A9"/>
    <w:rsid w:val="00E062D1"/>
    <w:rsid w:val="00E07A55"/>
    <w:rsid w:val="00E1132E"/>
    <w:rsid w:val="00E13A43"/>
    <w:rsid w:val="00E13B18"/>
    <w:rsid w:val="00E14593"/>
    <w:rsid w:val="00E22F1F"/>
    <w:rsid w:val="00E25813"/>
    <w:rsid w:val="00E25A6F"/>
    <w:rsid w:val="00E279B3"/>
    <w:rsid w:val="00E27F17"/>
    <w:rsid w:val="00E31429"/>
    <w:rsid w:val="00E35C41"/>
    <w:rsid w:val="00E361CD"/>
    <w:rsid w:val="00E37DD0"/>
    <w:rsid w:val="00E4060D"/>
    <w:rsid w:val="00E41D49"/>
    <w:rsid w:val="00E41DD1"/>
    <w:rsid w:val="00E46B74"/>
    <w:rsid w:val="00E47875"/>
    <w:rsid w:val="00E515B3"/>
    <w:rsid w:val="00E52969"/>
    <w:rsid w:val="00E55A2D"/>
    <w:rsid w:val="00E55FC7"/>
    <w:rsid w:val="00E5624E"/>
    <w:rsid w:val="00E6218B"/>
    <w:rsid w:val="00E7227A"/>
    <w:rsid w:val="00E73C99"/>
    <w:rsid w:val="00E74F31"/>
    <w:rsid w:val="00E75A9B"/>
    <w:rsid w:val="00E77633"/>
    <w:rsid w:val="00E77CDD"/>
    <w:rsid w:val="00E80035"/>
    <w:rsid w:val="00E81B31"/>
    <w:rsid w:val="00E87B30"/>
    <w:rsid w:val="00E92F64"/>
    <w:rsid w:val="00E942B3"/>
    <w:rsid w:val="00E94659"/>
    <w:rsid w:val="00E957E0"/>
    <w:rsid w:val="00EA36D7"/>
    <w:rsid w:val="00EA6232"/>
    <w:rsid w:val="00EA6CFD"/>
    <w:rsid w:val="00EB28D2"/>
    <w:rsid w:val="00EB53C5"/>
    <w:rsid w:val="00EB68A6"/>
    <w:rsid w:val="00EB7710"/>
    <w:rsid w:val="00EC62A6"/>
    <w:rsid w:val="00ED0042"/>
    <w:rsid w:val="00ED14C3"/>
    <w:rsid w:val="00ED29B9"/>
    <w:rsid w:val="00ED36E2"/>
    <w:rsid w:val="00ED67E7"/>
    <w:rsid w:val="00EE25F5"/>
    <w:rsid w:val="00EE5CD6"/>
    <w:rsid w:val="00EE6C34"/>
    <w:rsid w:val="00EF0BB1"/>
    <w:rsid w:val="00EF34A9"/>
    <w:rsid w:val="00EF3D9B"/>
    <w:rsid w:val="00EF4902"/>
    <w:rsid w:val="00EF5078"/>
    <w:rsid w:val="00F03620"/>
    <w:rsid w:val="00F04657"/>
    <w:rsid w:val="00F115E3"/>
    <w:rsid w:val="00F12BA8"/>
    <w:rsid w:val="00F216BA"/>
    <w:rsid w:val="00F21D20"/>
    <w:rsid w:val="00F2340E"/>
    <w:rsid w:val="00F240E2"/>
    <w:rsid w:val="00F24876"/>
    <w:rsid w:val="00F25070"/>
    <w:rsid w:val="00F25F74"/>
    <w:rsid w:val="00F32AAF"/>
    <w:rsid w:val="00F32CE0"/>
    <w:rsid w:val="00F336CF"/>
    <w:rsid w:val="00F33796"/>
    <w:rsid w:val="00F34D1F"/>
    <w:rsid w:val="00F46385"/>
    <w:rsid w:val="00F50FF0"/>
    <w:rsid w:val="00F51F43"/>
    <w:rsid w:val="00F52C93"/>
    <w:rsid w:val="00F56565"/>
    <w:rsid w:val="00F633DE"/>
    <w:rsid w:val="00F64379"/>
    <w:rsid w:val="00F64A9E"/>
    <w:rsid w:val="00F72597"/>
    <w:rsid w:val="00F77C21"/>
    <w:rsid w:val="00F77C98"/>
    <w:rsid w:val="00F80EAD"/>
    <w:rsid w:val="00F81881"/>
    <w:rsid w:val="00F86F6A"/>
    <w:rsid w:val="00F90B15"/>
    <w:rsid w:val="00F94959"/>
    <w:rsid w:val="00F951F0"/>
    <w:rsid w:val="00F955F4"/>
    <w:rsid w:val="00F974AF"/>
    <w:rsid w:val="00F97F88"/>
    <w:rsid w:val="00FA0EFF"/>
    <w:rsid w:val="00FA22D3"/>
    <w:rsid w:val="00FA3C56"/>
    <w:rsid w:val="00FA46C9"/>
    <w:rsid w:val="00FA4792"/>
    <w:rsid w:val="00FA69A1"/>
    <w:rsid w:val="00FA7961"/>
    <w:rsid w:val="00FB1D41"/>
    <w:rsid w:val="00FB2212"/>
    <w:rsid w:val="00FB3B90"/>
    <w:rsid w:val="00FB4557"/>
    <w:rsid w:val="00FB47AD"/>
    <w:rsid w:val="00FB6240"/>
    <w:rsid w:val="00FB77FF"/>
    <w:rsid w:val="00FC0794"/>
    <w:rsid w:val="00FC0911"/>
    <w:rsid w:val="00FC1578"/>
    <w:rsid w:val="00FC200D"/>
    <w:rsid w:val="00FC2F7C"/>
    <w:rsid w:val="00FC34A3"/>
    <w:rsid w:val="00FD0387"/>
    <w:rsid w:val="00FD23D1"/>
    <w:rsid w:val="00FD253C"/>
    <w:rsid w:val="00FD293B"/>
    <w:rsid w:val="00FD4377"/>
    <w:rsid w:val="00FD56FD"/>
    <w:rsid w:val="00FE1C4D"/>
    <w:rsid w:val="00FE5E7C"/>
    <w:rsid w:val="00FE6C77"/>
    <w:rsid w:val="00FE7725"/>
    <w:rsid w:val="00FF0EDB"/>
    <w:rsid w:val="00FF371D"/>
    <w:rsid w:val="00FF47FC"/>
    <w:rsid w:val="00FF4C8D"/>
    <w:rsid w:val="012019CF"/>
    <w:rsid w:val="01826A6E"/>
    <w:rsid w:val="01D00FB5"/>
    <w:rsid w:val="01E438DF"/>
    <w:rsid w:val="021E7C76"/>
    <w:rsid w:val="0265280B"/>
    <w:rsid w:val="027A24F5"/>
    <w:rsid w:val="027C7E22"/>
    <w:rsid w:val="02A041DF"/>
    <w:rsid w:val="02B17E8C"/>
    <w:rsid w:val="02BA3E3E"/>
    <w:rsid w:val="02EA3715"/>
    <w:rsid w:val="02F93D39"/>
    <w:rsid w:val="034F5D4B"/>
    <w:rsid w:val="0362106C"/>
    <w:rsid w:val="036775D8"/>
    <w:rsid w:val="036C48D2"/>
    <w:rsid w:val="03F84CE9"/>
    <w:rsid w:val="04332CB1"/>
    <w:rsid w:val="044B4487"/>
    <w:rsid w:val="044F141B"/>
    <w:rsid w:val="04926276"/>
    <w:rsid w:val="049634E6"/>
    <w:rsid w:val="04B50AF9"/>
    <w:rsid w:val="04C906EA"/>
    <w:rsid w:val="04D870BC"/>
    <w:rsid w:val="05071243"/>
    <w:rsid w:val="051D0E69"/>
    <w:rsid w:val="054E13FB"/>
    <w:rsid w:val="05CB0EE5"/>
    <w:rsid w:val="05F606B3"/>
    <w:rsid w:val="063D19B3"/>
    <w:rsid w:val="066506ED"/>
    <w:rsid w:val="066C788D"/>
    <w:rsid w:val="066F2196"/>
    <w:rsid w:val="06CB6C18"/>
    <w:rsid w:val="06DD0DAE"/>
    <w:rsid w:val="07023A05"/>
    <w:rsid w:val="072B4342"/>
    <w:rsid w:val="075141A6"/>
    <w:rsid w:val="07674D2F"/>
    <w:rsid w:val="07CC706B"/>
    <w:rsid w:val="07EA4390"/>
    <w:rsid w:val="089A7165"/>
    <w:rsid w:val="09061BD7"/>
    <w:rsid w:val="0989217C"/>
    <w:rsid w:val="09B818FD"/>
    <w:rsid w:val="09D009B0"/>
    <w:rsid w:val="09F219D5"/>
    <w:rsid w:val="09F53197"/>
    <w:rsid w:val="0A1D7188"/>
    <w:rsid w:val="0A313B07"/>
    <w:rsid w:val="0B036DE1"/>
    <w:rsid w:val="0B152D08"/>
    <w:rsid w:val="0B443F15"/>
    <w:rsid w:val="0B9D21DC"/>
    <w:rsid w:val="0BA241B8"/>
    <w:rsid w:val="0BB054A1"/>
    <w:rsid w:val="0BEB5510"/>
    <w:rsid w:val="0BFE74C8"/>
    <w:rsid w:val="0C023C46"/>
    <w:rsid w:val="0C025463"/>
    <w:rsid w:val="0C3F577A"/>
    <w:rsid w:val="0C4D265E"/>
    <w:rsid w:val="0C645DE5"/>
    <w:rsid w:val="0C6A4A04"/>
    <w:rsid w:val="0D206C88"/>
    <w:rsid w:val="0D3400A2"/>
    <w:rsid w:val="0D3E4D1D"/>
    <w:rsid w:val="0D6A358E"/>
    <w:rsid w:val="0DA2228E"/>
    <w:rsid w:val="0DBC4AE0"/>
    <w:rsid w:val="0DD4509D"/>
    <w:rsid w:val="0DD7720E"/>
    <w:rsid w:val="0E39613B"/>
    <w:rsid w:val="0E6D42B0"/>
    <w:rsid w:val="0E877599"/>
    <w:rsid w:val="0EA5133F"/>
    <w:rsid w:val="0F12768D"/>
    <w:rsid w:val="0F1437AF"/>
    <w:rsid w:val="0F602377"/>
    <w:rsid w:val="0F81771C"/>
    <w:rsid w:val="0F97016E"/>
    <w:rsid w:val="0FB426B0"/>
    <w:rsid w:val="0FE34912"/>
    <w:rsid w:val="0FE97128"/>
    <w:rsid w:val="0FF3333F"/>
    <w:rsid w:val="0FF77FD6"/>
    <w:rsid w:val="100A7668"/>
    <w:rsid w:val="10202800"/>
    <w:rsid w:val="108230D0"/>
    <w:rsid w:val="1083456B"/>
    <w:rsid w:val="109C5456"/>
    <w:rsid w:val="10A161E7"/>
    <w:rsid w:val="10EB5AB6"/>
    <w:rsid w:val="110879B1"/>
    <w:rsid w:val="11204734"/>
    <w:rsid w:val="122D6044"/>
    <w:rsid w:val="124645C2"/>
    <w:rsid w:val="125A66A1"/>
    <w:rsid w:val="128A01A4"/>
    <w:rsid w:val="12BD6E9D"/>
    <w:rsid w:val="130D5B20"/>
    <w:rsid w:val="1329077B"/>
    <w:rsid w:val="133C1A58"/>
    <w:rsid w:val="134C4DC2"/>
    <w:rsid w:val="13667DBB"/>
    <w:rsid w:val="136D13D4"/>
    <w:rsid w:val="13897E8E"/>
    <w:rsid w:val="13C02846"/>
    <w:rsid w:val="13D1422F"/>
    <w:rsid w:val="13D72780"/>
    <w:rsid w:val="13DF390E"/>
    <w:rsid w:val="13EE5062"/>
    <w:rsid w:val="14A378AF"/>
    <w:rsid w:val="14DB6E54"/>
    <w:rsid w:val="15402F41"/>
    <w:rsid w:val="156625C9"/>
    <w:rsid w:val="15811587"/>
    <w:rsid w:val="15AD4A40"/>
    <w:rsid w:val="15ED4F63"/>
    <w:rsid w:val="15F70202"/>
    <w:rsid w:val="16001E7B"/>
    <w:rsid w:val="16143D14"/>
    <w:rsid w:val="16203F3F"/>
    <w:rsid w:val="162746F4"/>
    <w:rsid w:val="162A42F5"/>
    <w:rsid w:val="163D25AE"/>
    <w:rsid w:val="164D6F49"/>
    <w:rsid w:val="16626CB1"/>
    <w:rsid w:val="168072D1"/>
    <w:rsid w:val="16A451A5"/>
    <w:rsid w:val="16E93130"/>
    <w:rsid w:val="17394F8C"/>
    <w:rsid w:val="17EA5F44"/>
    <w:rsid w:val="18041B4D"/>
    <w:rsid w:val="180A4A34"/>
    <w:rsid w:val="18124EAD"/>
    <w:rsid w:val="181E0772"/>
    <w:rsid w:val="18377229"/>
    <w:rsid w:val="18434A8E"/>
    <w:rsid w:val="1867515C"/>
    <w:rsid w:val="1886276B"/>
    <w:rsid w:val="18897411"/>
    <w:rsid w:val="18B00D20"/>
    <w:rsid w:val="19233AD6"/>
    <w:rsid w:val="19245869"/>
    <w:rsid w:val="194D7471"/>
    <w:rsid w:val="194F181A"/>
    <w:rsid w:val="19637A9F"/>
    <w:rsid w:val="199E2230"/>
    <w:rsid w:val="19A55DF7"/>
    <w:rsid w:val="19FE12BF"/>
    <w:rsid w:val="1A0276AA"/>
    <w:rsid w:val="1A5C212E"/>
    <w:rsid w:val="1A62213F"/>
    <w:rsid w:val="1AF54759"/>
    <w:rsid w:val="1B192534"/>
    <w:rsid w:val="1B244C0D"/>
    <w:rsid w:val="1B3177ED"/>
    <w:rsid w:val="1B326ECB"/>
    <w:rsid w:val="1B5A42E8"/>
    <w:rsid w:val="1B6175ED"/>
    <w:rsid w:val="1B953751"/>
    <w:rsid w:val="1BB24470"/>
    <w:rsid w:val="1BF257AA"/>
    <w:rsid w:val="1C1407F9"/>
    <w:rsid w:val="1C230FC2"/>
    <w:rsid w:val="1C3C6998"/>
    <w:rsid w:val="1C544A6F"/>
    <w:rsid w:val="1C6B7925"/>
    <w:rsid w:val="1CAA1178"/>
    <w:rsid w:val="1CBB51EB"/>
    <w:rsid w:val="1D62169F"/>
    <w:rsid w:val="1D695057"/>
    <w:rsid w:val="1DAB627A"/>
    <w:rsid w:val="1DBF5AD0"/>
    <w:rsid w:val="1DD6121A"/>
    <w:rsid w:val="1E0E0546"/>
    <w:rsid w:val="1E2F5330"/>
    <w:rsid w:val="1E5E0D95"/>
    <w:rsid w:val="1E6D2595"/>
    <w:rsid w:val="1E8201E3"/>
    <w:rsid w:val="1EA27001"/>
    <w:rsid w:val="1EB4527A"/>
    <w:rsid w:val="1ED44D8D"/>
    <w:rsid w:val="1F6A1D5A"/>
    <w:rsid w:val="1F91379E"/>
    <w:rsid w:val="1FAA3ABE"/>
    <w:rsid w:val="1FE14BAD"/>
    <w:rsid w:val="1FEC7B2B"/>
    <w:rsid w:val="20334349"/>
    <w:rsid w:val="20371322"/>
    <w:rsid w:val="20C23FA8"/>
    <w:rsid w:val="20CF2A97"/>
    <w:rsid w:val="20DA1C06"/>
    <w:rsid w:val="21595193"/>
    <w:rsid w:val="21DC09EE"/>
    <w:rsid w:val="22026615"/>
    <w:rsid w:val="2226660D"/>
    <w:rsid w:val="223B6441"/>
    <w:rsid w:val="22516FD9"/>
    <w:rsid w:val="22674D04"/>
    <w:rsid w:val="22706E9B"/>
    <w:rsid w:val="22984109"/>
    <w:rsid w:val="22A6073F"/>
    <w:rsid w:val="22DC20B2"/>
    <w:rsid w:val="22F34C77"/>
    <w:rsid w:val="22FA6326"/>
    <w:rsid w:val="22FF2505"/>
    <w:rsid w:val="230E01D6"/>
    <w:rsid w:val="2313512C"/>
    <w:rsid w:val="2318412A"/>
    <w:rsid w:val="233D53F0"/>
    <w:rsid w:val="2346439A"/>
    <w:rsid w:val="23654C9B"/>
    <w:rsid w:val="236B0809"/>
    <w:rsid w:val="23823DC1"/>
    <w:rsid w:val="239D1100"/>
    <w:rsid w:val="23E3528B"/>
    <w:rsid w:val="23FA6DF4"/>
    <w:rsid w:val="24005C5E"/>
    <w:rsid w:val="241E4B16"/>
    <w:rsid w:val="250459B8"/>
    <w:rsid w:val="25187003"/>
    <w:rsid w:val="25207AB6"/>
    <w:rsid w:val="25384A39"/>
    <w:rsid w:val="25440F68"/>
    <w:rsid w:val="2568290D"/>
    <w:rsid w:val="25702512"/>
    <w:rsid w:val="25802DB7"/>
    <w:rsid w:val="25947C6D"/>
    <w:rsid w:val="25A615D8"/>
    <w:rsid w:val="25A66C3F"/>
    <w:rsid w:val="25D9306C"/>
    <w:rsid w:val="25FB1D31"/>
    <w:rsid w:val="26161A23"/>
    <w:rsid w:val="261A4633"/>
    <w:rsid w:val="262336EC"/>
    <w:rsid w:val="265B5A0A"/>
    <w:rsid w:val="265B7A18"/>
    <w:rsid w:val="2664663F"/>
    <w:rsid w:val="268B7F75"/>
    <w:rsid w:val="26A67C56"/>
    <w:rsid w:val="26C636CD"/>
    <w:rsid w:val="274F6607"/>
    <w:rsid w:val="27606103"/>
    <w:rsid w:val="27716534"/>
    <w:rsid w:val="27917D12"/>
    <w:rsid w:val="279D3833"/>
    <w:rsid w:val="27C174FA"/>
    <w:rsid w:val="27DC0469"/>
    <w:rsid w:val="28042C88"/>
    <w:rsid w:val="28496E44"/>
    <w:rsid w:val="285643AE"/>
    <w:rsid w:val="28781816"/>
    <w:rsid w:val="28A95715"/>
    <w:rsid w:val="28D50E44"/>
    <w:rsid w:val="28E552D7"/>
    <w:rsid w:val="28E644FC"/>
    <w:rsid w:val="28FB6ECA"/>
    <w:rsid w:val="29322E95"/>
    <w:rsid w:val="29951CA9"/>
    <w:rsid w:val="29BB3500"/>
    <w:rsid w:val="2A231B6F"/>
    <w:rsid w:val="2A8253BC"/>
    <w:rsid w:val="2A8D5EAA"/>
    <w:rsid w:val="2ABA5518"/>
    <w:rsid w:val="2ADB35B5"/>
    <w:rsid w:val="2B06229D"/>
    <w:rsid w:val="2B3462C8"/>
    <w:rsid w:val="2B41292C"/>
    <w:rsid w:val="2B5A5165"/>
    <w:rsid w:val="2B976BB7"/>
    <w:rsid w:val="2BA770E5"/>
    <w:rsid w:val="2BB17373"/>
    <w:rsid w:val="2BD050A7"/>
    <w:rsid w:val="2BDD341A"/>
    <w:rsid w:val="2C03456D"/>
    <w:rsid w:val="2C0D24C4"/>
    <w:rsid w:val="2C21719A"/>
    <w:rsid w:val="2C3171B1"/>
    <w:rsid w:val="2CD70FF4"/>
    <w:rsid w:val="2D383F18"/>
    <w:rsid w:val="2D5A60F2"/>
    <w:rsid w:val="2D723421"/>
    <w:rsid w:val="2D7C56CB"/>
    <w:rsid w:val="2D8C4706"/>
    <w:rsid w:val="2DF576D0"/>
    <w:rsid w:val="2DF90ACE"/>
    <w:rsid w:val="2E4C2F1B"/>
    <w:rsid w:val="2E5E11F3"/>
    <w:rsid w:val="2E8B7E1A"/>
    <w:rsid w:val="2EFC7486"/>
    <w:rsid w:val="2EFD7C52"/>
    <w:rsid w:val="2F4C3F5B"/>
    <w:rsid w:val="2F4E772F"/>
    <w:rsid w:val="2F770CB3"/>
    <w:rsid w:val="2F8A644A"/>
    <w:rsid w:val="2FAC1FB1"/>
    <w:rsid w:val="2FE5289D"/>
    <w:rsid w:val="2FF668CC"/>
    <w:rsid w:val="302C0100"/>
    <w:rsid w:val="304B619F"/>
    <w:rsid w:val="30932E66"/>
    <w:rsid w:val="30F16C4A"/>
    <w:rsid w:val="311934C5"/>
    <w:rsid w:val="312847D3"/>
    <w:rsid w:val="312972FC"/>
    <w:rsid w:val="31332C8F"/>
    <w:rsid w:val="31361E85"/>
    <w:rsid w:val="313A292C"/>
    <w:rsid w:val="315C1428"/>
    <w:rsid w:val="31680757"/>
    <w:rsid w:val="31777C39"/>
    <w:rsid w:val="318329C2"/>
    <w:rsid w:val="319B7DBB"/>
    <w:rsid w:val="31FB34B8"/>
    <w:rsid w:val="320C76D3"/>
    <w:rsid w:val="32526199"/>
    <w:rsid w:val="326C0180"/>
    <w:rsid w:val="32790E7C"/>
    <w:rsid w:val="32FC0951"/>
    <w:rsid w:val="3357529F"/>
    <w:rsid w:val="3359446A"/>
    <w:rsid w:val="336C28E9"/>
    <w:rsid w:val="337A6C16"/>
    <w:rsid w:val="338A3D50"/>
    <w:rsid w:val="343C5202"/>
    <w:rsid w:val="3442468D"/>
    <w:rsid w:val="347E6CAE"/>
    <w:rsid w:val="34840003"/>
    <w:rsid w:val="34E440EB"/>
    <w:rsid w:val="34E45207"/>
    <w:rsid w:val="34FA028C"/>
    <w:rsid w:val="352F30DA"/>
    <w:rsid w:val="35365D88"/>
    <w:rsid w:val="35585AEC"/>
    <w:rsid w:val="355B3E12"/>
    <w:rsid w:val="356358D7"/>
    <w:rsid w:val="3575456E"/>
    <w:rsid w:val="3581772B"/>
    <w:rsid w:val="35C858C3"/>
    <w:rsid w:val="35FC4E34"/>
    <w:rsid w:val="36313925"/>
    <w:rsid w:val="36427EE4"/>
    <w:rsid w:val="3647229F"/>
    <w:rsid w:val="365A61CA"/>
    <w:rsid w:val="366501D4"/>
    <w:rsid w:val="368A1206"/>
    <w:rsid w:val="368C1EE9"/>
    <w:rsid w:val="369C4EA7"/>
    <w:rsid w:val="36C14CCE"/>
    <w:rsid w:val="36DD136D"/>
    <w:rsid w:val="37145213"/>
    <w:rsid w:val="3773335F"/>
    <w:rsid w:val="37806580"/>
    <w:rsid w:val="37A44BE5"/>
    <w:rsid w:val="37A7347A"/>
    <w:rsid w:val="37AA7382"/>
    <w:rsid w:val="38366976"/>
    <w:rsid w:val="39113739"/>
    <w:rsid w:val="39317EE2"/>
    <w:rsid w:val="393215E0"/>
    <w:rsid w:val="394C1DC2"/>
    <w:rsid w:val="39630E7F"/>
    <w:rsid w:val="398D2A31"/>
    <w:rsid w:val="39F17E13"/>
    <w:rsid w:val="39F6416A"/>
    <w:rsid w:val="3A100380"/>
    <w:rsid w:val="3A410AAC"/>
    <w:rsid w:val="3A5E026F"/>
    <w:rsid w:val="3A6110D9"/>
    <w:rsid w:val="3ABC495C"/>
    <w:rsid w:val="3B8C022F"/>
    <w:rsid w:val="3BFF2C1C"/>
    <w:rsid w:val="3C342389"/>
    <w:rsid w:val="3C894A0C"/>
    <w:rsid w:val="3C8E6DAA"/>
    <w:rsid w:val="3CC6792F"/>
    <w:rsid w:val="3D0976DC"/>
    <w:rsid w:val="3D0B7262"/>
    <w:rsid w:val="3D9754DE"/>
    <w:rsid w:val="3DCD1BBC"/>
    <w:rsid w:val="3DEC334D"/>
    <w:rsid w:val="3E0011EB"/>
    <w:rsid w:val="3E35079B"/>
    <w:rsid w:val="3E5E41AF"/>
    <w:rsid w:val="3E703CF7"/>
    <w:rsid w:val="3E7C6ABF"/>
    <w:rsid w:val="3EA106DB"/>
    <w:rsid w:val="3ECA5E17"/>
    <w:rsid w:val="3EE22B35"/>
    <w:rsid w:val="3EE95FB5"/>
    <w:rsid w:val="3EF2379E"/>
    <w:rsid w:val="3F216498"/>
    <w:rsid w:val="3F3B5733"/>
    <w:rsid w:val="3F944890"/>
    <w:rsid w:val="3F9F1B5D"/>
    <w:rsid w:val="40137E28"/>
    <w:rsid w:val="40506CDB"/>
    <w:rsid w:val="407E48D3"/>
    <w:rsid w:val="40B50E67"/>
    <w:rsid w:val="40C93410"/>
    <w:rsid w:val="40D91664"/>
    <w:rsid w:val="41870E7E"/>
    <w:rsid w:val="41965ECC"/>
    <w:rsid w:val="419B6260"/>
    <w:rsid w:val="41AD3778"/>
    <w:rsid w:val="41DE3B58"/>
    <w:rsid w:val="41E16DCB"/>
    <w:rsid w:val="4205758F"/>
    <w:rsid w:val="422A2DC6"/>
    <w:rsid w:val="42397E8A"/>
    <w:rsid w:val="423D2A63"/>
    <w:rsid w:val="424D0889"/>
    <w:rsid w:val="4269156C"/>
    <w:rsid w:val="42730FC6"/>
    <w:rsid w:val="42C93C91"/>
    <w:rsid w:val="43095ECC"/>
    <w:rsid w:val="43096351"/>
    <w:rsid w:val="430B22DE"/>
    <w:rsid w:val="430D19B5"/>
    <w:rsid w:val="43224BF9"/>
    <w:rsid w:val="432A2BCA"/>
    <w:rsid w:val="439C4D5F"/>
    <w:rsid w:val="43A7112D"/>
    <w:rsid w:val="43FF7334"/>
    <w:rsid w:val="44675761"/>
    <w:rsid w:val="448046CF"/>
    <w:rsid w:val="44B42ECB"/>
    <w:rsid w:val="44B61F68"/>
    <w:rsid w:val="44E3017F"/>
    <w:rsid w:val="44FB1CCB"/>
    <w:rsid w:val="451271B6"/>
    <w:rsid w:val="45340A9C"/>
    <w:rsid w:val="45A22D92"/>
    <w:rsid w:val="45A56F17"/>
    <w:rsid w:val="45D563BF"/>
    <w:rsid w:val="464B57A2"/>
    <w:rsid w:val="4691046D"/>
    <w:rsid w:val="46AE68CC"/>
    <w:rsid w:val="46B10F6F"/>
    <w:rsid w:val="46E04D58"/>
    <w:rsid w:val="46F33E6B"/>
    <w:rsid w:val="47094F19"/>
    <w:rsid w:val="474A7A36"/>
    <w:rsid w:val="47503882"/>
    <w:rsid w:val="4763083B"/>
    <w:rsid w:val="477D68D2"/>
    <w:rsid w:val="47AC1AAE"/>
    <w:rsid w:val="47C2621B"/>
    <w:rsid w:val="47D218B5"/>
    <w:rsid w:val="47E01947"/>
    <w:rsid w:val="482821E8"/>
    <w:rsid w:val="48540DDD"/>
    <w:rsid w:val="48B91BE0"/>
    <w:rsid w:val="48EB64AC"/>
    <w:rsid w:val="48F74614"/>
    <w:rsid w:val="495E79F3"/>
    <w:rsid w:val="4965705C"/>
    <w:rsid w:val="49BA39E4"/>
    <w:rsid w:val="49BD5E57"/>
    <w:rsid w:val="49E60039"/>
    <w:rsid w:val="4A450C1A"/>
    <w:rsid w:val="4A4C6677"/>
    <w:rsid w:val="4A7E6C0C"/>
    <w:rsid w:val="4A8F77FF"/>
    <w:rsid w:val="4AAE4012"/>
    <w:rsid w:val="4AD553A6"/>
    <w:rsid w:val="4AE94B41"/>
    <w:rsid w:val="4B513BB2"/>
    <w:rsid w:val="4B584B04"/>
    <w:rsid w:val="4B711AC5"/>
    <w:rsid w:val="4B7F7E3D"/>
    <w:rsid w:val="4B8A5BB4"/>
    <w:rsid w:val="4BAC3D10"/>
    <w:rsid w:val="4BD61961"/>
    <w:rsid w:val="4BE45699"/>
    <w:rsid w:val="4C143BFD"/>
    <w:rsid w:val="4C271EB3"/>
    <w:rsid w:val="4C580D11"/>
    <w:rsid w:val="4C685246"/>
    <w:rsid w:val="4C800023"/>
    <w:rsid w:val="4C8B20B1"/>
    <w:rsid w:val="4C9D1F7C"/>
    <w:rsid w:val="4CD42DD9"/>
    <w:rsid w:val="4CDF4EE2"/>
    <w:rsid w:val="4CE9017E"/>
    <w:rsid w:val="4CF07CAE"/>
    <w:rsid w:val="4CFE6ADA"/>
    <w:rsid w:val="4D1B26EF"/>
    <w:rsid w:val="4DA560A4"/>
    <w:rsid w:val="4DBE72E5"/>
    <w:rsid w:val="4DDB1C96"/>
    <w:rsid w:val="4DE44BF3"/>
    <w:rsid w:val="4DED4CA0"/>
    <w:rsid w:val="4E0C519C"/>
    <w:rsid w:val="4E880CCE"/>
    <w:rsid w:val="4EA366BE"/>
    <w:rsid w:val="4F36376A"/>
    <w:rsid w:val="4F4B1C85"/>
    <w:rsid w:val="4F5A1C77"/>
    <w:rsid w:val="4F6737EB"/>
    <w:rsid w:val="4F7211FF"/>
    <w:rsid w:val="4FCA0679"/>
    <w:rsid w:val="500E17E7"/>
    <w:rsid w:val="503432C3"/>
    <w:rsid w:val="50401D15"/>
    <w:rsid w:val="50574913"/>
    <w:rsid w:val="50A66D51"/>
    <w:rsid w:val="50BF0E2E"/>
    <w:rsid w:val="50C12993"/>
    <w:rsid w:val="50D2419C"/>
    <w:rsid w:val="50E02CD6"/>
    <w:rsid w:val="50E42CB0"/>
    <w:rsid w:val="513B633E"/>
    <w:rsid w:val="513D203A"/>
    <w:rsid w:val="51531A6C"/>
    <w:rsid w:val="51567864"/>
    <w:rsid w:val="517643C8"/>
    <w:rsid w:val="517E226F"/>
    <w:rsid w:val="51AA4E40"/>
    <w:rsid w:val="51E045E9"/>
    <w:rsid w:val="526155DF"/>
    <w:rsid w:val="52680B5A"/>
    <w:rsid w:val="5280613A"/>
    <w:rsid w:val="529205E0"/>
    <w:rsid w:val="52E84DE0"/>
    <w:rsid w:val="52FD01DB"/>
    <w:rsid w:val="530754D2"/>
    <w:rsid w:val="53300860"/>
    <w:rsid w:val="533C3876"/>
    <w:rsid w:val="53844AE7"/>
    <w:rsid w:val="539D0875"/>
    <w:rsid w:val="53BA1C14"/>
    <w:rsid w:val="53BC1383"/>
    <w:rsid w:val="53CA0509"/>
    <w:rsid w:val="53D35251"/>
    <w:rsid w:val="53D3625C"/>
    <w:rsid w:val="53D968FF"/>
    <w:rsid w:val="53F076BE"/>
    <w:rsid w:val="54322394"/>
    <w:rsid w:val="544F6595"/>
    <w:rsid w:val="546C5812"/>
    <w:rsid w:val="547010B9"/>
    <w:rsid w:val="547F0791"/>
    <w:rsid w:val="54802BCE"/>
    <w:rsid w:val="54FB075B"/>
    <w:rsid w:val="553C00E6"/>
    <w:rsid w:val="55784E0C"/>
    <w:rsid w:val="55892789"/>
    <w:rsid w:val="558A442E"/>
    <w:rsid w:val="5590411E"/>
    <w:rsid w:val="559856D2"/>
    <w:rsid w:val="55B24CB0"/>
    <w:rsid w:val="55C41312"/>
    <w:rsid w:val="55C86D8C"/>
    <w:rsid w:val="55D96394"/>
    <w:rsid w:val="560D3111"/>
    <w:rsid w:val="56585380"/>
    <w:rsid w:val="56A323BA"/>
    <w:rsid w:val="56DA458A"/>
    <w:rsid w:val="571B0376"/>
    <w:rsid w:val="576E2927"/>
    <w:rsid w:val="57B120FB"/>
    <w:rsid w:val="57B127CD"/>
    <w:rsid w:val="581C1DB9"/>
    <w:rsid w:val="586A4D64"/>
    <w:rsid w:val="589C25D9"/>
    <w:rsid w:val="58B73ADA"/>
    <w:rsid w:val="58F601ED"/>
    <w:rsid w:val="59367DBA"/>
    <w:rsid w:val="59495B04"/>
    <w:rsid w:val="59527078"/>
    <w:rsid w:val="59666D42"/>
    <w:rsid w:val="59947EB5"/>
    <w:rsid w:val="59A964B9"/>
    <w:rsid w:val="59B26C6C"/>
    <w:rsid w:val="59CD4232"/>
    <w:rsid w:val="5A0200CA"/>
    <w:rsid w:val="5A291903"/>
    <w:rsid w:val="5A3E4C4F"/>
    <w:rsid w:val="5A5D01F0"/>
    <w:rsid w:val="5A624FF1"/>
    <w:rsid w:val="5A66700E"/>
    <w:rsid w:val="5A713458"/>
    <w:rsid w:val="5AB26ABE"/>
    <w:rsid w:val="5ACB2C86"/>
    <w:rsid w:val="5ACB52EA"/>
    <w:rsid w:val="5AD308C6"/>
    <w:rsid w:val="5B0D6FD5"/>
    <w:rsid w:val="5B2F62D0"/>
    <w:rsid w:val="5B592AD9"/>
    <w:rsid w:val="5B88357F"/>
    <w:rsid w:val="5B9C78AD"/>
    <w:rsid w:val="5BAD3D92"/>
    <w:rsid w:val="5C067495"/>
    <w:rsid w:val="5C1F13DD"/>
    <w:rsid w:val="5C7B1C6B"/>
    <w:rsid w:val="5CAE2467"/>
    <w:rsid w:val="5CC434F8"/>
    <w:rsid w:val="5CD41102"/>
    <w:rsid w:val="5CD71660"/>
    <w:rsid w:val="5D264D59"/>
    <w:rsid w:val="5D290C5C"/>
    <w:rsid w:val="5D6C0F01"/>
    <w:rsid w:val="5D867260"/>
    <w:rsid w:val="5DA24988"/>
    <w:rsid w:val="5DAB6D62"/>
    <w:rsid w:val="5DB34DA5"/>
    <w:rsid w:val="5E4A40A3"/>
    <w:rsid w:val="5E660288"/>
    <w:rsid w:val="5E7C01A8"/>
    <w:rsid w:val="5E8E03EC"/>
    <w:rsid w:val="5F350BD6"/>
    <w:rsid w:val="5F3D71BB"/>
    <w:rsid w:val="5F964E78"/>
    <w:rsid w:val="60052860"/>
    <w:rsid w:val="602B19D6"/>
    <w:rsid w:val="602B5AEC"/>
    <w:rsid w:val="60400848"/>
    <w:rsid w:val="604D3F02"/>
    <w:rsid w:val="60A03782"/>
    <w:rsid w:val="60A53DDD"/>
    <w:rsid w:val="60DD176B"/>
    <w:rsid w:val="60F2239F"/>
    <w:rsid w:val="61124671"/>
    <w:rsid w:val="6126538A"/>
    <w:rsid w:val="6133141E"/>
    <w:rsid w:val="61447841"/>
    <w:rsid w:val="617B0613"/>
    <w:rsid w:val="61FC4C60"/>
    <w:rsid w:val="624A01A3"/>
    <w:rsid w:val="624A4EA4"/>
    <w:rsid w:val="626F53AC"/>
    <w:rsid w:val="62E10C8C"/>
    <w:rsid w:val="62F017C4"/>
    <w:rsid w:val="62F960F9"/>
    <w:rsid w:val="62FD478E"/>
    <w:rsid w:val="63146ADF"/>
    <w:rsid w:val="634E0DF9"/>
    <w:rsid w:val="63566157"/>
    <w:rsid w:val="638D3E86"/>
    <w:rsid w:val="63A10243"/>
    <w:rsid w:val="63CC68C3"/>
    <w:rsid w:val="642E2361"/>
    <w:rsid w:val="644A5A87"/>
    <w:rsid w:val="644F4160"/>
    <w:rsid w:val="64541F50"/>
    <w:rsid w:val="64565F69"/>
    <w:rsid w:val="645C5628"/>
    <w:rsid w:val="64776CFC"/>
    <w:rsid w:val="648723C4"/>
    <w:rsid w:val="64B660FE"/>
    <w:rsid w:val="64B915A0"/>
    <w:rsid w:val="64BD5D69"/>
    <w:rsid w:val="64CF1F08"/>
    <w:rsid w:val="64D249F7"/>
    <w:rsid w:val="64EF1B24"/>
    <w:rsid w:val="65267454"/>
    <w:rsid w:val="652D5F89"/>
    <w:rsid w:val="65345DF7"/>
    <w:rsid w:val="658D0EEA"/>
    <w:rsid w:val="65955196"/>
    <w:rsid w:val="659A0B4D"/>
    <w:rsid w:val="65A87068"/>
    <w:rsid w:val="65B017E6"/>
    <w:rsid w:val="65B87469"/>
    <w:rsid w:val="65C07D72"/>
    <w:rsid w:val="65CA7AF9"/>
    <w:rsid w:val="65E75312"/>
    <w:rsid w:val="663C5EDF"/>
    <w:rsid w:val="663E2995"/>
    <w:rsid w:val="665A5F08"/>
    <w:rsid w:val="667032B0"/>
    <w:rsid w:val="66961E11"/>
    <w:rsid w:val="66D80271"/>
    <w:rsid w:val="66EE09AF"/>
    <w:rsid w:val="67040094"/>
    <w:rsid w:val="670B26F9"/>
    <w:rsid w:val="676549E1"/>
    <w:rsid w:val="67CE7299"/>
    <w:rsid w:val="683B5AFE"/>
    <w:rsid w:val="68411A36"/>
    <w:rsid w:val="684B69AA"/>
    <w:rsid w:val="68AA22D5"/>
    <w:rsid w:val="68BB6857"/>
    <w:rsid w:val="68C04904"/>
    <w:rsid w:val="68CA7AA3"/>
    <w:rsid w:val="68ED52DD"/>
    <w:rsid w:val="69223C53"/>
    <w:rsid w:val="699039CA"/>
    <w:rsid w:val="69A80DB9"/>
    <w:rsid w:val="69B16299"/>
    <w:rsid w:val="6A0C54A6"/>
    <w:rsid w:val="6A57178C"/>
    <w:rsid w:val="6A7E539B"/>
    <w:rsid w:val="6A841E51"/>
    <w:rsid w:val="6ACE264E"/>
    <w:rsid w:val="6AEF0D50"/>
    <w:rsid w:val="6B1C3AD0"/>
    <w:rsid w:val="6B294E21"/>
    <w:rsid w:val="6B3547A7"/>
    <w:rsid w:val="6B496740"/>
    <w:rsid w:val="6B4D0F71"/>
    <w:rsid w:val="6B550136"/>
    <w:rsid w:val="6B8006BB"/>
    <w:rsid w:val="6BA17492"/>
    <w:rsid w:val="6BB55FBE"/>
    <w:rsid w:val="6BBD4F0E"/>
    <w:rsid w:val="6BE03D79"/>
    <w:rsid w:val="6C014042"/>
    <w:rsid w:val="6C1872DC"/>
    <w:rsid w:val="6C756BE6"/>
    <w:rsid w:val="6C992641"/>
    <w:rsid w:val="6D0C58BC"/>
    <w:rsid w:val="6D2C740B"/>
    <w:rsid w:val="6DE94C25"/>
    <w:rsid w:val="6DEA75CD"/>
    <w:rsid w:val="6E1D7049"/>
    <w:rsid w:val="6E237D17"/>
    <w:rsid w:val="6E6774FA"/>
    <w:rsid w:val="6EA0747E"/>
    <w:rsid w:val="6EB9204E"/>
    <w:rsid w:val="6EBB086F"/>
    <w:rsid w:val="6ECC2B38"/>
    <w:rsid w:val="6ED1002C"/>
    <w:rsid w:val="6EF05368"/>
    <w:rsid w:val="6F1A4E40"/>
    <w:rsid w:val="6FC02EE9"/>
    <w:rsid w:val="702E411C"/>
    <w:rsid w:val="703F2821"/>
    <w:rsid w:val="70484EC9"/>
    <w:rsid w:val="70961351"/>
    <w:rsid w:val="70994DA7"/>
    <w:rsid w:val="70B65BE3"/>
    <w:rsid w:val="70EB10BF"/>
    <w:rsid w:val="70EB1E13"/>
    <w:rsid w:val="71065B87"/>
    <w:rsid w:val="71696C7A"/>
    <w:rsid w:val="71A01CF0"/>
    <w:rsid w:val="71BC6DC9"/>
    <w:rsid w:val="71FD472E"/>
    <w:rsid w:val="72054427"/>
    <w:rsid w:val="72054876"/>
    <w:rsid w:val="72145306"/>
    <w:rsid w:val="7215105C"/>
    <w:rsid w:val="726C28BF"/>
    <w:rsid w:val="728B5E80"/>
    <w:rsid w:val="72BE75AD"/>
    <w:rsid w:val="72C84AFF"/>
    <w:rsid w:val="72D16C68"/>
    <w:rsid w:val="72D935E1"/>
    <w:rsid w:val="72F32F65"/>
    <w:rsid w:val="730947CF"/>
    <w:rsid w:val="73190B08"/>
    <w:rsid w:val="73467F34"/>
    <w:rsid w:val="73785296"/>
    <w:rsid w:val="73863B37"/>
    <w:rsid w:val="738C05CD"/>
    <w:rsid w:val="73E94C8A"/>
    <w:rsid w:val="740A1E39"/>
    <w:rsid w:val="740F4F1D"/>
    <w:rsid w:val="74321859"/>
    <w:rsid w:val="743D1B78"/>
    <w:rsid w:val="747C3D3D"/>
    <w:rsid w:val="74972384"/>
    <w:rsid w:val="74B12199"/>
    <w:rsid w:val="74D46946"/>
    <w:rsid w:val="74EF3261"/>
    <w:rsid w:val="74F125E6"/>
    <w:rsid w:val="74FA3885"/>
    <w:rsid w:val="750859DA"/>
    <w:rsid w:val="751333F7"/>
    <w:rsid w:val="75671677"/>
    <w:rsid w:val="758E1EA5"/>
    <w:rsid w:val="75966EF5"/>
    <w:rsid w:val="75A46AF8"/>
    <w:rsid w:val="76054F9B"/>
    <w:rsid w:val="76094A95"/>
    <w:rsid w:val="760F6EA1"/>
    <w:rsid w:val="768609A9"/>
    <w:rsid w:val="76AC1312"/>
    <w:rsid w:val="771C395F"/>
    <w:rsid w:val="773F2B29"/>
    <w:rsid w:val="77703B0D"/>
    <w:rsid w:val="77870DCD"/>
    <w:rsid w:val="77B522C8"/>
    <w:rsid w:val="77E95E57"/>
    <w:rsid w:val="78057BE6"/>
    <w:rsid w:val="78115EF8"/>
    <w:rsid w:val="78470113"/>
    <w:rsid w:val="78484923"/>
    <w:rsid w:val="78506BD4"/>
    <w:rsid w:val="786D12B4"/>
    <w:rsid w:val="78710EF6"/>
    <w:rsid w:val="788E2705"/>
    <w:rsid w:val="789B0180"/>
    <w:rsid w:val="78A51AC5"/>
    <w:rsid w:val="78D93B2D"/>
    <w:rsid w:val="79160CD6"/>
    <w:rsid w:val="7945388D"/>
    <w:rsid w:val="795536F9"/>
    <w:rsid w:val="79760741"/>
    <w:rsid w:val="79A87B3F"/>
    <w:rsid w:val="79DE6479"/>
    <w:rsid w:val="7A030D97"/>
    <w:rsid w:val="7AB042DD"/>
    <w:rsid w:val="7AC5756A"/>
    <w:rsid w:val="7AED6531"/>
    <w:rsid w:val="7B29735A"/>
    <w:rsid w:val="7B2B2B44"/>
    <w:rsid w:val="7B2E45F2"/>
    <w:rsid w:val="7B2E6F65"/>
    <w:rsid w:val="7BA75209"/>
    <w:rsid w:val="7BA9501C"/>
    <w:rsid w:val="7BB57753"/>
    <w:rsid w:val="7BED2D1F"/>
    <w:rsid w:val="7C003A76"/>
    <w:rsid w:val="7C127D98"/>
    <w:rsid w:val="7CC773AE"/>
    <w:rsid w:val="7CD0102F"/>
    <w:rsid w:val="7CF42441"/>
    <w:rsid w:val="7DA05EA4"/>
    <w:rsid w:val="7DB53C49"/>
    <w:rsid w:val="7DF81818"/>
    <w:rsid w:val="7E9E2E6B"/>
    <w:rsid w:val="7EAA3627"/>
    <w:rsid w:val="7EB3185D"/>
    <w:rsid w:val="7EDB5264"/>
    <w:rsid w:val="7EDF52BE"/>
    <w:rsid w:val="7EF050BF"/>
    <w:rsid w:val="7F0F0B7E"/>
    <w:rsid w:val="7F201213"/>
    <w:rsid w:val="7F9C1D22"/>
    <w:rsid w:val="7FF60C35"/>
    <w:rsid w:val="7FFF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Bdr>
        <w:top w:val="none" w:sz="0" w:space="1" w:color="auto"/>
        <w:left w:val="none" w:sz="0" w:space="4" w:color="auto"/>
        <w:bottom w:val="none" w:sz="0" w:space="1" w:color="auto"/>
        <w:right w:val="none" w:sz="0" w:space="4" w:color="auto"/>
      </w:pBdr>
      <w:adjustRightInd w:val="0"/>
      <w:ind w:firstLine="482"/>
    </w:pPr>
    <w:rPr>
      <w:rFonts w:ascii="Calibri" w:eastAsia="仿宋" w:hAnsi="Calibri" w:cs="宋体"/>
      <w:kern w:val="2"/>
      <w:sz w:val="28"/>
      <w:szCs w:val="24"/>
    </w:rPr>
  </w:style>
  <w:style w:type="paragraph" w:styleId="1">
    <w:name w:val="heading 1"/>
    <w:basedOn w:val="a"/>
    <w:next w:val="a"/>
    <w:qFormat/>
    <w:pPr>
      <w:keepNext/>
      <w:keepLines/>
      <w:spacing w:before="340" w:after="330" w:line="396" w:lineRule="auto"/>
      <w:ind w:firstLine="0"/>
      <w:jc w:val="center"/>
      <w:outlineLvl w:val="0"/>
    </w:pPr>
    <w:rPr>
      <w:rFonts w:eastAsia="黑体" w:cs="Times New Roman"/>
      <w:b/>
      <w:kern w:val="44"/>
      <w:sz w:val="32"/>
    </w:rPr>
  </w:style>
  <w:style w:type="paragraph" w:styleId="2">
    <w:name w:val="heading 2"/>
    <w:basedOn w:val="a"/>
    <w:next w:val="a"/>
    <w:link w:val="2Char"/>
    <w:qFormat/>
    <w:pPr>
      <w:keepNext/>
      <w:keepLines/>
      <w:pBdr>
        <w:top w:val="none" w:sz="0" w:space="0" w:color="auto"/>
        <w:left w:val="none" w:sz="0" w:space="0" w:color="auto"/>
        <w:bottom w:val="none" w:sz="0" w:space="0" w:color="auto"/>
        <w:right w:val="none" w:sz="0" w:space="0" w:color="auto"/>
      </w:pBdr>
      <w:adjustRightInd/>
      <w:spacing w:before="260" w:after="260" w:line="416" w:lineRule="auto"/>
      <w:ind w:firstLine="0"/>
      <w:jc w:val="both"/>
      <w:outlineLvl w:val="1"/>
    </w:pPr>
    <w:rPr>
      <w:rFonts w:ascii="等线 Light" w:eastAsia="等线 Light" w:hAnsi="等线 Light" w:cs="Times New Roman"/>
      <w:b/>
      <w:bCs/>
      <w:sz w:val="32"/>
      <w:szCs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spacing w:before="280" w:after="290" w:line="372"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adjustRightInd/>
      <w:ind w:firstLineChars="200" w:firstLine="420"/>
      <w:jc w:val="both"/>
    </w:pPr>
    <w:rPr>
      <w:sz w:val="24"/>
    </w:rPr>
  </w:style>
  <w:style w:type="paragraph" w:styleId="a4">
    <w:name w:val="Body Text"/>
    <w:basedOn w:val="a"/>
    <w:next w:val="a5"/>
    <w:uiPriority w:val="99"/>
    <w:unhideWhenUsed/>
    <w:qFormat/>
    <w:pPr>
      <w:spacing w:after="120"/>
    </w:pPr>
  </w:style>
  <w:style w:type="paragraph" w:styleId="a5">
    <w:name w:val="Title"/>
    <w:basedOn w:val="a"/>
    <w:next w:val="a"/>
    <w:qFormat/>
    <w:pPr>
      <w:spacing w:before="240" w:after="60" w:line="420" w:lineRule="exact"/>
      <w:jc w:val="center"/>
      <w:outlineLvl w:val="0"/>
    </w:pPr>
    <w:rPr>
      <w:rFonts w:ascii="Cambria" w:eastAsia="黑体" w:hAnsi="Cambria" w:cs="Times New Roman"/>
      <w:bCs/>
      <w:sz w:val="24"/>
      <w:szCs w:val="32"/>
    </w:r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pPr>
    <w:rPr>
      <w:rFonts w:eastAsia="宋体" w:cs="Times New Roman"/>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rFonts w:eastAsia="宋体" w:cs="Times New Roman"/>
      <w:sz w:val="18"/>
      <w:szCs w:val="18"/>
    </w:rPr>
  </w:style>
  <w:style w:type="paragraph" w:styleId="10">
    <w:name w:val="toc 1"/>
    <w:basedOn w:val="a"/>
    <w:next w:val="a"/>
    <w:uiPriority w:val="39"/>
    <w:qFormat/>
    <w:pPr>
      <w:spacing w:before="120"/>
      <w:jc w:val="center"/>
      <w:outlineLvl w:val="0"/>
    </w:pPr>
    <w:rPr>
      <w:rFonts w:ascii="方正小标宋简体" w:eastAsia="方正小标宋简体" w:hAnsi="Times New Roman" w:cs="Times New Roman" w:hint="eastAsia"/>
      <w:bCs/>
      <w:iCs/>
      <w:sz w:val="24"/>
    </w:rPr>
  </w:style>
  <w:style w:type="paragraph" w:styleId="a9">
    <w:name w:val="table of figures"/>
    <w:basedOn w:val="a"/>
    <w:next w:val="a"/>
    <w:qFormat/>
    <w:pPr>
      <w:ind w:leftChars="200" w:left="200" w:hangingChars="200" w:hanging="200"/>
    </w:pPr>
  </w:style>
  <w:style w:type="paragraph" w:styleId="20">
    <w:name w:val="toc 2"/>
    <w:basedOn w:val="a"/>
    <w:next w:val="a"/>
    <w:uiPriority w:val="39"/>
    <w:qFormat/>
    <w:pPr>
      <w:ind w:leftChars="200" w:left="420"/>
    </w:pPr>
  </w:style>
  <w:style w:type="paragraph" w:styleId="aa">
    <w:name w:val="Normal (Web)"/>
    <w:basedOn w:val="a"/>
    <w:uiPriority w:val="99"/>
    <w:unhideWhenUsed/>
    <w:qFormat/>
    <w:pPr>
      <w:widowControl/>
      <w:pBdr>
        <w:top w:val="none" w:sz="0" w:space="0" w:color="auto"/>
        <w:left w:val="none" w:sz="0" w:space="0" w:color="auto"/>
        <w:bottom w:val="none" w:sz="0" w:space="0" w:color="auto"/>
        <w:right w:val="none" w:sz="0" w:space="0" w:color="auto"/>
      </w:pBdr>
      <w:adjustRightInd/>
      <w:spacing w:before="100" w:beforeAutospacing="1" w:after="100" w:afterAutospacing="1"/>
      <w:ind w:firstLine="0"/>
    </w:pPr>
    <w:rPr>
      <w:rFonts w:ascii="宋体" w:eastAsia="宋体" w:hAnsi="宋体"/>
      <w:kern w:val="0"/>
      <w:sz w:val="24"/>
    </w:rPr>
  </w:style>
  <w:style w:type="table" w:styleId="ab">
    <w:name w:val="Table Grid"/>
    <w:basedOn w:val="a1"/>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c">
    <w:name w:val="Strong"/>
    <w:uiPriority w:val="22"/>
    <w:qFormat/>
    <w:rPr>
      <w:rFonts w:ascii="Calibri" w:eastAsia="宋体" w:hAnsi="Calibri" w:cs="Times New Roman"/>
      <w:b/>
      <w:bCs/>
    </w:rPr>
  </w:style>
  <w:style w:type="character" w:styleId="ad">
    <w:name w:val="Hyperlink"/>
    <w:uiPriority w:val="99"/>
    <w:qFormat/>
    <w:rPr>
      <w:rFonts w:ascii="Calibri" w:eastAsia="宋体" w:hAnsi="Calibri" w:cs="Times New Roman"/>
      <w:color w:val="0563C1"/>
      <w:u w:val="single"/>
    </w:rPr>
  </w:style>
  <w:style w:type="character" w:customStyle="1" w:styleId="Char1">
    <w:name w:val="页眉 Char"/>
    <w:link w:val="a8"/>
    <w:qFormat/>
    <w:rPr>
      <w:rFonts w:ascii="Times New Roman" w:eastAsia="仿宋" w:hAnsi="Times New Roman" w:cs="宋体"/>
      <w:kern w:val="2"/>
      <w:sz w:val="18"/>
      <w:szCs w:val="18"/>
    </w:rPr>
  </w:style>
  <w:style w:type="character" w:customStyle="1" w:styleId="Char0">
    <w:name w:val="页脚 Char"/>
    <w:link w:val="a7"/>
    <w:qFormat/>
    <w:rPr>
      <w:rFonts w:ascii="Times New Roman" w:eastAsia="仿宋" w:hAnsi="Times New Roman" w:cs="宋体"/>
      <w:kern w:val="2"/>
      <w:sz w:val="18"/>
      <w:szCs w:val="18"/>
    </w:rPr>
  </w:style>
  <w:style w:type="character" w:customStyle="1" w:styleId="11">
    <w:name w:val="访问过的超链接1"/>
    <w:qFormat/>
    <w:rPr>
      <w:rFonts w:ascii="Calibri" w:eastAsia="宋体" w:hAnsi="Calibri" w:cs="Times New Roman"/>
      <w:color w:val="383838"/>
      <w:u w:val="none"/>
    </w:rPr>
  </w:style>
  <w:style w:type="character" w:customStyle="1" w:styleId="2Char">
    <w:name w:val="标题 2 Char"/>
    <w:link w:val="2"/>
    <w:qFormat/>
    <w:rPr>
      <w:rFonts w:ascii="等线 Light" w:eastAsia="等线 Light" w:hAnsi="等线 Light" w:cs="Times New Roman"/>
      <w:b/>
      <w:bCs/>
      <w:kern w:val="2"/>
      <w:sz w:val="32"/>
      <w:szCs w:val="32"/>
    </w:rPr>
  </w:style>
  <w:style w:type="character" w:customStyle="1" w:styleId="Char">
    <w:name w:val="批注框文本 Char"/>
    <w:link w:val="a6"/>
    <w:qFormat/>
    <w:rPr>
      <w:rFonts w:ascii="Calibri" w:eastAsia="仿宋" w:hAnsi="Calibri" w:cs="宋体"/>
      <w:kern w:val="2"/>
      <w:sz w:val="18"/>
      <w:szCs w:val="18"/>
    </w:rPr>
  </w:style>
  <w:style w:type="character" w:customStyle="1" w:styleId="layui-this">
    <w:name w:val="layui-this"/>
    <w:qFormat/>
    <w:rPr>
      <w:rFonts w:ascii="Calibri" w:eastAsia="宋体" w:hAnsi="Calibri" w:cs="Times New Roman"/>
      <w:bdr w:val="single" w:sz="4" w:space="0" w:color="EEEEEE"/>
      <w:shd w:val="clear" w:color="auto" w:fill="FFFFFF"/>
    </w:rPr>
  </w:style>
  <w:style w:type="character" w:customStyle="1" w:styleId="first-child">
    <w:name w:val="first-child"/>
    <w:basedOn w:val="a0"/>
    <w:qFormat/>
  </w:style>
  <w:style w:type="paragraph" w:customStyle="1" w:styleId="21">
    <w:name w:val="正文文本首行缩进 2"/>
    <w:basedOn w:val="a"/>
    <w:next w:val="a"/>
    <w:qFormat/>
    <w:pPr>
      <w:ind w:firstLineChars="200" w:firstLine="420"/>
    </w:pPr>
  </w:style>
  <w:style w:type="paragraph" w:customStyle="1" w:styleId="110">
    <w:name w:val="目录 11"/>
    <w:basedOn w:val="a"/>
    <w:next w:val="a"/>
    <w:uiPriority w:val="39"/>
    <w:qFormat/>
  </w:style>
  <w:style w:type="paragraph" w:customStyle="1" w:styleId="210">
    <w:name w:val="目录 21"/>
    <w:basedOn w:val="a"/>
    <w:next w:val="a"/>
    <w:uiPriority w:val="39"/>
    <w:qFormat/>
    <w:pPr>
      <w:ind w:leftChars="200" w:left="420"/>
    </w:pPr>
  </w:style>
  <w:style w:type="paragraph" w:customStyle="1" w:styleId="ae">
    <w:name w:val="正文文本首行缩进"/>
    <w:basedOn w:val="a4"/>
    <w:uiPriority w:val="99"/>
    <w:unhideWhenUsed/>
    <w:qFormat/>
    <w:pPr>
      <w:ind w:firstLineChars="100" w:firstLine="420"/>
    </w:pPr>
  </w:style>
  <w:style w:type="paragraph" w:customStyle="1" w:styleId="Style5">
    <w:name w:val="_Style 5"/>
    <w:qFormat/>
    <w:pPr>
      <w:widowControl w:val="0"/>
      <w:ind w:firstLineChars="200" w:firstLine="200"/>
      <w:jc w:val="both"/>
    </w:pPr>
    <w:rPr>
      <w:rFonts w:ascii="Calibri" w:hAnsi="Calibri"/>
      <w:kern w:val="2"/>
      <w:sz w:val="24"/>
      <w:szCs w:val="22"/>
    </w:rPr>
  </w:style>
  <w:style w:type="paragraph" w:customStyle="1" w:styleId="WPSOffice3">
    <w:name w:val="WPSOffice手动目录 3"/>
    <w:qFormat/>
    <w:pPr>
      <w:ind w:leftChars="400" w:left="400"/>
    </w:pPr>
    <w:rPr>
      <w:rFonts w:ascii="Calibri" w:hAnsi="Calibri"/>
    </w:rPr>
  </w:style>
  <w:style w:type="paragraph" w:customStyle="1" w:styleId="WPSOffice1">
    <w:name w:val="WPSOffice手动目录 1"/>
    <w:qFormat/>
    <w:rPr>
      <w:rFonts w:ascii="Calibri" w:hAnsi="Calibri"/>
    </w:rPr>
  </w:style>
  <w:style w:type="paragraph" w:customStyle="1" w:styleId="GB3">
    <w:name w:val="楷体GB3号"/>
    <w:basedOn w:val="a"/>
    <w:qFormat/>
    <w:pPr>
      <w:spacing w:before="240" w:after="240"/>
      <w:ind w:leftChars="100" w:left="100"/>
      <w:jc w:val="center"/>
    </w:pPr>
    <w:rPr>
      <w:rFonts w:eastAsia="楷体_GB2312"/>
      <w:sz w:val="32"/>
    </w:rPr>
  </w:style>
  <w:style w:type="paragraph" w:customStyle="1" w:styleId="Default">
    <w:name w:val="Default"/>
    <w:qFormat/>
    <w:pPr>
      <w:widowControl w:val="0"/>
      <w:autoSpaceDE w:val="0"/>
      <w:autoSpaceDN w:val="0"/>
      <w:adjustRightInd w:val="0"/>
    </w:pPr>
    <w:rPr>
      <w:rFonts w:ascii="仿宋_GB2312" w:eastAsia="仿宋_GB2312" w:hAnsi="仿宋_GB2312"/>
      <w:color w:val="000000"/>
      <w:sz w:val="24"/>
      <w:szCs w:val="22"/>
    </w:rPr>
  </w:style>
  <w:style w:type="paragraph" w:customStyle="1" w:styleId="WPSOffice2">
    <w:name w:val="WPSOffice手动目录 2"/>
    <w:qFormat/>
    <w:pPr>
      <w:ind w:leftChars="200" w:left="200"/>
    </w:pPr>
    <w:rPr>
      <w:rFonts w:ascii="Calibri" w:hAnsi="Calibri"/>
    </w:rPr>
  </w:style>
  <w:style w:type="paragraph" w:customStyle="1" w:styleId="-1">
    <w:name w:val="彩色底纹 - 着色 1"/>
    <w:hidden/>
    <w:uiPriority w:val="99"/>
    <w:unhideWhenUsed/>
    <w:qFormat/>
    <w:rPr>
      <w:rFonts w:ascii="Calibri" w:eastAsia="仿宋" w:hAnsi="Calibri" w:cs="宋体"/>
      <w:kern w:val="2"/>
      <w:sz w:val="28"/>
      <w:szCs w:val="24"/>
    </w:rPr>
  </w:style>
  <w:style w:type="paragraph" w:customStyle="1" w:styleId="12">
    <w:name w:val="列出段落1"/>
    <w:basedOn w:val="a"/>
    <w:uiPriority w:val="99"/>
    <w:unhideWhenUsed/>
    <w:qFormat/>
    <w:pPr>
      <w:ind w:firstLineChars="200" w:firstLine="420"/>
    </w:pPr>
  </w:style>
  <w:style w:type="character" w:customStyle="1" w:styleId="font112">
    <w:name w:val="font112"/>
    <w:basedOn w:val="a0"/>
    <w:qFormat/>
    <w:rPr>
      <w:rFonts w:ascii="方正小标宋简体" w:eastAsia="方正小标宋简体" w:hAnsi="方正小标宋简体" w:cs="方正小标宋简体" w:hint="eastAsia"/>
      <w:b/>
      <w:color w:val="000000"/>
      <w:sz w:val="40"/>
      <w:szCs w:val="40"/>
      <w:u w:val="none"/>
    </w:rPr>
  </w:style>
  <w:style w:type="character" w:customStyle="1" w:styleId="font31">
    <w:name w:val="font31"/>
    <w:basedOn w:val="a0"/>
    <w:qFormat/>
    <w:rPr>
      <w:rFonts w:ascii="黑体" w:eastAsia="黑体" w:hAnsi="宋体" w:cs="黑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黑体" w:eastAsia="黑体" w:hAnsi="宋体" w:cs="黑体" w:hint="eastAsia"/>
      <w:color w:val="000000"/>
      <w:sz w:val="22"/>
      <w:szCs w:val="22"/>
      <w:u w:val="none"/>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font01">
    <w:name w:val="font01"/>
    <w:basedOn w:val="a0"/>
    <w:qFormat/>
    <w:rPr>
      <w:rFonts w:ascii="仿宋_GB2312" w:eastAsia="仿宋_GB2312" w:cs="仿宋_GB2312" w:hint="eastAsia"/>
      <w:b/>
      <w:color w:val="000000"/>
      <w:sz w:val="22"/>
      <w:szCs w:val="22"/>
      <w:u w:val="none"/>
    </w:rPr>
  </w:style>
  <w:style w:type="character" w:customStyle="1" w:styleId="font91">
    <w:name w:val="font91"/>
    <w:basedOn w:val="a0"/>
    <w:qFormat/>
    <w:rPr>
      <w:rFonts w:ascii="Times New Roman" w:hAnsi="Times New Roman" w:cs="Times New Roman" w:hint="default"/>
      <w:b/>
      <w:color w:val="000000"/>
      <w:sz w:val="22"/>
      <w:szCs w:val="22"/>
      <w:u w:val="none"/>
    </w:rPr>
  </w:style>
  <w:style w:type="character" w:customStyle="1" w:styleId="font21">
    <w:name w:val="font21"/>
    <w:basedOn w:val="a0"/>
    <w:qFormat/>
    <w:rPr>
      <w:rFonts w:ascii="宋体" w:eastAsia="宋体" w:hAnsi="宋体" w:cs="宋体" w:hint="eastAsia"/>
      <w:b/>
      <w:bCs/>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qFormat="1"/>
    <w:lsdException w:name="Note Heading" w:semiHidden="1" w:unhideWhenUsed="1"/>
    <w:lsdException w:name="Body Text 2"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Bdr>
        <w:top w:val="none" w:sz="0" w:space="1" w:color="auto"/>
        <w:left w:val="none" w:sz="0" w:space="4" w:color="auto"/>
        <w:bottom w:val="none" w:sz="0" w:space="1" w:color="auto"/>
        <w:right w:val="none" w:sz="0" w:space="4" w:color="auto"/>
      </w:pBdr>
      <w:adjustRightInd w:val="0"/>
      <w:ind w:firstLine="482"/>
    </w:pPr>
    <w:rPr>
      <w:rFonts w:ascii="Calibri" w:eastAsia="仿宋" w:hAnsi="Calibri" w:cs="宋体"/>
      <w:kern w:val="2"/>
      <w:sz w:val="28"/>
      <w:szCs w:val="24"/>
    </w:rPr>
  </w:style>
  <w:style w:type="paragraph" w:styleId="1">
    <w:name w:val="heading 1"/>
    <w:basedOn w:val="a"/>
    <w:next w:val="a"/>
    <w:qFormat/>
    <w:pPr>
      <w:keepNext/>
      <w:keepLines/>
      <w:spacing w:before="340" w:after="330" w:line="396" w:lineRule="auto"/>
      <w:ind w:firstLine="0"/>
      <w:jc w:val="center"/>
      <w:outlineLvl w:val="0"/>
    </w:pPr>
    <w:rPr>
      <w:rFonts w:eastAsia="黑体" w:cs="Times New Roman"/>
      <w:b/>
      <w:kern w:val="44"/>
      <w:sz w:val="32"/>
    </w:rPr>
  </w:style>
  <w:style w:type="paragraph" w:styleId="2">
    <w:name w:val="heading 2"/>
    <w:basedOn w:val="a"/>
    <w:next w:val="a"/>
    <w:link w:val="2Char"/>
    <w:qFormat/>
    <w:pPr>
      <w:keepNext/>
      <w:keepLines/>
      <w:pBdr>
        <w:top w:val="none" w:sz="0" w:space="0" w:color="auto"/>
        <w:left w:val="none" w:sz="0" w:space="0" w:color="auto"/>
        <w:bottom w:val="none" w:sz="0" w:space="0" w:color="auto"/>
        <w:right w:val="none" w:sz="0" w:space="0" w:color="auto"/>
      </w:pBdr>
      <w:adjustRightInd/>
      <w:spacing w:before="260" w:after="260" w:line="416" w:lineRule="auto"/>
      <w:ind w:firstLine="0"/>
      <w:jc w:val="both"/>
      <w:outlineLvl w:val="1"/>
    </w:pPr>
    <w:rPr>
      <w:rFonts w:ascii="等线 Light" w:eastAsia="等线 Light" w:hAnsi="等线 Light" w:cs="Times New Roman"/>
      <w:b/>
      <w:bCs/>
      <w:sz w:val="32"/>
      <w:szCs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spacing w:before="280" w:after="290" w:line="372" w:lineRule="auto"/>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adjustRightInd/>
      <w:ind w:firstLineChars="200" w:firstLine="420"/>
      <w:jc w:val="both"/>
    </w:pPr>
    <w:rPr>
      <w:sz w:val="24"/>
    </w:rPr>
  </w:style>
  <w:style w:type="paragraph" w:styleId="a4">
    <w:name w:val="Body Text"/>
    <w:basedOn w:val="a"/>
    <w:next w:val="a5"/>
    <w:uiPriority w:val="99"/>
    <w:unhideWhenUsed/>
    <w:qFormat/>
    <w:pPr>
      <w:spacing w:after="120"/>
    </w:pPr>
  </w:style>
  <w:style w:type="paragraph" w:styleId="a5">
    <w:name w:val="Title"/>
    <w:basedOn w:val="a"/>
    <w:next w:val="a"/>
    <w:qFormat/>
    <w:pPr>
      <w:spacing w:before="240" w:after="60" w:line="420" w:lineRule="exact"/>
      <w:jc w:val="center"/>
      <w:outlineLvl w:val="0"/>
    </w:pPr>
    <w:rPr>
      <w:rFonts w:ascii="Cambria" w:eastAsia="黑体" w:hAnsi="Cambria" w:cs="Times New Roman"/>
      <w:bCs/>
      <w:sz w:val="24"/>
      <w:szCs w:val="32"/>
    </w:rPr>
  </w:style>
  <w:style w:type="paragraph" w:styleId="a6">
    <w:name w:val="Balloon Text"/>
    <w:basedOn w:val="a"/>
    <w:link w:val="Char"/>
    <w:qFormat/>
    <w:rPr>
      <w:sz w:val="18"/>
      <w:szCs w:val="18"/>
    </w:rPr>
  </w:style>
  <w:style w:type="paragraph" w:styleId="a7">
    <w:name w:val="footer"/>
    <w:basedOn w:val="a"/>
    <w:link w:val="Char0"/>
    <w:qFormat/>
    <w:pPr>
      <w:tabs>
        <w:tab w:val="center" w:pos="4153"/>
        <w:tab w:val="right" w:pos="8306"/>
      </w:tabs>
      <w:snapToGrid w:val="0"/>
    </w:pPr>
    <w:rPr>
      <w:rFonts w:eastAsia="宋体" w:cs="Times New Roman"/>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rFonts w:eastAsia="宋体" w:cs="Times New Roman"/>
      <w:sz w:val="18"/>
      <w:szCs w:val="18"/>
    </w:rPr>
  </w:style>
  <w:style w:type="paragraph" w:styleId="10">
    <w:name w:val="toc 1"/>
    <w:basedOn w:val="a"/>
    <w:next w:val="a"/>
    <w:uiPriority w:val="39"/>
    <w:qFormat/>
    <w:pPr>
      <w:spacing w:before="120"/>
      <w:jc w:val="center"/>
      <w:outlineLvl w:val="0"/>
    </w:pPr>
    <w:rPr>
      <w:rFonts w:ascii="方正小标宋简体" w:eastAsia="方正小标宋简体" w:hAnsi="Times New Roman" w:cs="Times New Roman" w:hint="eastAsia"/>
      <w:bCs/>
      <w:iCs/>
      <w:sz w:val="24"/>
    </w:rPr>
  </w:style>
  <w:style w:type="paragraph" w:styleId="a9">
    <w:name w:val="table of figures"/>
    <w:basedOn w:val="a"/>
    <w:next w:val="a"/>
    <w:qFormat/>
    <w:pPr>
      <w:ind w:leftChars="200" w:left="200" w:hangingChars="200" w:hanging="200"/>
    </w:pPr>
  </w:style>
  <w:style w:type="paragraph" w:styleId="20">
    <w:name w:val="toc 2"/>
    <w:basedOn w:val="a"/>
    <w:next w:val="a"/>
    <w:uiPriority w:val="39"/>
    <w:qFormat/>
    <w:pPr>
      <w:ind w:leftChars="200" w:left="420"/>
    </w:pPr>
  </w:style>
  <w:style w:type="paragraph" w:styleId="aa">
    <w:name w:val="Normal (Web)"/>
    <w:basedOn w:val="a"/>
    <w:uiPriority w:val="99"/>
    <w:unhideWhenUsed/>
    <w:qFormat/>
    <w:pPr>
      <w:widowControl/>
      <w:pBdr>
        <w:top w:val="none" w:sz="0" w:space="0" w:color="auto"/>
        <w:left w:val="none" w:sz="0" w:space="0" w:color="auto"/>
        <w:bottom w:val="none" w:sz="0" w:space="0" w:color="auto"/>
        <w:right w:val="none" w:sz="0" w:space="0" w:color="auto"/>
      </w:pBdr>
      <w:adjustRightInd/>
      <w:spacing w:before="100" w:beforeAutospacing="1" w:after="100" w:afterAutospacing="1"/>
      <w:ind w:firstLine="0"/>
    </w:pPr>
    <w:rPr>
      <w:rFonts w:ascii="宋体" w:eastAsia="宋体" w:hAnsi="宋体"/>
      <w:kern w:val="0"/>
      <w:sz w:val="24"/>
    </w:rPr>
  </w:style>
  <w:style w:type="table" w:styleId="ab">
    <w:name w:val="Table Grid"/>
    <w:basedOn w:val="a1"/>
    <w:qFormat/>
    <w:pPr>
      <w:widowControl w:val="0"/>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c">
    <w:name w:val="Strong"/>
    <w:uiPriority w:val="22"/>
    <w:qFormat/>
    <w:rPr>
      <w:rFonts w:ascii="Calibri" w:eastAsia="宋体" w:hAnsi="Calibri" w:cs="Times New Roman"/>
      <w:b/>
      <w:bCs/>
    </w:rPr>
  </w:style>
  <w:style w:type="character" w:styleId="ad">
    <w:name w:val="Hyperlink"/>
    <w:uiPriority w:val="99"/>
    <w:qFormat/>
    <w:rPr>
      <w:rFonts w:ascii="Calibri" w:eastAsia="宋体" w:hAnsi="Calibri" w:cs="Times New Roman"/>
      <w:color w:val="0563C1"/>
      <w:u w:val="single"/>
    </w:rPr>
  </w:style>
  <w:style w:type="character" w:customStyle="1" w:styleId="Char1">
    <w:name w:val="页眉 Char"/>
    <w:link w:val="a8"/>
    <w:qFormat/>
    <w:rPr>
      <w:rFonts w:ascii="Times New Roman" w:eastAsia="仿宋" w:hAnsi="Times New Roman" w:cs="宋体"/>
      <w:kern w:val="2"/>
      <w:sz w:val="18"/>
      <w:szCs w:val="18"/>
    </w:rPr>
  </w:style>
  <w:style w:type="character" w:customStyle="1" w:styleId="Char0">
    <w:name w:val="页脚 Char"/>
    <w:link w:val="a7"/>
    <w:qFormat/>
    <w:rPr>
      <w:rFonts w:ascii="Times New Roman" w:eastAsia="仿宋" w:hAnsi="Times New Roman" w:cs="宋体"/>
      <w:kern w:val="2"/>
      <w:sz w:val="18"/>
      <w:szCs w:val="18"/>
    </w:rPr>
  </w:style>
  <w:style w:type="character" w:customStyle="1" w:styleId="11">
    <w:name w:val="访问过的超链接1"/>
    <w:qFormat/>
    <w:rPr>
      <w:rFonts w:ascii="Calibri" w:eastAsia="宋体" w:hAnsi="Calibri" w:cs="Times New Roman"/>
      <w:color w:val="383838"/>
      <w:u w:val="none"/>
    </w:rPr>
  </w:style>
  <w:style w:type="character" w:customStyle="1" w:styleId="2Char">
    <w:name w:val="标题 2 Char"/>
    <w:link w:val="2"/>
    <w:qFormat/>
    <w:rPr>
      <w:rFonts w:ascii="等线 Light" w:eastAsia="等线 Light" w:hAnsi="等线 Light" w:cs="Times New Roman"/>
      <w:b/>
      <w:bCs/>
      <w:kern w:val="2"/>
      <w:sz w:val="32"/>
      <w:szCs w:val="32"/>
    </w:rPr>
  </w:style>
  <w:style w:type="character" w:customStyle="1" w:styleId="Char">
    <w:name w:val="批注框文本 Char"/>
    <w:link w:val="a6"/>
    <w:qFormat/>
    <w:rPr>
      <w:rFonts w:ascii="Calibri" w:eastAsia="仿宋" w:hAnsi="Calibri" w:cs="宋体"/>
      <w:kern w:val="2"/>
      <w:sz w:val="18"/>
      <w:szCs w:val="18"/>
    </w:rPr>
  </w:style>
  <w:style w:type="character" w:customStyle="1" w:styleId="layui-this">
    <w:name w:val="layui-this"/>
    <w:qFormat/>
    <w:rPr>
      <w:rFonts w:ascii="Calibri" w:eastAsia="宋体" w:hAnsi="Calibri" w:cs="Times New Roman"/>
      <w:bdr w:val="single" w:sz="4" w:space="0" w:color="EEEEEE"/>
      <w:shd w:val="clear" w:color="auto" w:fill="FFFFFF"/>
    </w:rPr>
  </w:style>
  <w:style w:type="character" w:customStyle="1" w:styleId="first-child">
    <w:name w:val="first-child"/>
    <w:basedOn w:val="a0"/>
    <w:qFormat/>
  </w:style>
  <w:style w:type="paragraph" w:customStyle="1" w:styleId="21">
    <w:name w:val="正文文本首行缩进 2"/>
    <w:basedOn w:val="a"/>
    <w:next w:val="a"/>
    <w:qFormat/>
    <w:pPr>
      <w:ind w:firstLineChars="200" w:firstLine="420"/>
    </w:pPr>
  </w:style>
  <w:style w:type="paragraph" w:customStyle="1" w:styleId="110">
    <w:name w:val="目录 11"/>
    <w:basedOn w:val="a"/>
    <w:next w:val="a"/>
    <w:uiPriority w:val="39"/>
    <w:qFormat/>
  </w:style>
  <w:style w:type="paragraph" w:customStyle="1" w:styleId="210">
    <w:name w:val="目录 21"/>
    <w:basedOn w:val="a"/>
    <w:next w:val="a"/>
    <w:uiPriority w:val="39"/>
    <w:qFormat/>
    <w:pPr>
      <w:ind w:leftChars="200" w:left="420"/>
    </w:pPr>
  </w:style>
  <w:style w:type="paragraph" w:customStyle="1" w:styleId="ae">
    <w:name w:val="正文文本首行缩进"/>
    <w:basedOn w:val="a4"/>
    <w:uiPriority w:val="99"/>
    <w:unhideWhenUsed/>
    <w:qFormat/>
    <w:pPr>
      <w:ind w:firstLineChars="100" w:firstLine="420"/>
    </w:pPr>
  </w:style>
  <w:style w:type="paragraph" w:customStyle="1" w:styleId="Style5">
    <w:name w:val="_Style 5"/>
    <w:qFormat/>
    <w:pPr>
      <w:widowControl w:val="0"/>
      <w:ind w:firstLineChars="200" w:firstLine="200"/>
      <w:jc w:val="both"/>
    </w:pPr>
    <w:rPr>
      <w:rFonts w:ascii="Calibri" w:hAnsi="Calibri"/>
      <w:kern w:val="2"/>
      <w:sz w:val="24"/>
      <w:szCs w:val="22"/>
    </w:rPr>
  </w:style>
  <w:style w:type="paragraph" w:customStyle="1" w:styleId="WPSOffice3">
    <w:name w:val="WPSOffice手动目录 3"/>
    <w:qFormat/>
    <w:pPr>
      <w:ind w:leftChars="400" w:left="400"/>
    </w:pPr>
    <w:rPr>
      <w:rFonts w:ascii="Calibri" w:hAnsi="Calibri"/>
    </w:rPr>
  </w:style>
  <w:style w:type="paragraph" w:customStyle="1" w:styleId="WPSOffice1">
    <w:name w:val="WPSOffice手动目录 1"/>
    <w:qFormat/>
    <w:rPr>
      <w:rFonts w:ascii="Calibri" w:hAnsi="Calibri"/>
    </w:rPr>
  </w:style>
  <w:style w:type="paragraph" w:customStyle="1" w:styleId="GB3">
    <w:name w:val="楷体GB3号"/>
    <w:basedOn w:val="a"/>
    <w:qFormat/>
    <w:pPr>
      <w:spacing w:before="240" w:after="240"/>
      <w:ind w:leftChars="100" w:left="100"/>
      <w:jc w:val="center"/>
    </w:pPr>
    <w:rPr>
      <w:rFonts w:eastAsia="楷体_GB2312"/>
      <w:sz w:val="32"/>
    </w:rPr>
  </w:style>
  <w:style w:type="paragraph" w:customStyle="1" w:styleId="Default">
    <w:name w:val="Default"/>
    <w:qFormat/>
    <w:pPr>
      <w:widowControl w:val="0"/>
      <w:autoSpaceDE w:val="0"/>
      <w:autoSpaceDN w:val="0"/>
      <w:adjustRightInd w:val="0"/>
    </w:pPr>
    <w:rPr>
      <w:rFonts w:ascii="仿宋_GB2312" w:eastAsia="仿宋_GB2312" w:hAnsi="仿宋_GB2312"/>
      <w:color w:val="000000"/>
      <w:sz w:val="24"/>
      <w:szCs w:val="22"/>
    </w:rPr>
  </w:style>
  <w:style w:type="paragraph" w:customStyle="1" w:styleId="WPSOffice2">
    <w:name w:val="WPSOffice手动目录 2"/>
    <w:qFormat/>
    <w:pPr>
      <w:ind w:leftChars="200" w:left="200"/>
    </w:pPr>
    <w:rPr>
      <w:rFonts w:ascii="Calibri" w:hAnsi="Calibri"/>
    </w:rPr>
  </w:style>
  <w:style w:type="paragraph" w:customStyle="1" w:styleId="-1">
    <w:name w:val="彩色底纹 - 着色 1"/>
    <w:hidden/>
    <w:uiPriority w:val="99"/>
    <w:unhideWhenUsed/>
    <w:qFormat/>
    <w:rPr>
      <w:rFonts w:ascii="Calibri" w:eastAsia="仿宋" w:hAnsi="Calibri" w:cs="宋体"/>
      <w:kern w:val="2"/>
      <w:sz w:val="28"/>
      <w:szCs w:val="24"/>
    </w:rPr>
  </w:style>
  <w:style w:type="paragraph" w:customStyle="1" w:styleId="12">
    <w:name w:val="列出段落1"/>
    <w:basedOn w:val="a"/>
    <w:uiPriority w:val="99"/>
    <w:unhideWhenUsed/>
    <w:qFormat/>
    <w:pPr>
      <w:ind w:firstLineChars="200" w:firstLine="420"/>
    </w:pPr>
  </w:style>
  <w:style w:type="character" w:customStyle="1" w:styleId="font112">
    <w:name w:val="font112"/>
    <w:basedOn w:val="a0"/>
    <w:qFormat/>
    <w:rPr>
      <w:rFonts w:ascii="方正小标宋简体" w:eastAsia="方正小标宋简体" w:hAnsi="方正小标宋简体" w:cs="方正小标宋简体" w:hint="eastAsia"/>
      <w:b/>
      <w:color w:val="000000"/>
      <w:sz w:val="40"/>
      <w:szCs w:val="40"/>
      <w:u w:val="none"/>
    </w:rPr>
  </w:style>
  <w:style w:type="character" w:customStyle="1" w:styleId="font31">
    <w:name w:val="font31"/>
    <w:basedOn w:val="a0"/>
    <w:qFormat/>
    <w:rPr>
      <w:rFonts w:ascii="黑体" w:eastAsia="黑体" w:hAnsi="宋体" w:cs="黑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81">
    <w:name w:val="font81"/>
    <w:basedOn w:val="a0"/>
    <w:qFormat/>
    <w:rPr>
      <w:rFonts w:ascii="黑体" w:eastAsia="黑体" w:hAnsi="宋体" w:cs="黑体" w:hint="eastAsia"/>
      <w:color w:val="000000"/>
      <w:sz w:val="22"/>
      <w:szCs w:val="22"/>
      <w:u w:val="none"/>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font01">
    <w:name w:val="font01"/>
    <w:basedOn w:val="a0"/>
    <w:qFormat/>
    <w:rPr>
      <w:rFonts w:ascii="仿宋_GB2312" w:eastAsia="仿宋_GB2312" w:cs="仿宋_GB2312" w:hint="eastAsia"/>
      <w:b/>
      <w:color w:val="000000"/>
      <w:sz w:val="22"/>
      <w:szCs w:val="22"/>
      <w:u w:val="none"/>
    </w:rPr>
  </w:style>
  <w:style w:type="character" w:customStyle="1" w:styleId="font91">
    <w:name w:val="font91"/>
    <w:basedOn w:val="a0"/>
    <w:qFormat/>
    <w:rPr>
      <w:rFonts w:ascii="Times New Roman" w:hAnsi="Times New Roman" w:cs="Times New Roman" w:hint="default"/>
      <w:b/>
      <w:color w:val="000000"/>
      <w:sz w:val="22"/>
      <w:szCs w:val="22"/>
      <w:u w:val="none"/>
    </w:rPr>
  </w:style>
  <w:style w:type="character" w:customStyle="1" w:styleId="font21">
    <w:name w:val="font21"/>
    <w:basedOn w:val="a0"/>
    <w:qFormat/>
    <w:rPr>
      <w:rFonts w:ascii="宋体" w:eastAsia="宋体" w:hAnsi="宋体" w:cs="宋体" w:hint="eastAsia"/>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B3A6F-3138-42D8-AA0B-05B51EE4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26</Pages>
  <Words>2040</Words>
  <Characters>11632</Characters>
  <Application>Microsoft Office Word</Application>
  <DocSecurity>0</DocSecurity>
  <Lines>96</Lines>
  <Paragraphs>27</Paragraphs>
  <ScaleCrop>false</ScaleCrop>
  <Company>Microsoft</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李锦英</cp:lastModifiedBy>
  <cp:revision>23</cp:revision>
  <cp:lastPrinted>2021-05-14T03:49:00Z</cp:lastPrinted>
  <dcterms:created xsi:type="dcterms:W3CDTF">2021-11-08T03:25:00Z</dcterms:created>
  <dcterms:modified xsi:type="dcterms:W3CDTF">2021-11-19T03:54:00Z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SaveFontToCloudKey">
    <vt:lpwstr>407976503_btnclosed</vt:lpwstr>
  </property>
  <property fmtid="{D5CDD505-2E9C-101B-9397-08002B2CF9AE}" pid="4" name="ICV">
    <vt:lpwstr>501F0D81346E4AAFBF898809B8F67C5C</vt:lpwstr>
  </property>
</Properties>
</file>