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30" w:rsidRDefault="0011164E">
      <w:pPr>
        <w:snapToGrid w:val="0"/>
        <w:jc w:val="center"/>
        <w:rPr>
          <w:rFonts w:ascii="方正小标宋简体" w:eastAsia="方正小标宋简体" w:hAnsi="仿宋" w:cs="方正仿宋简体"/>
          <w:szCs w:val="32"/>
        </w:rPr>
      </w:pPr>
      <w:r>
        <w:rPr>
          <w:rFonts w:ascii="方正小标宋简体" w:eastAsia="方正小标宋简体" w:hAnsi="仿宋" w:cs="方正仿宋简体" w:hint="eastAsia"/>
          <w:szCs w:val="32"/>
        </w:rPr>
        <w:t>江门市</w:t>
      </w:r>
      <w:r w:rsidR="00F45DB5">
        <w:rPr>
          <w:rFonts w:ascii="方正小标宋简体" w:eastAsia="方正小标宋简体" w:hAnsi="仿宋" w:cs="方正仿宋简体" w:hint="eastAsia"/>
          <w:szCs w:val="32"/>
        </w:rPr>
        <w:t>新会区</w:t>
      </w:r>
      <w:r>
        <w:rPr>
          <w:rFonts w:ascii="方正小标宋简体" w:eastAsia="方正小标宋简体" w:hAnsi="仿宋" w:cs="方正仿宋简体" w:hint="eastAsia"/>
          <w:szCs w:val="32"/>
        </w:rPr>
        <w:t>电线电缆产品质量监督抽查实施细则</w:t>
      </w:r>
    </w:p>
    <w:p w:rsidR="00E02330" w:rsidRDefault="00E02330">
      <w:pPr>
        <w:snapToGrid w:val="0"/>
        <w:spacing w:line="440" w:lineRule="exact"/>
        <w:ind w:firstLineChars="200" w:firstLine="420"/>
        <w:rPr>
          <w:rFonts w:ascii="宋体" w:eastAsia="宋体" w:hAnsi="宋体"/>
          <w:sz w:val="21"/>
          <w:szCs w:val="21"/>
        </w:rPr>
      </w:pPr>
    </w:p>
    <w:p w:rsidR="00E02330" w:rsidRDefault="0011164E">
      <w:pPr>
        <w:snapToGrid w:val="0"/>
        <w:spacing w:line="440" w:lineRule="exact"/>
        <w:ind w:firstLineChars="200" w:firstLine="420"/>
        <w:rPr>
          <w:rFonts w:ascii="黑体" w:eastAsia="黑体" w:hAnsi="宋体"/>
          <w:sz w:val="21"/>
          <w:szCs w:val="21"/>
        </w:rPr>
      </w:pPr>
      <w:r>
        <w:rPr>
          <w:rFonts w:ascii="黑体" w:eastAsia="黑体" w:hAnsi="宋体" w:hint="eastAsia"/>
          <w:sz w:val="21"/>
          <w:szCs w:val="21"/>
        </w:rPr>
        <w:t>一、</w:t>
      </w:r>
      <w:r>
        <w:rPr>
          <w:rFonts w:ascii="黑体" w:eastAsia="黑体" w:hAnsi="宋体"/>
          <w:sz w:val="21"/>
          <w:szCs w:val="21"/>
        </w:rPr>
        <w:t>抽样方法</w:t>
      </w:r>
    </w:p>
    <w:p w:rsidR="00E02330" w:rsidRDefault="0011164E">
      <w:pPr>
        <w:snapToGrid w:val="0"/>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以随机抽样的方式在被抽样生产者、销售者的待销产品中抽取。</w:t>
      </w:r>
    </w:p>
    <w:p w:rsidR="00E02330" w:rsidRDefault="0011164E">
      <w:pPr>
        <w:snapToGrid w:val="0"/>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随机数一般可使用随机数表等方法产生。</w:t>
      </w:r>
    </w:p>
    <w:p w:rsidR="00E02330" w:rsidRPr="0011164E" w:rsidRDefault="0011164E" w:rsidP="0011164E">
      <w:pPr>
        <w:adjustRightInd w:val="0"/>
        <w:snapToGrid w:val="0"/>
        <w:spacing w:line="440" w:lineRule="exact"/>
        <w:ind w:firstLineChars="195" w:firstLine="409"/>
        <w:jc w:val="left"/>
        <w:rPr>
          <w:rFonts w:asciiTheme="minorEastAsia" w:eastAsiaTheme="minorEastAsia" w:hAnsiTheme="minorEastAsia"/>
          <w:color w:val="000000"/>
          <w:sz w:val="21"/>
          <w:szCs w:val="21"/>
        </w:rPr>
      </w:pPr>
      <w:r w:rsidRPr="0011164E">
        <w:rPr>
          <w:rFonts w:asciiTheme="minorEastAsia" w:eastAsiaTheme="minorEastAsia" w:hAnsiTheme="minorEastAsia" w:hint="eastAsia"/>
          <w:color w:val="000000"/>
          <w:sz w:val="21"/>
          <w:szCs w:val="21"/>
        </w:rPr>
        <w:t>每批次产品抽取样品</w:t>
      </w:r>
      <w:r>
        <w:rPr>
          <w:rFonts w:asciiTheme="minorEastAsia" w:eastAsiaTheme="minorEastAsia" w:hAnsiTheme="minorEastAsia" w:hint="eastAsia"/>
          <w:color w:val="000000"/>
          <w:sz w:val="21"/>
          <w:szCs w:val="21"/>
        </w:rPr>
        <w:t>50米</w:t>
      </w:r>
      <w:r w:rsidRPr="0011164E">
        <w:rPr>
          <w:rFonts w:asciiTheme="minorEastAsia" w:eastAsiaTheme="minorEastAsia" w:hAnsiTheme="minorEastAsia" w:hint="eastAsia"/>
          <w:color w:val="000000"/>
          <w:sz w:val="21"/>
          <w:szCs w:val="21"/>
        </w:rPr>
        <w:t>，其中</w:t>
      </w:r>
      <w:r>
        <w:rPr>
          <w:rFonts w:asciiTheme="minorEastAsia" w:eastAsiaTheme="minorEastAsia" w:hAnsiTheme="minorEastAsia" w:hint="eastAsia"/>
          <w:color w:val="000000"/>
          <w:sz w:val="21"/>
          <w:szCs w:val="21"/>
        </w:rPr>
        <w:t>30米</w:t>
      </w:r>
      <w:r w:rsidRPr="0011164E">
        <w:rPr>
          <w:rFonts w:asciiTheme="minorEastAsia" w:eastAsiaTheme="minorEastAsia" w:hAnsiTheme="minorEastAsia" w:hint="eastAsia"/>
          <w:color w:val="000000"/>
          <w:sz w:val="21"/>
          <w:szCs w:val="21"/>
        </w:rPr>
        <w:t>作为检验样品，</w:t>
      </w:r>
      <w:r>
        <w:rPr>
          <w:rFonts w:asciiTheme="minorEastAsia" w:eastAsiaTheme="minorEastAsia" w:hAnsiTheme="minorEastAsia" w:hint="eastAsia"/>
          <w:color w:val="000000"/>
          <w:sz w:val="21"/>
          <w:szCs w:val="21"/>
        </w:rPr>
        <w:t>20米</w:t>
      </w:r>
      <w:r w:rsidRPr="0011164E">
        <w:rPr>
          <w:rFonts w:asciiTheme="minorEastAsia" w:eastAsiaTheme="minorEastAsia" w:hAnsiTheme="minorEastAsia" w:hint="eastAsia"/>
          <w:color w:val="000000"/>
          <w:sz w:val="21"/>
          <w:szCs w:val="21"/>
        </w:rPr>
        <w:t>作为备用样品。</w:t>
      </w:r>
    </w:p>
    <w:p w:rsidR="00933E1A" w:rsidRDefault="00933E1A" w:rsidP="00D21257">
      <w:pPr>
        <w:adjustRightInd w:val="0"/>
        <w:snapToGrid w:val="0"/>
        <w:spacing w:line="440" w:lineRule="exact"/>
        <w:ind w:firstLineChars="200" w:firstLine="420"/>
        <w:jc w:val="left"/>
        <w:rPr>
          <w:rFonts w:ascii="黑体" w:eastAsia="黑体" w:hAnsi="宋体" w:hint="eastAsia"/>
          <w:sz w:val="21"/>
          <w:szCs w:val="21"/>
        </w:rPr>
      </w:pPr>
      <w:bookmarkStart w:id="0" w:name="_GoBack"/>
      <w:bookmarkEnd w:id="0"/>
    </w:p>
    <w:p w:rsidR="00E02330" w:rsidRPr="00D21257" w:rsidRDefault="0011164E" w:rsidP="00D21257">
      <w:pPr>
        <w:adjustRightInd w:val="0"/>
        <w:snapToGrid w:val="0"/>
        <w:spacing w:line="440" w:lineRule="exact"/>
        <w:ind w:firstLineChars="200" w:firstLine="420"/>
        <w:jc w:val="left"/>
        <w:rPr>
          <w:rFonts w:asciiTheme="minorEastAsia" w:eastAsiaTheme="minorEastAsia" w:hAnsiTheme="minorEastAsia"/>
          <w:b/>
          <w:color w:val="000000"/>
          <w:sz w:val="21"/>
          <w:szCs w:val="21"/>
        </w:rPr>
      </w:pPr>
      <w:r>
        <w:rPr>
          <w:rFonts w:ascii="黑体" w:eastAsia="黑体" w:hAnsi="宋体" w:hint="eastAsia"/>
          <w:sz w:val="21"/>
          <w:szCs w:val="21"/>
        </w:rPr>
        <w:t>二、检验依据及检验项目属性划分</w:t>
      </w:r>
    </w:p>
    <w:tbl>
      <w:tblPr>
        <w:tblW w:w="9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17"/>
        <w:gridCol w:w="3216"/>
        <w:gridCol w:w="2100"/>
        <w:gridCol w:w="737"/>
        <w:gridCol w:w="737"/>
        <w:gridCol w:w="737"/>
        <w:gridCol w:w="973"/>
        <w:gridCol w:w="737"/>
      </w:tblGrid>
      <w:tr w:rsidR="000A49E1" w:rsidTr="000A49E1">
        <w:trPr>
          <w:trHeight w:val="567"/>
          <w:tblHeader/>
          <w:jc w:val="center"/>
        </w:trPr>
        <w:tc>
          <w:tcPr>
            <w:tcW w:w="717"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序号</w:t>
            </w:r>
          </w:p>
        </w:tc>
        <w:tc>
          <w:tcPr>
            <w:tcW w:w="3216"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检验项目</w:t>
            </w:r>
          </w:p>
        </w:tc>
        <w:tc>
          <w:tcPr>
            <w:tcW w:w="2100"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检验方法</w:t>
            </w:r>
          </w:p>
        </w:tc>
        <w:tc>
          <w:tcPr>
            <w:tcW w:w="737"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强制性</w:t>
            </w:r>
          </w:p>
        </w:tc>
        <w:tc>
          <w:tcPr>
            <w:tcW w:w="737"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非强制性</w:t>
            </w:r>
          </w:p>
        </w:tc>
        <w:tc>
          <w:tcPr>
            <w:tcW w:w="737"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重要项</w:t>
            </w:r>
          </w:p>
        </w:tc>
        <w:tc>
          <w:tcPr>
            <w:tcW w:w="973"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较重要项</w:t>
            </w:r>
          </w:p>
        </w:tc>
        <w:tc>
          <w:tcPr>
            <w:tcW w:w="737" w:type="dxa"/>
            <w:shd w:val="clear" w:color="auto" w:fill="auto"/>
            <w:vAlign w:val="center"/>
          </w:tcPr>
          <w:p w:rsidR="000A49E1" w:rsidRDefault="000A49E1" w:rsidP="000A49E1">
            <w:pPr>
              <w:snapToGrid w:val="0"/>
              <w:jc w:val="center"/>
              <w:rPr>
                <w:rFonts w:asciiTheme="minorEastAsia" w:eastAsiaTheme="minorEastAsia" w:hAnsiTheme="minorEastAsia"/>
                <w:sz w:val="21"/>
                <w:szCs w:val="21"/>
              </w:rPr>
            </w:pPr>
            <w:r>
              <w:rPr>
                <w:rFonts w:asciiTheme="minorEastAsia" w:eastAsiaTheme="minorEastAsia" w:hAnsiTheme="minorEastAsia"/>
                <w:sz w:val="21"/>
                <w:szCs w:val="21"/>
              </w:rPr>
              <w:t>次要项</w:t>
            </w:r>
          </w:p>
        </w:tc>
      </w:tr>
      <w:tr w:rsidR="000A49E1" w:rsidTr="000A49E1">
        <w:trPr>
          <w:trHeight w:val="567"/>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Default="000A49E1" w:rsidP="00EA40C0">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0A49E1">
            <w:pPr>
              <w:snapToGrid w:val="0"/>
              <w:jc w:val="center"/>
              <w:rPr>
                <w:rFonts w:asciiTheme="minorEastAsia" w:eastAsiaTheme="minorEastAsia" w:hAnsiTheme="minorEastAsia"/>
                <w:sz w:val="21"/>
                <w:szCs w:val="21"/>
              </w:rPr>
            </w:pPr>
            <w:r w:rsidRPr="00EA40C0">
              <w:rPr>
                <w:rFonts w:asciiTheme="minorEastAsia" w:eastAsiaTheme="minorEastAsia" w:hAnsiTheme="minorEastAsia" w:hint="eastAsia"/>
                <w:sz w:val="21"/>
                <w:szCs w:val="21"/>
              </w:rPr>
              <w:t>导体电阻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0A49E1">
            <w:pPr>
              <w:snapToGrid w:val="0"/>
              <w:jc w:val="center"/>
              <w:rPr>
                <w:rFonts w:asciiTheme="minorEastAsia" w:eastAsiaTheme="minorEastAsia" w:hAnsiTheme="minorEastAsia"/>
                <w:sz w:val="21"/>
                <w:szCs w:val="21"/>
              </w:rPr>
            </w:pPr>
            <w:r w:rsidRPr="00EA40C0">
              <w:rPr>
                <w:rFonts w:asciiTheme="minorEastAsia" w:eastAsiaTheme="minorEastAsia" w:hAnsiTheme="minorEastAsia"/>
                <w:sz w:val="21"/>
                <w:szCs w:val="21"/>
              </w:rPr>
              <w:t>GB/T 3956-2008</w:t>
            </w:r>
          </w:p>
          <w:p w:rsidR="000A49E1" w:rsidRPr="00EA40C0" w:rsidRDefault="000A49E1" w:rsidP="000A49E1">
            <w:pPr>
              <w:snapToGrid w:val="0"/>
              <w:jc w:val="center"/>
              <w:rPr>
                <w:rFonts w:asciiTheme="minorEastAsia" w:eastAsiaTheme="minorEastAsia" w:hAnsiTheme="minorEastAsia"/>
                <w:sz w:val="21"/>
                <w:szCs w:val="21"/>
              </w:rPr>
            </w:pPr>
            <w:r w:rsidRPr="00EA40C0">
              <w:rPr>
                <w:rFonts w:asciiTheme="minorEastAsia" w:eastAsiaTheme="minorEastAsia" w:hAnsiTheme="minorEastAsia"/>
                <w:sz w:val="21"/>
                <w:szCs w:val="21"/>
              </w:rPr>
              <w:t>GB/T 3048.4-2007</w:t>
            </w:r>
          </w:p>
          <w:p w:rsidR="000A49E1" w:rsidRPr="00EA40C0" w:rsidRDefault="000A49E1" w:rsidP="000A49E1">
            <w:pPr>
              <w:snapToGrid w:val="0"/>
              <w:jc w:val="center"/>
              <w:rPr>
                <w:rFonts w:asciiTheme="minorEastAsia" w:eastAsiaTheme="minorEastAsia" w:hAnsiTheme="minorEastAsia"/>
                <w:sz w:val="21"/>
                <w:szCs w:val="21"/>
              </w:rPr>
            </w:pPr>
            <w:r w:rsidRPr="00EA40C0">
              <w:rPr>
                <w:rFonts w:asciiTheme="minorEastAsia" w:eastAsiaTheme="minorEastAsia" w:hAnsiTheme="minorEastAsia"/>
                <w:sz w:val="21"/>
                <w:szCs w:val="21"/>
              </w:rPr>
              <w:t>GB/T 5023.2-2008</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0A49E1">
            <w:pPr>
              <w:snapToGrid w:val="0"/>
              <w:jc w:val="center"/>
              <w:rPr>
                <w:rFonts w:asciiTheme="minorEastAsia" w:eastAsiaTheme="minorEastAsia" w:hAnsiTheme="minorEastAsia"/>
                <w:sz w:val="21"/>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0A49E1">
            <w:pPr>
              <w:jc w:val="center"/>
              <w:rPr>
                <w:rFonts w:asciiTheme="minorEastAsia" w:eastAsiaTheme="minorEastAsia" w:hAnsiTheme="minorEastAsia"/>
                <w:sz w:val="21"/>
                <w:szCs w:val="21"/>
              </w:rPr>
            </w:pPr>
            <w:r w:rsidRPr="00EA40C0">
              <w:rPr>
                <w:rFonts w:asciiTheme="minorEastAsia" w:eastAsiaTheme="minorEastAsia" w:hAnsiTheme="minorEastAsia" w:hint="eastAsia"/>
                <w:sz w:val="21"/>
                <w:szCs w:val="21"/>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0A49E1">
            <w:pPr>
              <w:jc w:val="center"/>
              <w:rPr>
                <w:rFonts w:asciiTheme="minorEastAsia" w:eastAsiaTheme="minorEastAsia" w:hAnsiTheme="minorEastAsia"/>
                <w:sz w:val="21"/>
                <w:szCs w:val="21"/>
              </w:rPr>
            </w:pPr>
            <w:r w:rsidRPr="00EA40C0">
              <w:rPr>
                <w:rFonts w:asciiTheme="minorEastAsia" w:eastAsiaTheme="minorEastAsia" w:hAnsiTheme="minorEastAsia" w:hint="eastAsia"/>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EA40C0">
            <w:pPr>
              <w:rPr>
                <w:rFonts w:asciiTheme="minorEastAsia" w:eastAsiaTheme="minorEastAsia" w:hAnsiTheme="minorEastAsia"/>
                <w:sz w:val="21"/>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EA40C0">
            <w:pPr>
              <w:rPr>
                <w:rFonts w:asciiTheme="minorEastAsia" w:eastAsiaTheme="minorEastAsia" w:hAnsiTheme="minorEastAsia"/>
                <w:sz w:val="21"/>
                <w:szCs w:val="21"/>
              </w:rPr>
            </w:pPr>
          </w:p>
        </w:tc>
      </w:tr>
      <w:tr w:rsidR="000A49E1" w:rsidTr="000A49E1">
        <w:trPr>
          <w:trHeight w:val="567"/>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Default="000A49E1" w:rsidP="00EA40C0">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0A49E1" w:rsidRDefault="000A49E1"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sz w:val="21"/>
                <w:szCs w:val="21"/>
              </w:rPr>
              <w:t>成品电缆电压试验</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0A49E1" w:rsidRDefault="000A49E1"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sz w:val="21"/>
                <w:szCs w:val="21"/>
              </w:rPr>
              <w:t>GB/T</w:t>
            </w:r>
            <w:r w:rsidRPr="000A49E1">
              <w:rPr>
                <w:rFonts w:asciiTheme="minorEastAsia" w:eastAsiaTheme="minorEastAsia" w:hAnsiTheme="minorEastAsia" w:hint="eastAsia"/>
                <w:sz w:val="21"/>
                <w:szCs w:val="21"/>
              </w:rPr>
              <w:t xml:space="preserve"> 3048.8-2007</w:t>
            </w:r>
          </w:p>
          <w:p w:rsidR="000A49E1" w:rsidRPr="000A49E1" w:rsidRDefault="000A49E1"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hint="eastAsia"/>
                <w:sz w:val="21"/>
                <w:szCs w:val="21"/>
              </w:rPr>
              <w:t>GB/T 5023.2-2008</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6A665A" w:rsidRDefault="000A49E1" w:rsidP="000A49E1">
            <w:pPr>
              <w:adjustRightInd w:val="0"/>
              <w:snapToGrid w:val="0"/>
              <w:spacing w:line="360" w:lineRule="auto"/>
              <w:jc w:val="center"/>
              <w:rPr>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0A49E1" w:rsidRDefault="000A49E1" w:rsidP="000A49E1">
            <w:pPr>
              <w:pStyle w:val="TableParagraph"/>
              <w:adjustRightInd w:val="0"/>
              <w:snapToGrid w:val="0"/>
              <w:jc w:val="center"/>
              <w:rPr>
                <w:rFonts w:asciiTheme="minorEastAsia" w:eastAsiaTheme="minorEastAsia" w:hAnsiTheme="minorEastAsia" w:cstheme="minorEastAsia"/>
                <w:kern w:val="0"/>
                <w:sz w:val="21"/>
                <w:szCs w:val="21"/>
              </w:rPr>
            </w:pPr>
            <w:r w:rsidRPr="000A49E1">
              <w:rPr>
                <w:rFonts w:asciiTheme="minorEastAsia" w:eastAsiaTheme="minorEastAsia" w:hAnsiTheme="minorEastAsia" w:cstheme="minorEastAsia"/>
                <w:kern w:val="0"/>
                <w:sz w:val="21"/>
                <w:szCs w:val="21"/>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0A49E1" w:rsidRDefault="000A49E1" w:rsidP="000A49E1">
            <w:pPr>
              <w:pStyle w:val="TableParagraph"/>
              <w:adjustRightInd w:val="0"/>
              <w:snapToGrid w:val="0"/>
              <w:jc w:val="center"/>
              <w:rPr>
                <w:rFonts w:asciiTheme="minorEastAsia" w:eastAsiaTheme="minorEastAsia" w:hAnsiTheme="minorEastAsia" w:cstheme="minorEastAsia"/>
                <w:kern w:val="0"/>
                <w:sz w:val="21"/>
                <w:szCs w:val="21"/>
              </w:rPr>
            </w:pPr>
            <w:r w:rsidRPr="000A49E1">
              <w:rPr>
                <w:rFonts w:asciiTheme="minorEastAsia" w:eastAsiaTheme="minorEastAsia" w:hAnsiTheme="minorEastAsia" w:cstheme="minor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0A49E1" w:rsidRDefault="000A49E1" w:rsidP="000A49E1">
            <w:pPr>
              <w:jc w:val="center"/>
              <w:rPr>
                <w:rFonts w:asciiTheme="minorEastAsia" w:eastAsiaTheme="minorEastAsia" w:hAnsiTheme="minorEastAsia" w:cstheme="minorEastAsia"/>
                <w:kern w:val="0"/>
                <w:sz w:val="21"/>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9E1" w:rsidRPr="00EA40C0" w:rsidRDefault="000A49E1" w:rsidP="00EA40C0">
            <w:pPr>
              <w:rPr>
                <w:rFonts w:asciiTheme="minorEastAsia" w:eastAsiaTheme="minorEastAsia" w:hAnsiTheme="minorEastAsia"/>
                <w:sz w:val="21"/>
                <w:szCs w:val="21"/>
              </w:rPr>
            </w:pPr>
          </w:p>
        </w:tc>
      </w:tr>
      <w:tr w:rsidR="00EA40C0" w:rsidTr="000A49E1">
        <w:trPr>
          <w:trHeight w:val="567"/>
          <w:tblHeader/>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Default="000A49E1" w:rsidP="00EA40C0">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sz w:val="21"/>
                <w:szCs w:val="21"/>
              </w:rPr>
              <w:t>绝缘线芯电压试验</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sz w:val="21"/>
                <w:szCs w:val="21"/>
              </w:rPr>
              <w:t>GB/T</w:t>
            </w:r>
            <w:r w:rsidRPr="000A49E1">
              <w:rPr>
                <w:rFonts w:asciiTheme="minorEastAsia" w:eastAsiaTheme="minorEastAsia" w:hAnsiTheme="minorEastAsia" w:hint="eastAsia"/>
                <w:sz w:val="21"/>
                <w:szCs w:val="21"/>
              </w:rPr>
              <w:t xml:space="preserve"> 3048.8-2007</w:t>
            </w:r>
          </w:p>
          <w:p w:rsidR="00EA40C0" w:rsidRPr="000A49E1" w:rsidRDefault="00EA40C0"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hint="eastAsia"/>
                <w:sz w:val="21"/>
                <w:szCs w:val="21"/>
              </w:rPr>
              <w:t>GB/T 5023.2-2008</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6A665A" w:rsidRDefault="00EA40C0" w:rsidP="00EA40C0">
            <w:pPr>
              <w:adjustRightInd w:val="0"/>
              <w:snapToGrid w:val="0"/>
              <w:spacing w:line="360" w:lineRule="auto"/>
              <w:jc w:val="center"/>
              <w:rPr>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pStyle w:val="TableParagraph"/>
              <w:adjustRightInd w:val="0"/>
              <w:snapToGrid w:val="0"/>
              <w:jc w:val="center"/>
              <w:rPr>
                <w:rFonts w:asciiTheme="minorEastAsia" w:eastAsiaTheme="minorEastAsia" w:hAnsiTheme="minorEastAsia" w:cstheme="minorEastAsia"/>
                <w:kern w:val="0"/>
                <w:sz w:val="21"/>
                <w:szCs w:val="21"/>
              </w:rPr>
            </w:pPr>
            <w:r w:rsidRPr="000A49E1">
              <w:rPr>
                <w:rFonts w:asciiTheme="minorEastAsia" w:eastAsiaTheme="minorEastAsia" w:hAnsiTheme="minorEastAsia" w:cstheme="minorEastAsia"/>
                <w:kern w:val="0"/>
                <w:sz w:val="21"/>
                <w:szCs w:val="21"/>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pStyle w:val="TableParagraph"/>
              <w:adjustRightInd w:val="0"/>
              <w:snapToGrid w:val="0"/>
              <w:jc w:val="center"/>
              <w:rPr>
                <w:rFonts w:asciiTheme="minorEastAsia" w:eastAsiaTheme="minorEastAsia" w:hAnsiTheme="minorEastAsia" w:cstheme="minorEastAsia"/>
                <w:kern w:val="0"/>
                <w:sz w:val="21"/>
                <w:szCs w:val="21"/>
              </w:rPr>
            </w:pPr>
            <w:r w:rsidRPr="000A49E1">
              <w:rPr>
                <w:rFonts w:asciiTheme="minorEastAsia" w:eastAsiaTheme="minorEastAsia" w:hAnsiTheme="minorEastAsia" w:cstheme="minor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jc w:val="center"/>
              <w:rPr>
                <w:rFonts w:asciiTheme="minorEastAsia" w:eastAsiaTheme="minorEastAsia" w:hAnsiTheme="minorEastAsia" w:cstheme="minorEastAsia"/>
                <w:kern w:val="0"/>
                <w:sz w:val="21"/>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EA40C0" w:rsidRDefault="00EA40C0" w:rsidP="00EA40C0">
            <w:pPr>
              <w:rPr>
                <w:rFonts w:asciiTheme="minorEastAsia" w:eastAsiaTheme="minorEastAsia" w:hAnsiTheme="minorEastAsia"/>
                <w:sz w:val="21"/>
                <w:szCs w:val="21"/>
              </w:rPr>
            </w:pPr>
          </w:p>
        </w:tc>
      </w:tr>
      <w:tr w:rsidR="00EA40C0" w:rsidTr="000A49E1">
        <w:trPr>
          <w:trHeight w:val="567"/>
          <w:tblHeader/>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Default="000A49E1" w:rsidP="00EA40C0">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C415B" w:rsidP="000A49E1">
            <w:pPr>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70℃（90℃）</w:t>
            </w:r>
            <w:r w:rsidR="00EA40C0" w:rsidRPr="000A49E1">
              <w:rPr>
                <w:rFonts w:asciiTheme="minorEastAsia" w:eastAsiaTheme="minorEastAsia" w:hAnsiTheme="minorEastAsia"/>
                <w:sz w:val="21"/>
                <w:szCs w:val="21"/>
              </w:rPr>
              <w:t>绝缘电阻</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sz w:val="21"/>
                <w:szCs w:val="21"/>
              </w:rPr>
              <w:t>GB/T</w:t>
            </w:r>
            <w:r w:rsidRPr="000A49E1">
              <w:rPr>
                <w:rFonts w:asciiTheme="minorEastAsia" w:eastAsiaTheme="minorEastAsia" w:hAnsiTheme="minorEastAsia" w:hint="eastAsia"/>
                <w:sz w:val="21"/>
                <w:szCs w:val="21"/>
              </w:rPr>
              <w:t xml:space="preserve"> </w:t>
            </w:r>
            <w:r w:rsidRPr="000A49E1">
              <w:rPr>
                <w:rFonts w:asciiTheme="minorEastAsia" w:eastAsiaTheme="minorEastAsia" w:hAnsiTheme="minorEastAsia"/>
                <w:sz w:val="21"/>
                <w:szCs w:val="21"/>
              </w:rPr>
              <w:t>3048</w:t>
            </w:r>
            <w:r w:rsidRPr="000A49E1">
              <w:rPr>
                <w:rFonts w:asciiTheme="minorEastAsia" w:eastAsiaTheme="minorEastAsia" w:hAnsiTheme="minorEastAsia" w:hint="eastAsia"/>
                <w:sz w:val="21"/>
                <w:szCs w:val="21"/>
              </w:rPr>
              <w:t>.</w:t>
            </w:r>
            <w:r w:rsidRPr="000A49E1">
              <w:rPr>
                <w:rFonts w:asciiTheme="minorEastAsia" w:eastAsiaTheme="minorEastAsia" w:hAnsiTheme="minorEastAsia"/>
                <w:sz w:val="21"/>
                <w:szCs w:val="21"/>
              </w:rPr>
              <w:t>5</w:t>
            </w:r>
            <w:r w:rsidRPr="000A49E1">
              <w:rPr>
                <w:rFonts w:asciiTheme="minorEastAsia" w:eastAsiaTheme="minorEastAsia" w:hAnsiTheme="minorEastAsia" w:hint="eastAsia"/>
                <w:sz w:val="21"/>
                <w:szCs w:val="21"/>
              </w:rPr>
              <w:t>-2007</w:t>
            </w:r>
          </w:p>
          <w:p w:rsidR="00EA40C0" w:rsidRPr="000A49E1" w:rsidRDefault="00EA40C0" w:rsidP="000A49E1">
            <w:pPr>
              <w:snapToGrid w:val="0"/>
              <w:jc w:val="center"/>
              <w:rPr>
                <w:rFonts w:asciiTheme="minorEastAsia" w:eastAsiaTheme="minorEastAsia" w:hAnsiTheme="minorEastAsia"/>
                <w:sz w:val="21"/>
                <w:szCs w:val="21"/>
              </w:rPr>
            </w:pPr>
            <w:r w:rsidRPr="000A49E1">
              <w:rPr>
                <w:rFonts w:asciiTheme="minorEastAsia" w:eastAsiaTheme="minorEastAsia" w:hAnsiTheme="minorEastAsia" w:hint="eastAsia"/>
                <w:sz w:val="21"/>
                <w:szCs w:val="21"/>
              </w:rPr>
              <w:t>GB/T 5023.2-2008</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6A665A" w:rsidRDefault="00EA40C0" w:rsidP="00EA40C0">
            <w:pPr>
              <w:adjustRightInd w:val="0"/>
              <w:snapToGrid w:val="0"/>
              <w:spacing w:line="360" w:lineRule="auto"/>
              <w:jc w:val="center"/>
              <w:rPr>
                <w:kern w:val="0"/>
                <w:szCs w:val="21"/>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pStyle w:val="TableParagraph"/>
              <w:adjustRightInd w:val="0"/>
              <w:snapToGrid w:val="0"/>
              <w:jc w:val="center"/>
              <w:rPr>
                <w:rFonts w:asciiTheme="minorEastAsia" w:eastAsiaTheme="minorEastAsia" w:hAnsiTheme="minorEastAsia" w:cstheme="minorEastAsia"/>
                <w:kern w:val="0"/>
                <w:sz w:val="21"/>
                <w:szCs w:val="21"/>
              </w:rPr>
            </w:pPr>
            <w:r w:rsidRPr="000A49E1">
              <w:rPr>
                <w:rFonts w:asciiTheme="minorEastAsia" w:eastAsiaTheme="minorEastAsia" w:hAnsiTheme="minorEastAsia" w:cstheme="minorEastAsia"/>
                <w:kern w:val="0"/>
                <w:sz w:val="21"/>
                <w:szCs w:val="21"/>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0A49E1" w:rsidRDefault="00EA40C0" w:rsidP="000A49E1">
            <w:pPr>
              <w:jc w:val="center"/>
              <w:rPr>
                <w:rFonts w:asciiTheme="minorEastAsia" w:eastAsiaTheme="minorEastAsia" w:hAnsiTheme="minorEastAsia" w:cstheme="minorEastAsia"/>
                <w:kern w:val="0"/>
                <w:sz w:val="21"/>
                <w:szCs w:val="21"/>
              </w:rPr>
            </w:pPr>
            <w:r w:rsidRPr="000A49E1">
              <w:rPr>
                <w:rFonts w:asciiTheme="minorEastAsia" w:eastAsiaTheme="minorEastAsia" w:hAnsiTheme="minorEastAsia" w:cstheme="minorEastAsia"/>
                <w:kern w:val="0"/>
                <w:sz w:val="21"/>
                <w:szCs w:val="21"/>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0C0" w:rsidRPr="00EA40C0" w:rsidRDefault="00EA40C0" w:rsidP="00EA40C0">
            <w:pPr>
              <w:rPr>
                <w:rFonts w:asciiTheme="minorEastAsia" w:eastAsiaTheme="minorEastAsia" w:hAnsiTheme="minorEastAsia"/>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3216" w:type="dxa"/>
            <w:vAlign w:val="center"/>
          </w:tcPr>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绝缘平均厚度</w:t>
            </w:r>
          </w:p>
        </w:tc>
        <w:tc>
          <w:tcPr>
            <w:tcW w:w="2100" w:type="dxa"/>
            <w:vMerge w:val="restart"/>
            <w:vAlign w:val="center"/>
          </w:tcPr>
          <w:p w:rsidR="00E02330" w:rsidRDefault="0011164E">
            <w:pPr>
              <w:snapToGrid w:val="0"/>
              <w:jc w:val="center"/>
              <w:rPr>
                <w:rFonts w:asciiTheme="minorEastAsia" w:eastAsiaTheme="minorEastAsia" w:hAnsiTheme="minorEastAsia"/>
                <w:bCs/>
                <w:color w:val="000000"/>
                <w:sz w:val="21"/>
                <w:szCs w:val="21"/>
                <w:lang w:val="de-DE"/>
              </w:rPr>
            </w:pPr>
            <w:r>
              <w:rPr>
                <w:rFonts w:asciiTheme="minorEastAsia" w:eastAsiaTheme="minorEastAsia" w:hAnsiTheme="minorEastAsia"/>
                <w:bCs/>
                <w:color w:val="000000"/>
                <w:sz w:val="21"/>
                <w:szCs w:val="21"/>
                <w:lang w:val="de-DE"/>
              </w:rPr>
              <w:t>GB/T 2951.11-2008</w:t>
            </w:r>
          </w:p>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bCs/>
                <w:color w:val="000000"/>
                <w:sz w:val="21"/>
                <w:szCs w:val="21"/>
                <w:lang w:val="de-DE"/>
              </w:rPr>
              <w:t>GB/T 5023.2-2008</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3216" w:type="dxa"/>
            <w:vAlign w:val="center"/>
          </w:tcPr>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绝缘最薄处厚度</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973"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7</w:t>
            </w:r>
          </w:p>
        </w:tc>
        <w:tc>
          <w:tcPr>
            <w:tcW w:w="3216" w:type="dxa"/>
            <w:vAlign w:val="center"/>
          </w:tcPr>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护套平均厚度</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8</w:t>
            </w:r>
          </w:p>
        </w:tc>
        <w:tc>
          <w:tcPr>
            <w:tcW w:w="3216" w:type="dxa"/>
            <w:vAlign w:val="center"/>
          </w:tcPr>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护套最薄处厚度</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9</w:t>
            </w:r>
          </w:p>
        </w:tc>
        <w:tc>
          <w:tcPr>
            <w:tcW w:w="3216" w:type="dxa"/>
            <w:vAlign w:val="center"/>
          </w:tcPr>
          <w:p w:rsidR="00E02330" w:rsidRPr="000A49E1" w:rsidRDefault="0011164E">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绝缘老化前抗张强度</w:t>
            </w:r>
          </w:p>
        </w:tc>
        <w:tc>
          <w:tcPr>
            <w:tcW w:w="2100" w:type="dxa"/>
            <w:vMerge w:val="restart"/>
            <w:vAlign w:val="center"/>
          </w:tcPr>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bCs/>
                <w:color w:val="000000"/>
                <w:sz w:val="21"/>
                <w:szCs w:val="21"/>
              </w:rPr>
              <w:t>GB/T 2951.11-2008</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10</w:t>
            </w:r>
          </w:p>
        </w:tc>
        <w:tc>
          <w:tcPr>
            <w:tcW w:w="3216" w:type="dxa"/>
            <w:vAlign w:val="center"/>
          </w:tcPr>
          <w:p w:rsidR="00E02330" w:rsidRPr="000A49E1" w:rsidRDefault="0011164E">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绝缘老化前断裂伸长率</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w:t>
            </w:r>
          </w:p>
        </w:tc>
        <w:tc>
          <w:tcPr>
            <w:tcW w:w="3216" w:type="dxa"/>
            <w:vAlign w:val="center"/>
          </w:tcPr>
          <w:p w:rsidR="00E02330" w:rsidRPr="000A49E1" w:rsidRDefault="0011164E">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绝缘老化后抗张强度</w:t>
            </w:r>
          </w:p>
        </w:tc>
        <w:tc>
          <w:tcPr>
            <w:tcW w:w="2100" w:type="dxa"/>
            <w:vMerge w:val="restart"/>
            <w:vAlign w:val="center"/>
          </w:tcPr>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GB/T</w:t>
            </w:r>
            <w:r>
              <w:rPr>
                <w:rFonts w:asciiTheme="minorEastAsia" w:eastAsiaTheme="minorEastAsia" w:hAnsiTheme="minorEastAsia" w:hint="eastAsia"/>
                <w:kern w:val="0"/>
                <w:sz w:val="21"/>
                <w:szCs w:val="21"/>
              </w:rPr>
              <w:t xml:space="preserve"> 2951.11-2008</w:t>
            </w:r>
          </w:p>
          <w:p w:rsidR="00E02330" w:rsidRDefault="0011164E">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 xml:space="preserve">GB/T </w:t>
            </w:r>
            <w:r>
              <w:rPr>
                <w:rFonts w:asciiTheme="minorEastAsia" w:eastAsiaTheme="minorEastAsia" w:hAnsiTheme="minorEastAsia" w:hint="eastAsia"/>
                <w:kern w:val="0"/>
                <w:sz w:val="21"/>
                <w:szCs w:val="21"/>
              </w:rPr>
              <w:t>2951.12-2008</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12</w:t>
            </w:r>
          </w:p>
        </w:tc>
        <w:tc>
          <w:tcPr>
            <w:tcW w:w="3216" w:type="dxa"/>
            <w:vAlign w:val="center"/>
          </w:tcPr>
          <w:p w:rsidR="00E02330" w:rsidRPr="000A49E1" w:rsidRDefault="00CC09D2" w:rsidP="00CC09D2">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绝缘老化后断裂伸长率</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Pr>
                <w:rFonts w:asciiTheme="minorEastAsia" w:eastAsiaTheme="minorEastAsia" w:hAnsiTheme="minorEastAsia" w:hint="eastAsia"/>
                <w:kern w:val="0"/>
                <w:sz w:val="21"/>
                <w:szCs w:val="21"/>
              </w:rPr>
              <w:t>3</w:t>
            </w:r>
          </w:p>
        </w:tc>
        <w:tc>
          <w:tcPr>
            <w:tcW w:w="3216" w:type="dxa"/>
            <w:vAlign w:val="center"/>
          </w:tcPr>
          <w:p w:rsidR="00E02330" w:rsidRPr="000A49E1" w:rsidRDefault="00CC09D2">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绝缘老化前后抗张强度变化率</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Pr>
                <w:rFonts w:asciiTheme="minorEastAsia" w:eastAsiaTheme="minorEastAsia" w:hAnsiTheme="minorEastAsia" w:hint="eastAsia"/>
                <w:kern w:val="0"/>
                <w:sz w:val="21"/>
                <w:szCs w:val="21"/>
              </w:rPr>
              <w:t>4</w:t>
            </w:r>
          </w:p>
        </w:tc>
        <w:tc>
          <w:tcPr>
            <w:tcW w:w="3216" w:type="dxa"/>
            <w:vAlign w:val="center"/>
          </w:tcPr>
          <w:p w:rsidR="00E02330" w:rsidRPr="000A49E1" w:rsidRDefault="0011164E">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绝缘老化前后断裂伸长率变化率</w:t>
            </w:r>
          </w:p>
        </w:tc>
        <w:tc>
          <w:tcPr>
            <w:tcW w:w="2100" w:type="dxa"/>
            <w:vMerge/>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r>
      <w:tr w:rsidR="00E02330" w:rsidTr="000A49E1">
        <w:trPr>
          <w:trHeight w:val="454"/>
          <w:jc w:val="center"/>
        </w:trPr>
        <w:tc>
          <w:tcPr>
            <w:tcW w:w="717" w:type="dxa"/>
            <w:vAlign w:val="center"/>
          </w:tcPr>
          <w:p w:rsidR="00E02330"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Pr>
                <w:rFonts w:asciiTheme="minorEastAsia" w:eastAsiaTheme="minorEastAsia" w:hAnsiTheme="minorEastAsia" w:hint="eastAsia"/>
                <w:kern w:val="0"/>
                <w:sz w:val="21"/>
                <w:szCs w:val="21"/>
              </w:rPr>
              <w:t>5</w:t>
            </w:r>
          </w:p>
        </w:tc>
        <w:tc>
          <w:tcPr>
            <w:tcW w:w="3216" w:type="dxa"/>
            <w:vAlign w:val="center"/>
          </w:tcPr>
          <w:p w:rsidR="00E02330" w:rsidRPr="000A49E1" w:rsidRDefault="00EA40C0">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绝缘失重试验</w:t>
            </w:r>
          </w:p>
        </w:tc>
        <w:tc>
          <w:tcPr>
            <w:tcW w:w="2100" w:type="dxa"/>
            <w:vAlign w:val="center"/>
          </w:tcPr>
          <w:p w:rsidR="00E02330" w:rsidRDefault="000A49E1">
            <w:pPr>
              <w:adjustRightInd w:val="0"/>
              <w:snapToGrid w:val="0"/>
              <w:jc w:val="center"/>
              <w:rPr>
                <w:rFonts w:asciiTheme="minorEastAsia" w:eastAsiaTheme="minorEastAsia" w:hAnsiTheme="minorEastAsia"/>
                <w:kern w:val="0"/>
                <w:sz w:val="21"/>
                <w:szCs w:val="21"/>
              </w:rPr>
            </w:pPr>
            <w:r w:rsidRPr="000A49E1">
              <w:rPr>
                <w:rFonts w:asciiTheme="minorEastAsia" w:eastAsiaTheme="minorEastAsia" w:hAnsiTheme="minorEastAsia"/>
                <w:kern w:val="0"/>
                <w:sz w:val="21"/>
                <w:szCs w:val="21"/>
              </w:rPr>
              <w:t>GB/T 2951.32</w:t>
            </w:r>
            <w:r w:rsidRPr="000A49E1">
              <w:rPr>
                <w:rFonts w:asciiTheme="minorEastAsia" w:eastAsiaTheme="minorEastAsia" w:hAnsiTheme="minorEastAsia" w:hint="eastAsia"/>
                <w:kern w:val="0"/>
                <w:sz w:val="21"/>
                <w:szCs w:val="21"/>
              </w:rPr>
              <w:t>-2008</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c>
          <w:tcPr>
            <w:tcW w:w="737"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02330" w:rsidRDefault="0011164E">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02330" w:rsidRDefault="00E02330">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Pr>
                <w:rFonts w:asciiTheme="minorEastAsia" w:eastAsiaTheme="minorEastAsia" w:hAnsiTheme="minorEastAsia" w:hint="eastAsia"/>
                <w:kern w:val="0"/>
                <w:sz w:val="21"/>
                <w:szCs w:val="21"/>
              </w:rPr>
              <w:t>6</w:t>
            </w:r>
          </w:p>
        </w:tc>
        <w:tc>
          <w:tcPr>
            <w:tcW w:w="3216" w:type="dxa"/>
            <w:vAlign w:val="center"/>
          </w:tcPr>
          <w:p w:rsidR="000A49E1" w:rsidRPr="000A49E1" w:rsidRDefault="000A49E1">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绝缘高温压力试验</w:t>
            </w:r>
          </w:p>
        </w:tc>
        <w:tc>
          <w:tcPr>
            <w:tcW w:w="2100" w:type="dxa"/>
            <w:vAlign w:val="center"/>
          </w:tcPr>
          <w:p w:rsidR="000A49E1" w:rsidRPr="000A49E1" w:rsidRDefault="000A49E1" w:rsidP="000A49E1">
            <w:pPr>
              <w:adjustRightInd w:val="0"/>
              <w:snapToGrid w:val="0"/>
              <w:spacing w:line="360" w:lineRule="auto"/>
              <w:jc w:val="center"/>
              <w:rPr>
                <w:rFonts w:asciiTheme="minorEastAsia" w:eastAsiaTheme="minorEastAsia" w:hAnsiTheme="minorEastAsia"/>
                <w:kern w:val="0"/>
                <w:sz w:val="21"/>
                <w:szCs w:val="21"/>
              </w:rPr>
            </w:pPr>
            <w:r w:rsidRPr="000A49E1">
              <w:rPr>
                <w:rFonts w:asciiTheme="minorEastAsia" w:eastAsiaTheme="minorEastAsia" w:hAnsiTheme="minorEastAsia"/>
                <w:kern w:val="0"/>
                <w:sz w:val="21"/>
                <w:szCs w:val="21"/>
              </w:rPr>
              <w:t>GB/T 2951.31</w:t>
            </w:r>
            <w:r w:rsidRPr="000A49E1">
              <w:rPr>
                <w:rFonts w:asciiTheme="minorEastAsia" w:eastAsiaTheme="minorEastAsia" w:hAnsiTheme="minorEastAsia" w:hint="eastAsia"/>
                <w:kern w:val="0"/>
                <w:sz w:val="21"/>
                <w:szCs w:val="21"/>
              </w:rPr>
              <w:t>-2008</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17</w:t>
            </w:r>
          </w:p>
        </w:tc>
        <w:tc>
          <w:tcPr>
            <w:tcW w:w="3216" w:type="dxa"/>
            <w:vAlign w:val="center"/>
          </w:tcPr>
          <w:p w:rsidR="000A49E1" w:rsidRDefault="000A49E1">
            <w:pPr>
              <w:adjustRightInd w:val="0"/>
              <w:snapToGrid w:val="0"/>
              <w:jc w:val="center"/>
              <w:rPr>
                <w:rFonts w:asciiTheme="minorEastAsia" w:eastAsiaTheme="minorEastAsia" w:hAnsiTheme="minorEastAsia"/>
                <w:bCs/>
                <w:color w:val="000000"/>
                <w:sz w:val="21"/>
                <w:szCs w:val="21"/>
              </w:rPr>
            </w:pPr>
            <w:r w:rsidRPr="000A49E1">
              <w:rPr>
                <w:rFonts w:asciiTheme="minorEastAsia" w:eastAsiaTheme="minorEastAsia" w:hAnsiTheme="minorEastAsia"/>
                <w:bCs/>
                <w:color w:val="000000"/>
                <w:sz w:val="21"/>
                <w:szCs w:val="21"/>
              </w:rPr>
              <w:t>绝缘热冲击试验</w:t>
            </w:r>
          </w:p>
        </w:tc>
        <w:tc>
          <w:tcPr>
            <w:tcW w:w="2100" w:type="dxa"/>
            <w:vAlign w:val="center"/>
          </w:tcPr>
          <w:p w:rsidR="000A49E1" w:rsidRPr="000A49E1" w:rsidRDefault="000A49E1" w:rsidP="000A49E1">
            <w:pPr>
              <w:adjustRightInd w:val="0"/>
              <w:snapToGrid w:val="0"/>
              <w:spacing w:line="360" w:lineRule="auto"/>
              <w:jc w:val="center"/>
              <w:rPr>
                <w:rFonts w:asciiTheme="minorEastAsia" w:eastAsiaTheme="minorEastAsia" w:hAnsiTheme="minorEastAsia"/>
                <w:kern w:val="0"/>
                <w:sz w:val="21"/>
                <w:szCs w:val="21"/>
              </w:rPr>
            </w:pPr>
            <w:r w:rsidRPr="000A49E1">
              <w:rPr>
                <w:rFonts w:asciiTheme="minorEastAsia" w:eastAsiaTheme="minorEastAsia" w:hAnsiTheme="minorEastAsia"/>
                <w:kern w:val="0"/>
                <w:sz w:val="21"/>
                <w:szCs w:val="21"/>
              </w:rPr>
              <w:t>GB/T 2951.31</w:t>
            </w:r>
            <w:r w:rsidRPr="000A49E1">
              <w:rPr>
                <w:rFonts w:asciiTheme="minorEastAsia" w:eastAsiaTheme="minorEastAsia" w:hAnsiTheme="minorEastAsia" w:hint="eastAsia"/>
                <w:kern w:val="0"/>
                <w:sz w:val="21"/>
                <w:szCs w:val="21"/>
              </w:rPr>
              <w:t>-2008</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rsidP="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rsidP="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rsidP="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Pr>
                <w:rFonts w:asciiTheme="minorEastAsia" w:eastAsiaTheme="minorEastAsia" w:hAnsiTheme="minorEastAsia" w:hint="eastAsia"/>
                <w:kern w:val="0"/>
                <w:sz w:val="21"/>
                <w:szCs w:val="21"/>
              </w:rPr>
              <w:t>8</w:t>
            </w:r>
          </w:p>
        </w:tc>
        <w:tc>
          <w:tcPr>
            <w:tcW w:w="3216" w:type="dxa"/>
            <w:vAlign w:val="center"/>
          </w:tcPr>
          <w:p w:rsidR="000A49E1" w:rsidRPr="000A49E1" w:rsidRDefault="000A49E1">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护套老化前抗张强度</w:t>
            </w:r>
          </w:p>
        </w:tc>
        <w:tc>
          <w:tcPr>
            <w:tcW w:w="2100" w:type="dxa"/>
            <w:vMerge w:val="restart"/>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bCs/>
                <w:color w:val="000000"/>
                <w:sz w:val="21"/>
                <w:szCs w:val="21"/>
              </w:rPr>
              <w:t>GB/T 2951.11-2008</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Pr>
                <w:rFonts w:asciiTheme="minorEastAsia" w:eastAsiaTheme="minorEastAsia" w:hAnsiTheme="minorEastAsia" w:hint="eastAsia"/>
                <w:kern w:val="0"/>
                <w:sz w:val="21"/>
                <w:szCs w:val="21"/>
              </w:rPr>
              <w:t>9</w:t>
            </w:r>
          </w:p>
        </w:tc>
        <w:tc>
          <w:tcPr>
            <w:tcW w:w="3216" w:type="dxa"/>
            <w:vAlign w:val="center"/>
          </w:tcPr>
          <w:p w:rsidR="000A49E1" w:rsidRPr="000A49E1" w:rsidRDefault="000A49E1">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护套老化前断裂伸长率</w:t>
            </w:r>
          </w:p>
        </w:tc>
        <w:tc>
          <w:tcPr>
            <w:tcW w:w="2100" w:type="dxa"/>
            <w:vMerge/>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lastRenderedPageBreak/>
              <w:t>20</w:t>
            </w:r>
          </w:p>
        </w:tc>
        <w:tc>
          <w:tcPr>
            <w:tcW w:w="3216"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护套老化后抗张强度</w:t>
            </w:r>
          </w:p>
        </w:tc>
        <w:tc>
          <w:tcPr>
            <w:tcW w:w="2100" w:type="dxa"/>
            <w:vMerge w:val="restart"/>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GB/T</w:t>
            </w:r>
            <w:r>
              <w:rPr>
                <w:rFonts w:asciiTheme="minorEastAsia" w:eastAsiaTheme="minorEastAsia" w:hAnsiTheme="minorEastAsia" w:hint="eastAsia"/>
                <w:kern w:val="0"/>
                <w:sz w:val="21"/>
                <w:szCs w:val="21"/>
              </w:rPr>
              <w:t xml:space="preserve"> 2951.11-2008</w:t>
            </w:r>
          </w:p>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 xml:space="preserve">GB/T </w:t>
            </w:r>
            <w:r>
              <w:rPr>
                <w:rFonts w:asciiTheme="minorEastAsia" w:eastAsiaTheme="minorEastAsia" w:hAnsiTheme="minorEastAsia" w:hint="eastAsia"/>
                <w:kern w:val="0"/>
                <w:sz w:val="21"/>
                <w:szCs w:val="21"/>
              </w:rPr>
              <w:t>2951.12-2008</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21</w:t>
            </w:r>
          </w:p>
        </w:tc>
        <w:tc>
          <w:tcPr>
            <w:tcW w:w="3216" w:type="dxa"/>
            <w:vAlign w:val="center"/>
          </w:tcPr>
          <w:p w:rsidR="000A49E1" w:rsidRDefault="00CC09D2" w:rsidP="00CC09D2">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护套老化后断裂伸长率</w:t>
            </w:r>
          </w:p>
        </w:tc>
        <w:tc>
          <w:tcPr>
            <w:tcW w:w="2100" w:type="dxa"/>
            <w:vMerge/>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22</w:t>
            </w:r>
          </w:p>
        </w:tc>
        <w:tc>
          <w:tcPr>
            <w:tcW w:w="3216" w:type="dxa"/>
            <w:vAlign w:val="center"/>
          </w:tcPr>
          <w:p w:rsidR="000A49E1" w:rsidRDefault="00CC09D2">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护套老化前后抗张强度变化率</w:t>
            </w:r>
          </w:p>
        </w:tc>
        <w:tc>
          <w:tcPr>
            <w:tcW w:w="2100" w:type="dxa"/>
            <w:vMerge/>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23</w:t>
            </w:r>
          </w:p>
        </w:tc>
        <w:tc>
          <w:tcPr>
            <w:tcW w:w="3216"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护套老化前后断裂伸长率变化率</w:t>
            </w:r>
          </w:p>
        </w:tc>
        <w:tc>
          <w:tcPr>
            <w:tcW w:w="2100" w:type="dxa"/>
            <w:vMerge/>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454"/>
          <w:jc w:val="center"/>
        </w:trPr>
        <w:tc>
          <w:tcPr>
            <w:tcW w:w="717"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2</w:t>
            </w:r>
            <w:r>
              <w:rPr>
                <w:rFonts w:asciiTheme="minorEastAsia" w:eastAsiaTheme="minorEastAsia" w:hAnsiTheme="minorEastAsia" w:hint="eastAsia"/>
                <w:kern w:val="0"/>
                <w:sz w:val="21"/>
                <w:szCs w:val="21"/>
              </w:rPr>
              <w:t>4</w:t>
            </w:r>
          </w:p>
        </w:tc>
        <w:tc>
          <w:tcPr>
            <w:tcW w:w="3216"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bCs/>
                <w:color w:val="000000"/>
                <w:sz w:val="21"/>
                <w:szCs w:val="21"/>
              </w:rPr>
              <w:t>护套失重试验</w:t>
            </w:r>
          </w:p>
        </w:tc>
        <w:tc>
          <w:tcPr>
            <w:tcW w:w="2100" w:type="dxa"/>
            <w:vAlign w:val="center"/>
          </w:tcPr>
          <w:p w:rsidR="000A49E1" w:rsidRDefault="000A49E1">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bCs/>
                <w:color w:val="000000"/>
                <w:sz w:val="21"/>
                <w:szCs w:val="21"/>
              </w:rPr>
              <w:t>GB/T 2951.32-2008</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0A49E1" w:rsidTr="000A49E1">
        <w:trPr>
          <w:trHeight w:val="23"/>
          <w:jc w:val="center"/>
        </w:trPr>
        <w:tc>
          <w:tcPr>
            <w:tcW w:w="717" w:type="dxa"/>
            <w:vAlign w:val="center"/>
          </w:tcPr>
          <w:p w:rsidR="000A49E1" w:rsidRDefault="00403622">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25</w:t>
            </w:r>
          </w:p>
        </w:tc>
        <w:tc>
          <w:tcPr>
            <w:tcW w:w="3216" w:type="dxa"/>
            <w:vAlign w:val="center"/>
          </w:tcPr>
          <w:p w:rsidR="000A49E1" w:rsidRPr="00CC09D2" w:rsidRDefault="000A49E1">
            <w:pPr>
              <w:adjustRightInd w:val="0"/>
              <w:snapToGrid w:val="0"/>
              <w:jc w:val="center"/>
              <w:rPr>
                <w:rFonts w:asciiTheme="minorEastAsia" w:eastAsiaTheme="minorEastAsia" w:hAnsiTheme="minorEastAsia"/>
                <w:bCs/>
                <w:color w:val="000000"/>
                <w:sz w:val="21"/>
                <w:szCs w:val="21"/>
              </w:rPr>
            </w:pPr>
            <w:proofErr w:type="gramStart"/>
            <w:r w:rsidRPr="00CC09D2">
              <w:rPr>
                <w:rFonts w:asciiTheme="minorEastAsia" w:eastAsiaTheme="minorEastAsia" w:hAnsiTheme="minorEastAsia"/>
                <w:bCs/>
                <w:color w:val="000000"/>
                <w:sz w:val="21"/>
                <w:szCs w:val="21"/>
              </w:rPr>
              <w:t>不延燃试验</w:t>
            </w:r>
            <w:proofErr w:type="gramEnd"/>
          </w:p>
        </w:tc>
        <w:tc>
          <w:tcPr>
            <w:tcW w:w="2100" w:type="dxa"/>
            <w:vAlign w:val="center"/>
          </w:tcPr>
          <w:p w:rsidR="000A49E1" w:rsidRDefault="000A49E1">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GB/T</w:t>
            </w:r>
            <w:r>
              <w:rPr>
                <w:rFonts w:asciiTheme="minorEastAsia" w:eastAsiaTheme="minorEastAsia" w:hAnsiTheme="minorEastAsia" w:hint="eastAsia"/>
                <w:bCs/>
                <w:color w:val="000000"/>
                <w:sz w:val="21"/>
                <w:szCs w:val="21"/>
              </w:rPr>
              <w:t xml:space="preserve"> </w:t>
            </w:r>
            <w:r>
              <w:rPr>
                <w:rFonts w:asciiTheme="minorEastAsia" w:eastAsiaTheme="minorEastAsia" w:hAnsiTheme="minorEastAsia"/>
                <w:bCs/>
                <w:color w:val="000000"/>
                <w:sz w:val="21"/>
                <w:szCs w:val="21"/>
              </w:rPr>
              <w:t>18380.12-2008</w:t>
            </w:r>
          </w:p>
          <w:p w:rsidR="000A49E1" w:rsidRDefault="000A49E1">
            <w:pPr>
              <w:adjustRightInd w:val="0"/>
              <w:snapToGrid w:val="0"/>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GB/T 18380.13-2008</w:t>
            </w: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973" w:type="dxa"/>
            <w:vAlign w:val="center"/>
          </w:tcPr>
          <w:p w:rsidR="000A49E1" w:rsidRDefault="000A49E1">
            <w:pPr>
              <w:pStyle w:val="TableParagraph"/>
              <w:adjustRightInd w:val="0"/>
              <w:snapToGrid w:val="0"/>
              <w:jc w:val="center"/>
              <w:rPr>
                <w:rFonts w:asciiTheme="minorEastAsia" w:eastAsiaTheme="minorEastAsia" w:hAnsiTheme="minorEastAsia" w:cstheme="minorEastAsia"/>
                <w:kern w:val="0"/>
                <w:sz w:val="21"/>
                <w:szCs w:val="21"/>
              </w:rPr>
            </w:pPr>
          </w:p>
        </w:tc>
        <w:tc>
          <w:tcPr>
            <w:tcW w:w="737" w:type="dxa"/>
            <w:vAlign w:val="center"/>
          </w:tcPr>
          <w:p w:rsidR="000A49E1" w:rsidRDefault="000A49E1">
            <w:pPr>
              <w:adjustRightInd w:val="0"/>
              <w:snapToGrid w:val="0"/>
              <w:jc w:val="center"/>
              <w:rPr>
                <w:rFonts w:asciiTheme="minorEastAsia" w:eastAsiaTheme="minorEastAsia" w:hAnsiTheme="minorEastAsia"/>
                <w:kern w:val="0"/>
                <w:sz w:val="21"/>
                <w:szCs w:val="21"/>
              </w:rPr>
            </w:pPr>
          </w:p>
        </w:tc>
      </w:tr>
      <w:tr w:rsidR="00EC415B" w:rsidTr="00CC09D2">
        <w:trPr>
          <w:trHeight w:val="471"/>
          <w:jc w:val="center"/>
        </w:trPr>
        <w:tc>
          <w:tcPr>
            <w:tcW w:w="717" w:type="dxa"/>
            <w:vAlign w:val="center"/>
          </w:tcPr>
          <w:p w:rsidR="00EC415B" w:rsidRDefault="00CC09D2" w:rsidP="00403622">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r w:rsidR="00403622">
              <w:rPr>
                <w:rFonts w:asciiTheme="minorEastAsia" w:eastAsiaTheme="minorEastAsia" w:hAnsiTheme="minorEastAsia" w:hint="eastAsia"/>
                <w:kern w:val="0"/>
                <w:sz w:val="21"/>
                <w:szCs w:val="21"/>
              </w:rPr>
              <w:t>6</w:t>
            </w:r>
          </w:p>
        </w:tc>
        <w:tc>
          <w:tcPr>
            <w:tcW w:w="3216" w:type="dxa"/>
            <w:vAlign w:val="center"/>
          </w:tcPr>
          <w:p w:rsidR="00EC415B" w:rsidRPr="00CC09D2" w:rsidRDefault="00EC415B">
            <w:pPr>
              <w:adjustRightInd w:val="0"/>
              <w:snapToGrid w:val="0"/>
              <w:jc w:val="center"/>
              <w:rPr>
                <w:rFonts w:asciiTheme="minorEastAsia" w:eastAsiaTheme="minorEastAsia" w:hAnsiTheme="minorEastAsia"/>
                <w:bCs/>
                <w:color w:val="000000"/>
                <w:sz w:val="21"/>
                <w:szCs w:val="21"/>
              </w:rPr>
            </w:pPr>
            <w:r w:rsidRPr="00CC09D2">
              <w:rPr>
                <w:rFonts w:asciiTheme="minorEastAsia" w:eastAsiaTheme="minorEastAsia" w:hAnsiTheme="minorEastAsia" w:hint="eastAsia"/>
                <w:bCs/>
                <w:color w:val="000000"/>
                <w:sz w:val="21"/>
                <w:szCs w:val="21"/>
              </w:rPr>
              <w:t>标志</w:t>
            </w:r>
          </w:p>
        </w:tc>
        <w:tc>
          <w:tcPr>
            <w:tcW w:w="2100" w:type="dxa"/>
            <w:vAlign w:val="center"/>
          </w:tcPr>
          <w:p w:rsidR="00EC415B" w:rsidRDefault="00EC415B">
            <w:pPr>
              <w:adjustRightInd w:val="0"/>
              <w:snapToGrid w:val="0"/>
              <w:jc w:val="center"/>
              <w:rPr>
                <w:rFonts w:asciiTheme="minorEastAsia" w:eastAsiaTheme="minorEastAsia" w:hAnsiTheme="minorEastAsia"/>
                <w:bCs/>
                <w:color w:val="000000"/>
                <w:sz w:val="21"/>
                <w:szCs w:val="21"/>
              </w:rPr>
            </w:pPr>
            <w:r w:rsidRPr="00EC415B">
              <w:rPr>
                <w:rFonts w:asciiTheme="minorEastAsia" w:eastAsiaTheme="minorEastAsia" w:hAnsiTheme="minorEastAsia" w:hint="eastAsia"/>
                <w:bCs/>
                <w:color w:val="000000"/>
                <w:sz w:val="21"/>
                <w:szCs w:val="21"/>
              </w:rPr>
              <w:t>GB/T 5023.2-2008</w:t>
            </w:r>
          </w:p>
        </w:tc>
        <w:tc>
          <w:tcPr>
            <w:tcW w:w="737" w:type="dxa"/>
            <w:vAlign w:val="center"/>
          </w:tcPr>
          <w:p w:rsidR="00EC415B" w:rsidRDefault="00EC415B">
            <w:pPr>
              <w:adjustRightInd w:val="0"/>
              <w:snapToGrid w:val="0"/>
              <w:jc w:val="center"/>
              <w:rPr>
                <w:rFonts w:asciiTheme="minorEastAsia" w:eastAsiaTheme="minorEastAsia" w:hAnsiTheme="minorEastAsia"/>
                <w:kern w:val="0"/>
                <w:sz w:val="21"/>
                <w:szCs w:val="21"/>
              </w:rPr>
            </w:pPr>
          </w:p>
        </w:tc>
        <w:tc>
          <w:tcPr>
            <w:tcW w:w="737" w:type="dxa"/>
            <w:vAlign w:val="center"/>
          </w:tcPr>
          <w:p w:rsidR="00EC415B" w:rsidRDefault="00EC415B" w:rsidP="00EC415B">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C415B" w:rsidRDefault="00EC415B" w:rsidP="00EC415B">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C415B" w:rsidRDefault="00EC415B" w:rsidP="00EC415B">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C415B" w:rsidRDefault="00EC415B">
            <w:pPr>
              <w:adjustRightInd w:val="0"/>
              <w:snapToGrid w:val="0"/>
              <w:jc w:val="center"/>
              <w:rPr>
                <w:rFonts w:asciiTheme="minorEastAsia" w:eastAsiaTheme="minorEastAsia" w:hAnsiTheme="minorEastAsia"/>
                <w:kern w:val="0"/>
                <w:sz w:val="21"/>
                <w:szCs w:val="21"/>
              </w:rPr>
            </w:pPr>
          </w:p>
        </w:tc>
      </w:tr>
      <w:tr w:rsidR="00EC415B" w:rsidTr="00CC09D2">
        <w:trPr>
          <w:trHeight w:val="563"/>
          <w:jc w:val="center"/>
        </w:trPr>
        <w:tc>
          <w:tcPr>
            <w:tcW w:w="717" w:type="dxa"/>
            <w:vAlign w:val="center"/>
          </w:tcPr>
          <w:p w:rsidR="00EC415B" w:rsidRDefault="00CC09D2" w:rsidP="00403622">
            <w:pPr>
              <w:adjustRightInd w:val="0"/>
              <w:snapToGrid w:val="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r w:rsidR="00403622">
              <w:rPr>
                <w:rFonts w:asciiTheme="minorEastAsia" w:eastAsiaTheme="minorEastAsia" w:hAnsiTheme="minorEastAsia" w:hint="eastAsia"/>
                <w:kern w:val="0"/>
                <w:sz w:val="21"/>
                <w:szCs w:val="21"/>
              </w:rPr>
              <w:t>7</w:t>
            </w:r>
          </w:p>
        </w:tc>
        <w:tc>
          <w:tcPr>
            <w:tcW w:w="3216" w:type="dxa"/>
            <w:vAlign w:val="center"/>
          </w:tcPr>
          <w:p w:rsidR="00EC415B" w:rsidRPr="00CC09D2" w:rsidRDefault="00EC415B">
            <w:pPr>
              <w:adjustRightInd w:val="0"/>
              <w:snapToGrid w:val="0"/>
              <w:jc w:val="center"/>
              <w:rPr>
                <w:rFonts w:asciiTheme="minorEastAsia" w:eastAsiaTheme="minorEastAsia" w:hAnsiTheme="minorEastAsia"/>
                <w:bCs/>
                <w:color w:val="000000"/>
                <w:sz w:val="21"/>
                <w:szCs w:val="21"/>
              </w:rPr>
            </w:pPr>
            <w:r w:rsidRPr="00CC09D2">
              <w:rPr>
                <w:rFonts w:asciiTheme="minorEastAsia" w:eastAsiaTheme="minorEastAsia" w:hAnsiTheme="minorEastAsia" w:hint="eastAsia"/>
                <w:bCs/>
                <w:color w:val="000000"/>
                <w:sz w:val="21"/>
                <w:szCs w:val="21"/>
              </w:rPr>
              <w:t>绝缘线芯识别</w:t>
            </w:r>
          </w:p>
        </w:tc>
        <w:tc>
          <w:tcPr>
            <w:tcW w:w="2100" w:type="dxa"/>
            <w:vAlign w:val="center"/>
          </w:tcPr>
          <w:p w:rsidR="00EC415B" w:rsidRDefault="00EC415B">
            <w:pPr>
              <w:adjustRightInd w:val="0"/>
              <w:snapToGrid w:val="0"/>
              <w:jc w:val="center"/>
              <w:rPr>
                <w:rFonts w:asciiTheme="minorEastAsia" w:eastAsiaTheme="minorEastAsia" w:hAnsiTheme="minorEastAsia"/>
                <w:bCs/>
                <w:color w:val="000000"/>
                <w:sz w:val="21"/>
                <w:szCs w:val="21"/>
              </w:rPr>
            </w:pPr>
            <w:r w:rsidRPr="00EC415B">
              <w:rPr>
                <w:rFonts w:asciiTheme="minorEastAsia" w:eastAsiaTheme="minorEastAsia" w:hAnsiTheme="minorEastAsia" w:hint="eastAsia"/>
                <w:bCs/>
                <w:color w:val="000000"/>
                <w:sz w:val="21"/>
                <w:szCs w:val="21"/>
              </w:rPr>
              <w:t>GB/T 5023.2-2008</w:t>
            </w:r>
          </w:p>
        </w:tc>
        <w:tc>
          <w:tcPr>
            <w:tcW w:w="737" w:type="dxa"/>
            <w:vAlign w:val="center"/>
          </w:tcPr>
          <w:p w:rsidR="00EC415B" w:rsidRDefault="00EC415B">
            <w:pPr>
              <w:adjustRightInd w:val="0"/>
              <w:snapToGrid w:val="0"/>
              <w:jc w:val="center"/>
              <w:rPr>
                <w:rFonts w:asciiTheme="minorEastAsia" w:eastAsiaTheme="minorEastAsia" w:hAnsiTheme="minorEastAsia"/>
                <w:kern w:val="0"/>
                <w:sz w:val="21"/>
                <w:szCs w:val="21"/>
              </w:rPr>
            </w:pPr>
          </w:p>
        </w:tc>
        <w:tc>
          <w:tcPr>
            <w:tcW w:w="737" w:type="dxa"/>
            <w:vAlign w:val="center"/>
          </w:tcPr>
          <w:p w:rsidR="00EC415B" w:rsidRDefault="00EC415B" w:rsidP="00EC415B">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C415B" w:rsidRDefault="00EC415B" w:rsidP="00EC415B">
            <w:pPr>
              <w:pStyle w:val="TableParagraph"/>
              <w:adjustRightInd w:val="0"/>
              <w:snapToGrid w:val="0"/>
              <w:jc w:val="center"/>
              <w:rPr>
                <w:rFonts w:asciiTheme="minorEastAsia" w:eastAsiaTheme="minorEastAsia" w:hAnsiTheme="minorEastAsia" w:cstheme="minorEastAsia"/>
                <w:kern w:val="0"/>
                <w:sz w:val="21"/>
                <w:szCs w:val="21"/>
              </w:rPr>
            </w:pPr>
          </w:p>
        </w:tc>
        <w:tc>
          <w:tcPr>
            <w:tcW w:w="973" w:type="dxa"/>
            <w:vAlign w:val="center"/>
          </w:tcPr>
          <w:p w:rsidR="00EC415B" w:rsidRDefault="00EC415B" w:rsidP="00EC415B">
            <w:pPr>
              <w:pStyle w:val="TableParagraph"/>
              <w:adjustRightInd w:val="0"/>
              <w:snapToGrid w:val="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p>
        </w:tc>
        <w:tc>
          <w:tcPr>
            <w:tcW w:w="737" w:type="dxa"/>
            <w:vAlign w:val="center"/>
          </w:tcPr>
          <w:p w:rsidR="00EC415B" w:rsidRDefault="00EC415B">
            <w:pPr>
              <w:adjustRightInd w:val="0"/>
              <w:snapToGrid w:val="0"/>
              <w:jc w:val="center"/>
              <w:rPr>
                <w:rFonts w:asciiTheme="minorEastAsia" w:eastAsiaTheme="minorEastAsia" w:hAnsiTheme="minorEastAsia"/>
                <w:kern w:val="0"/>
                <w:sz w:val="21"/>
                <w:szCs w:val="21"/>
              </w:rPr>
            </w:pPr>
          </w:p>
        </w:tc>
      </w:tr>
    </w:tbl>
    <w:p w:rsidR="00E02330" w:rsidRDefault="0011164E">
      <w:pPr>
        <w:adjustRightInd w:val="0"/>
        <w:snapToGrid w:val="0"/>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执行企业标准、团体标准、地方标准的产品，检验项目参照上述内容执行。</w:t>
      </w:r>
    </w:p>
    <w:p w:rsidR="00E02330" w:rsidRDefault="0011164E">
      <w:pPr>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凡是注日期的文件，其随后所有的修改单（不包括勘误的内容）或修订版不适用于本细则。凡是不注日期的文件，其最新版本适用于本细则。</w:t>
      </w:r>
    </w:p>
    <w:p w:rsidR="00E02330" w:rsidRDefault="00E02330">
      <w:pPr>
        <w:spacing w:line="440" w:lineRule="exact"/>
        <w:ind w:firstLineChars="200" w:firstLine="420"/>
        <w:rPr>
          <w:rFonts w:ascii="黑体" w:eastAsia="黑体" w:hAnsi="宋体"/>
          <w:sz w:val="21"/>
          <w:szCs w:val="21"/>
        </w:rPr>
      </w:pPr>
    </w:p>
    <w:p w:rsidR="00E02330" w:rsidRDefault="0011164E">
      <w:pPr>
        <w:spacing w:line="440" w:lineRule="exact"/>
        <w:ind w:firstLineChars="200" w:firstLine="420"/>
        <w:rPr>
          <w:rFonts w:ascii="黑体" w:eastAsia="黑体" w:hAnsi="宋体"/>
          <w:sz w:val="21"/>
          <w:szCs w:val="21"/>
        </w:rPr>
      </w:pPr>
      <w:r>
        <w:rPr>
          <w:rFonts w:ascii="黑体" w:eastAsia="黑体" w:hAnsi="宋体" w:hint="eastAsia"/>
          <w:sz w:val="21"/>
          <w:szCs w:val="21"/>
        </w:rPr>
        <w:t>三、判定规则</w:t>
      </w:r>
    </w:p>
    <w:p w:rsidR="00E02330" w:rsidRDefault="0011164E">
      <w:pPr>
        <w:snapToGrid w:val="0"/>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（一）依据标准</w:t>
      </w:r>
    </w:p>
    <w:p w:rsidR="00E02330" w:rsidRDefault="0011164E">
      <w:pPr>
        <w:spacing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GB/T 5023.3-2008 </w:t>
      </w:r>
      <w:r>
        <w:rPr>
          <w:rFonts w:asciiTheme="minorEastAsia" w:eastAsiaTheme="minorEastAsia" w:hAnsiTheme="minorEastAsia" w:hint="eastAsia"/>
          <w:sz w:val="21"/>
          <w:szCs w:val="21"/>
        </w:rPr>
        <w:t>额定电压</w:t>
      </w:r>
      <w:r>
        <w:rPr>
          <w:rFonts w:asciiTheme="minorEastAsia" w:eastAsiaTheme="minorEastAsia" w:hAnsiTheme="minorEastAsia"/>
          <w:sz w:val="21"/>
          <w:szCs w:val="21"/>
        </w:rPr>
        <w:t>450/750V</w:t>
      </w:r>
      <w:r>
        <w:rPr>
          <w:rFonts w:asciiTheme="minorEastAsia" w:eastAsiaTheme="minorEastAsia" w:hAnsiTheme="minorEastAsia" w:hint="eastAsia"/>
          <w:sz w:val="21"/>
          <w:szCs w:val="21"/>
        </w:rPr>
        <w:t>及以下聚氯乙烯绝缘电缆第</w:t>
      </w:r>
      <w:r>
        <w:rPr>
          <w:rFonts w:asciiTheme="minorEastAsia" w:eastAsiaTheme="minorEastAsia" w:hAnsiTheme="minorEastAsia"/>
          <w:sz w:val="21"/>
          <w:szCs w:val="21"/>
        </w:rPr>
        <w:t>3</w:t>
      </w:r>
      <w:r>
        <w:rPr>
          <w:rFonts w:asciiTheme="minorEastAsia" w:eastAsiaTheme="minorEastAsia" w:hAnsiTheme="minorEastAsia" w:hint="eastAsia"/>
          <w:sz w:val="21"/>
          <w:szCs w:val="21"/>
        </w:rPr>
        <w:t>部分：固定布线用无护套电缆；</w:t>
      </w:r>
    </w:p>
    <w:p w:rsidR="00E02330" w:rsidRDefault="0011164E">
      <w:pPr>
        <w:spacing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GB/T 5023.5-2008 </w:t>
      </w:r>
      <w:r>
        <w:rPr>
          <w:rFonts w:asciiTheme="minorEastAsia" w:eastAsiaTheme="minorEastAsia" w:hAnsiTheme="minorEastAsia" w:hint="eastAsia"/>
          <w:sz w:val="21"/>
          <w:szCs w:val="21"/>
        </w:rPr>
        <w:t>额定电压</w:t>
      </w:r>
      <w:r>
        <w:rPr>
          <w:rFonts w:asciiTheme="minorEastAsia" w:eastAsiaTheme="minorEastAsia" w:hAnsiTheme="minorEastAsia"/>
          <w:sz w:val="21"/>
          <w:szCs w:val="21"/>
        </w:rPr>
        <w:t>450/750V</w:t>
      </w:r>
      <w:r>
        <w:rPr>
          <w:rFonts w:asciiTheme="minorEastAsia" w:eastAsiaTheme="minorEastAsia" w:hAnsiTheme="minorEastAsia" w:hint="eastAsia"/>
          <w:sz w:val="21"/>
          <w:szCs w:val="21"/>
        </w:rPr>
        <w:t>及以下聚氯乙烯绝缘电缆第</w:t>
      </w:r>
      <w:r>
        <w:rPr>
          <w:rFonts w:asciiTheme="minorEastAsia" w:eastAsiaTheme="minorEastAsia" w:hAnsiTheme="minorEastAsia"/>
          <w:sz w:val="21"/>
          <w:szCs w:val="21"/>
        </w:rPr>
        <w:t>5</w:t>
      </w:r>
      <w:r>
        <w:rPr>
          <w:rFonts w:asciiTheme="minorEastAsia" w:eastAsiaTheme="minorEastAsia" w:hAnsiTheme="minorEastAsia" w:hint="eastAsia"/>
          <w:sz w:val="21"/>
          <w:szCs w:val="21"/>
        </w:rPr>
        <w:t>部分：软电缆（软线）；</w:t>
      </w:r>
    </w:p>
    <w:p w:rsidR="00E02330" w:rsidRDefault="0011164E">
      <w:pPr>
        <w:spacing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JB/T 8734.2-2016 </w:t>
      </w:r>
      <w:r>
        <w:rPr>
          <w:rFonts w:asciiTheme="minorEastAsia" w:eastAsiaTheme="minorEastAsia" w:hAnsiTheme="minorEastAsia" w:hint="eastAsia"/>
          <w:sz w:val="21"/>
          <w:szCs w:val="21"/>
        </w:rPr>
        <w:t>额定电压</w:t>
      </w:r>
      <w:r>
        <w:rPr>
          <w:rFonts w:asciiTheme="minorEastAsia" w:eastAsiaTheme="minorEastAsia" w:hAnsiTheme="minorEastAsia"/>
          <w:sz w:val="21"/>
          <w:szCs w:val="21"/>
        </w:rPr>
        <w:t>450/750V</w:t>
      </w:r>
      <w:r>
        <w:rPr>
          <w:rFonts w:asciiTheme="minorEastAsia" w:eastAsiaTheme="minorEastAsia" w:hAnsiTheme="minorEastAsia" w:hint="eastAsia"/>
          <w:sz w:val="21"/>
          <w:szCs w:val="21"/>
        </w:rPr>
        <w:t>及以下聚氯乙烯绝缘电缆电线和软线</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第</w:t>
      </w:r>
      <w:r>
        <w:rPr>
          <w:rFonts w:asciiTheme="minorEastAsia" w:eastAsiaTheme="minorEastAsia" w:hAnsiTheme="minorEastAsia"/>
          <w:sz w:val="21"/>
          <w:szCs w:val="21"/>
        </w:rPr>
        <w:t>2</w:t>
      </w:r>
      <w:r>
        <w:rPr>
          <w:rFonts w:asciiTheme="minorEastAsia" w:eastAsiaTheme="minorEastAsia" w:hAnsiTheme="minorEastAsia" w:hint="eastAsia"/>
          <w:sz w:val="21"/>
          <w:szCs w:val="21"/>
        </w:rPr>
        <w:t>部分：固定布线用电缆电线；</w:t>
      </w:r>
    </w:p>
    <w:p w:rsidR="00C15D6B" w:rsidRDefault="0011164E" w:rsidP="00C15D6B">
      <w:pPr>
        <w:spacing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JB/T 8734.3-2016 </w:t>
      </w:r>
      <w:r>
        <w:rPr>
          <w:rFonts w:asciiTheme="minorEastAsia" w:eastAsiaTheme="minorEastAsia" w:hAnsiTheme="minorEastAsia" w:hint="eastAsia"/>
          <w:sz w:val="21"/>
          <w:szCs w:val="21"/>
        </w:rPr>
        <w:t>额定电压</w:t>
      </w:r>
      <w:r>
        <w:rPr>
          <w:rFonts w:asciiTheme="minorEastAsia" w:eastAsiaTheme="minorEastAsia" w:hAnsiTheme="minorEastAsia"/>
          <w:sz w:val="21"/>
          <w:szCs w:val="21"/>
        </w:rPr>
        <w:t>450/750V</w:t>
      </w:r>
      <w:r>
        <w:rPr>
          <w:rFonts w:asciiTheme="minorEastAsia" w:eastAsiaTheme="minorEastAsia" w:hAnsiTheme="minorEastAsia" w:hint="eastAsia"/>
          <w:sz w:val="21"/>
          <w:szCs w:val="21"/>
        </w:rPr>
        <w:t>及以下聚氯乙烯绝缘电缆电线和软线第</w:t>
      </w:r>
      <w:r>
        <w:rPr>
          <w:rFonts w:asciiTheme="minorEastAsia" w:eastAsiaTheme="minorEastAsia" w:hAnsiTheme="minorEastAsia"/>
          <w:sz w:val="21"/>
          <w:szCs w:val="21"/>
        </w:rPr>
        <w:t>3</w:t>
      </w:r>
      <w:r>
        <w:rPr>
          <w:rFonts w:asciiTheme="minorEastAsia" w:eastAsiaTheme="minorEastAsia" w:hAnsiTheme="minorEastAsia" w:hint="eastAsia"/>
          <w:sz w:val="21"/>
          <w:szCs w:val="21"/>
        </w:rPr>
        <w:t>部分：连接用软电线和软电缆；</w:t>
      </w:r>
    </w:p>
    <w:p w:rsidR="00C15D6B" w:rsidRPr="00C15D6B" w:rsidRDefault="00C15D6B" w:rsidP="00C15D6B">
      <w:pPr>
        <w:spacing w:line="440" w:lineRule="exact"/>
        <w:ind w:firstLineChars="200" w:firstLine="420"/>
        <w:rPr>
          <w:rFonts w:asciiTheme="minorEastAsia" w:eastAsiaTheme="minorEastAsia" w:hAnsiTheme="minorEastAsia"/>
          <w:sz w:val="21"/>
          <w:szCs w:val="21"/>
        </w:rPr>
      </w:pPr>
      <w:r w:rsidRPr="00C15D6B">
        <w:rPr>
          <w:rFonts w:asciiTheme="minorEastAsia" w:eastAsiaTheme="minorEastAsia" w:hAnsiTheme="minorEastAsia" w:hint="eastAsia"/>
          <w:sz w:val="21"/>
          <w:szCs w:val="21"/>
        </w:rPr>
        <w:t>JB/T 8734.4-2016《额定电压450/750V及以下聚氯乙烯绝缘电缆电线和软线 第4部分：安装用电线》</w:t>
      </w:r>
      <w:r w:rsidR="00EE2400">
        <w:rPr>
          <w:rFonts w:asciiTheme="minorEastAsia" w:eastAsiaTheme="minorEastAsia" w:hAnsiTheme="minorEastAsia" w:hint="eastAsia"/>
          <w:sz w:val="21"/>
          <w:szCs w:val="21"/>
        </w:rPr>
        <w:t>；</w:t>
      </w:r>
    </w:p>
    <w:p w:rsidR="00E02330" w:rsidRDefault="0011164E">
      <w:pPr>
        <w:spacing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GB/T 19666-2005 </w:t>
      </w:r>
      <w:r>
        <w:rPr>
          <w:rFonts w:asciiTheme="minorEastAsia" w:eastAsiaTheme="minorEastAsia" w:hAnsiTheme="minorEastAsia" w:hint="eastAsia"/>
          <w:sz w:val="21"/>
          <w:szCs w:val="21"/>
        </w:rPr>
        <w:t>阻燃和耐火电线电缆通则；</w:t>
      </w:r>
    </w:p>
    <w:p w:rsidR="00EC415B" w:rsidRDefault="0011164E" w:rsidP="00EC415B">
      <w:pPr>
        <w:spacing w:line="44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GB/T 19666-2019 </w:t>
      </w:r>
      <w:r>
        <w:rPr>
          <w:rFonts w:asciiTheme="minorEastAsia" w:eastAsiaTheme="minorEastAsia" w:hAnsiTheme="minorEastAsia" w:hint="eastAsia"/>
          <w:sz w:val="21"/>
          <w:szCs w:val="21"/>
        </w:rPr>
        <w:t>阻燃和耐火电线电缆或光缆通则；</w:t>
      </w:r>
    </w:p>
    <w:p w:rsidR="00EC415B" w:rsidRDefault="00EC415B" w:rsidP="00EC415B">
      <w:pPr>
        <w:spacing w:line="440" w:lineRule="exact"/>
        <w:ind w:firstLineChars="200" w:firstLine="420"/>
        <w:rPr>
          <w:rFonts w:asciiTheme="minorEastAsia" w:eastAsiaTheme="minorEastAsia" w:hAnsiTheme="minorEastAsia"/>
          <w:sz w:val="21"/>
          <w:szCs w:val="21"/>
        </w:rPr>
      </w:pPr>
      <w:r w:rsidRPr="00EC415B">
        <w:rPr>
          <w:rFonts w:asciiTheme="minorEastAsia" w:eastAsiaTheme="minorEastAsia" w:hAnsiTheme="minorEastAsia" w:hint="eastAsia"/>
          <w:sz w:val="21"/>
          <w:szCs w:val="21"/>
        </w:rPr>
        <w:t>XF 306.1-2007《阻燃及耐火电缆 塑料绝缘阻燃及耐火电缆分级和要求第1部分：阻燃电缆》</w:t>
      </w:r>
      <w:r>
        <w:rPr>
          <w:rFonts w:asciiTheme="minorEastAsia" w:eastAsiaTheme="minorEastAsia" w:hAnsiTheme="minorEastAsia" w:hint="eastAsia"/>
          <w:sz w:val="21"/>
          <w:szCs w:val="21"/>
        </w:rPr>
        <w:t>；</w:t>
      </w:r>
    </w:p>
    <w:p w:rsidR="00EC415B" w:rsidRDefault="00EC415B" w:rsidP="00EC415B">
      <w:pPr>
        <w:spacing w:line="440" w:lineRule="exact"/>
        <w:ind w:firstLineChars="200" w:firstLine="420"/>
        <w:rPr>
          <w:rFonts w:asciiTheme="minorEastAsia" w:eastAsiaTheme="minorEastAsia" w:hAnsiTheme="minorEastAsia"/>
          <w:sz w:val="21"/>
          <w:szCs w:val="21"/>
        </w:rPr>
      </w:pPr>
      <w:r w:rsidRPr="00EC415B">
        <w:rPr>
          <w:rFonts w:asciiTheme="minorEastAsia" w:eastAsiaTheme="minorEastAsia" w:hAnsiTheme="minorEastAsia" w:hint="eastAsia"/>
          <w:sz w:val="21"/>
          <w:szCs w:val="21"/>
        </w:rPr>
        <w:t>XF 306.2-2007《阻燃及耐火电缆 塑料绝缘阻燃及耐火电缆分级和要求第2部分：耐火</w:t>
      </w:r>
      <w:r w:rsidRPr="00EC415B">
        <w:rPr>
          <w:rFonts w:asciiTheme="minorEastAsia" w:eastAsiaTheme="minorEastAsia" w:hAnsiTheme="minorEastAsia" w:hint="eastAsia"/>
          <w:sz w:val="21"/>
          <w:szCs w:val="21"/>
        </w:rPr>
        <w:lastRenderedPageBreak/>
        <w:t>电缆》</w:t>
      </w:r>
      <w:r>
        <w:rPr>
          <w:rFonts w:asciiTheme="minorEastAsia" w:eastAsiaTheme="minorEastAsia" w:hAnsiTheme="minorEastAsia" w:hint="eastAsia"/>
          <w:sz w:val="21"/>
          <w:szCs w:val="21"/>
        </w:rPr>
        <w:t>；</w:t>
      </w:r>
    </w:p>
    <w:p w:rsidR="00EC415B" w:rsidRPr="00EC415B" w:rsidRDefault="00EC415B" w:rsidP="00EC415B">
      <w:pPr>
        <w:spacing w:line="440" w:lineRule="exact"/>
        <w:ind w:firstLineChars="200" w:firstLine="420"/>
        <w:rPr>
          <w:rFonts w:asciiTheme="minorEastAsia" w:eastAsiaTheme="minorEastAsia" w:hAnsiTheme="minorEastAsia"/>
          <w:sz w:val="21"/>
          <w:szCs w:val="21"/>
        </w:rPr>
      </w:pPr>
      <w:r w:rsidRPr="00EC415B">
        <w:rPr>
          <w:rFonts w:asciiTheme="minorEastAsia" w:eastAsiaTheme="minorEastAsia" w:hAnsiTheme="minorEastAsia" w:hint="eastAsia"/>
          <w:sz w:val="21"/>
          <w:szCs w:val="21"/>
        </w:rPr>
        <w:t>GB/T 5013.3-2008《额定电压450/750V及以下橡皮绝缘电缆 第3部分：耐热硅橡胶绝缘电缆》；</w:t>
      </w:r>
    </w:p>
    <w:p w:rsidR="00EC415B" w:rsidRPr="00EC415B" w:rsidRDefault="00EC415B" w:rsidP="00CC09D2">
      <w:pPr>
        <w:ind w:firstLineChars="200" w:firstLine="420"/>
        <w:rPr>
          <w:rFonts w:asciiTheme="minorEastAsia" w:eastAsiaTheme="minorEastAsia" w:hAnsiTheme="minorEastAsia"/>
          <w:sz w:val="21"/>
          <w:szCs w:val="21"/>
        </w:rPr>
      </w:pPr>
      <w:r w:rsidRPr="00EC415B">
        <w:rPr>
          <w:rFonts w:asciiTheme="minorEastAsia" w:eastAsiaTheme="minorEastAsia" w:hAnsiTheme="minorEastAsia" w:hint="eastAsia"/>
          <w:sz w:val="21"/>
          <w:szCs w:val="21"/>
        </w:rPr>
        <w:t>GB/T 5013.4-2008《额定电压450/750V及以下橡皮绝缘电缆 第4部分：软线和软电缆》；</w:t>
      </w:r>
    </w:p>
    <w:p w:rsidR="00E02330" w:rsidRDefault="0011164E">
      <w:pPr>
        <w:snapToGrid w:val="0"/>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现行有效的企业标准和产品明示指标或其他相适应的产品标准。</w:t>
      </w:r>
    </w:p>
    <w:p w:rsidR="00E02330" w:rsidRDefault="0011164E">
      <w:pPr>
        <w:snapToGrid w:val="0"/>
        <w:spacing w:line="44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（二）判定原则</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经检验，检验项目全部合格，判定为抽取的样本所检项目未检出不合格；检验项目中任一项或一项以上不合格，判定为被抽查产品不合格。</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当被检样品明示的质量要求优于监督抽查实施细则中依据的标准要求时，应按被检样品明示的质量要求判定。</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当被检样品明示的质量要求劣于或不包含监督抽查实施细则中依据的强制性标准要求时，应按照强制性标准要求判定。</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当被检样品明示的质量要求劣于或包含监督抽查实施细则中依据的推荐性标准要求时，应以被检样品明示的质量要求判定，</w:t>
      </w:r>
      <w:proofErr w:type="gramStart"/>
      <w:r>
        <w:rPr>
          <w:rFonts w:asciiTheme="minorEastAsia" w:eastAsiaTheme="minorEastAsia" w:hAnsiTheme="minorEastAsia" w:hint="eastAsia"/>
          <w:color w:val="000000"/>
          <w:sz w:val="21"/>
          <w:szCs w:val="21"/>
        </w:rPr>
        <w:t>如相应</w:t>
      </w:r>
      <w:proofErr w:type="gramEnd"/>
      <w:r>
        <w:rPr>
          <w:rFonts w:asciiTheme="minorEastAsia" w:eastAsiaTheme="minorEastAsia" w:hAnsiTheme="minorEastAsia" w:hint="eastAsia"/>
          <w:color w:val="000000"/>
          <w:sz w:val="21"/>
          <w:szCs w:val="21"/>
        </w:rPr>
        <w:t>检验结果不符合相关推荐性标准要求时，应在检验报告中予以说明。</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当被检样品明示的质量要求不包含监督抽查实施细则中依据的推荐性标准要求时，该指标不参与判定，但应在检验报告中</w:t>
      </w:r>
      <w:proofErr w:type="gramStart"/>
      <w:r>
        <w:rPr>
          <w:rFonts w:asciiTheme="minorEastAsia" w:eastAsiaTheme="minorEastAsia" w:hAnsiTheme="minorEastAsia" w:hint="eastAsia"/>
          <w:color w:val="000000"/>
          <w:sz w:val="21"/>
          <w:szCs w:val="21"/>
        </w:rPr>
        <w:t>作出</w:t>
      </w:r>
      <w:proofErr w:type="gramEnd"/>
      <w:r>
        <w:rPr>
          <w:rFonts w:asciiTheme="minorEastAsia" w:eastAsiaTheme="minorEastAsia" w:hAnsiTheme="minorEastAsia" w:hint="eastAsia"/>
          <w:color w:val="000000"/>
          <w:sz w:val="21"/>
          <w:szCs w:val="21"/>
        </w:rPr>
        <w:t>说明。</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当被检样品未能提供有效的企业标准时，按相关国家或行业标准进行判定。</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Pr>
          <w:rFonts w:asciiTheme="minorEastAsia" w:eastAsiaTheme="minorEastAsia" w:hAnsiTheme="minorEastAsia" w:hint="eastAsia"/>
          <w:color w:val="000000"/>
          <w:sz w:val="21"/>
          <w:szCs w:val="21"/>
        </w:rPr>
        <w:t>作出</w:t>
      </w:r>
      <w:proofErr w:type="gramEnd"/>
      <w:r>
        <w:rPr>
          <w:rFonts w:asciiTheme="minorEastAsia" w:eastAsiaTheme="minorEastAsia" w:hAnsiTheme="minorEastAsia" w:hint="eastAsia"/>
          <w:color w:val="000000"/>
          <w:sz w:val="21"/>
          <w:szCs w:val="21"/>
        </w:rPr>
        <w:t>相关说明。</w:t>
      </w:r>
    </w:p>
    <w:p w:rsidR="00E02330" w:rsidRDefault="0011164E" w:rsidP="00B31471">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按照产品质量相关法律法规的规定判定。</w:t>
      </w:r>
    </w:p>
    <w:p w:rsidR="00E02330" w:rsidRDefault="0011164E" w:rsidP="00E02330">
      <w:pPr>
        <w:snapToGrid w:val="0"/>
        <w:spacing w:line="440" w:lineRule="exact"/>
        <w:ind w:firstLineChars="199" w:firstLine="418"/>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检验中发现因样品失效或者其他原因致使检验无法进行的，检验人员应如实记录，并提供相关证明材料，报送组织监督抽查的市场监管部门。</w:t>
      </w:r>
    </w:p>
    <w:sectPr w:rsidR="00E02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22" w:rsidRDefault="00403622" w:rsidP="00403622">
      <w:r>
        <w:separator/>
      </w:r>
    </w:p>
  </w:endnote>
  <w:endnote w:type="continuationSeparator" w:id="0">
    <w:p w:rsidR="00403622" w:rsidRDefault="00403622" w:rsidP="0040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22" w:rsidRDefault="00403622" w:rsidP="00403622">
      <w:r>
        <w:separator/>
      </w:r>
    </w:p>
  </w:footnote>
  <w:footnote w:type="continuationSeparator" w:id="0">
    <w:p w:rsidR="00403622" w:rsidRDefault="00403622" w:rsidP="00403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C"/>
    <w:rsid w:val="000A49E1"/>
    <w:rsid w:val="000C3FD6"/>
    <w:rsid w:val="0011164E"/>
    <w:rsid w:val="00125F70"/>
    <w:rsid w:val="0012749B"/>
    <w:rsid w:val="001938E5"/>
    <w:rsid w:val="002E73AC"/>
    <w:rsid w:val="00394080"/>
    <w:rsid w:val="003C4BC1"/>
    <w:rsid w:val="00403622"/>
    <w:rsid w:val="00440BD4"/>
    <w:rsid w:val="004749AA"/>
    <w:rsid w:val="005005C2"/>
    <w:rsid w:val="006420FD"/>
    <w:rsid w:val="006D7A91"/>
    <w:rsid w:val="008A023D"/>
    <w:rsid w:val="00933E1A"/>
    <w:rsid w:val="00970599"/>
    <w:rsid w:val="009C6135"/>
    <w:rsid w:val="00A67B83"/>
    <w:rsid w:val="00B31471"/>
    <w:rsid w:val="00B4019A"/>
    <w:rsid w:val="00BA1496"/>
    <w:rsid w:val="00BA268C"/>
    <w:rsid w:val="00C15D6B"/>
    <w:rsid w:val="00C75C6F"/>
    <w:rsid w:val="00CC09D2"/>
    <w:rsid w:val="00D21257"/>
    <w:rsid w:val="00D42C52"/>
    <w:rsid w:val="00D75BE5"/>
    <w:rsid w:val="00DA2225"/>
    <w:rsid w:val="00E02330"/>
    <w:rsid w:val="00E4496C"/>
    <w:rsid w:val="00EA40C0"/>
    <w:rsid w:val="00EA4ED0"/>
    <w:rsid w:val="00EC415B"/>
    <w:rsid w:val="00ED64F4"/>
    <w:rsid w:val="00EE2400"/>
    <w:rsid w:val="00F45DB5"/>
    <w:rsid w:val="0EF91633"/>
    <w:rsid w:val="101701BF"/>
    <w:rsid w:val="15147471"/>
    <w:rsid w:val="22EA39CD"/>
    <w:rsid w:val="3C6A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仿宋_GB2312" w:hAnsi="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仿宋_GB2312" w:hAnsi="Times New Roman" w:cs="Times New Roman"/>
      <w:b/>
      <w:bCs/>
      <w:kern w:val="44"/>
      <w:sz w:val="44"/>
      <w:szCs w:val="44"/>
    </w:rPr>
  </w:style>
  <w:style w:type="paragraph" w:customStyle="1" w:styleId="TableParagraph">
    <w:name w:val="Table Paragraph"/>
    <w:basedOn w:val="a"/>
    <w:uiPriority w:val="99"/>
    <w:qFormat/>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仿宋_GB2312" w:hAnsi="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仿宋_GB2312" w:hAnsi="Times New Roman" w:cs="Times New Roman"/>
      <w:b/>
      <w:bCs/>
      <w:kern w:val="44"/>
      <w:sz w:val="44"/>
      <w:szCs w:val="44"/>
    </w:rPr>
  </w:style>
  <w:style w:type="paragraph" w:customStyle="1" w:styleId="TableParagraph">
    <w:name w:val="Table Paragraph"/>
    <w:basedOn w:val="a"/>
    <w:uiPriority w:val="99"/>
    <w:qFormat/>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EFB85-7E17-42BB-BADD-6B79CE6A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357</Words>
  <Characters>2036</Characters>
  <Application>Microsoft Office Word</Application>
  <DocSecurity>0</DocSecurity>
  <Lines>16</Lines>
  <Paragraphs>4</Paragraphs>
  <ScaleCrop>false</ScaleCrop>
  <Company>Microsoft</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徐杰</dc:creator>
  <cp:lastModifiedBy>徐杰</cp:lastModifiedBy>
  <cp:revision>13</cp:revision>
  <cp:lastPrinted>2021-07-21T02:27:00Z</cp:lastPrinted>
  <dcterms:created xsi:type="dcterms:W3CDTF">2021-07-21T02:57:00Z</dcterms:created>
  <dcterms:modified xsi:type="dcterms:W3CDTF">2022-07-29T08:25:00Z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