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923" w:type="dxa"/>
        <w:tblInd w:w="-743" w:type="dxa"/>
        <w:tblLayout w:type="fixed"/>
        <w:tblCellMar>
          <w:top w:w="0" w:type="dxa"/>
          <w:left w:w="108" w:type="dxa"/>
          <w:bottom w:w="0" w:type="dxa"/>
          <w:right w:w="108" w:type="dxa"/>
        </w:tblCellMar>
      </w:tblPr>
      <w:tblGrid>
        <w:gridCol w:w="567"/>
        <w:gridCol w:w="1364"/>
        <w:gridCol w:w="1440"/>
        <w:gridCol w:w="1024"/>
        <w:gridCol w:w="3969"/>
        <w:gridCol w:w="1559"/>
      </w:tblGrid>
      <w:tr>
        <w:tblPrEx>
          <w:tblCellMar>
            <w:top w:w="0" w:type="dxa"/>
            <w:left w:w="108" w:type="dxa"/>
            <w:bottom w:w="0" w:type="dxa"/>
            <w:right w:w="108" w:type="dxa"/>
          </w:tblCellMar>
        </w:tblPrEx>
        <w:trPr>
          <w:trHeight w:val="561" w:hRule="atLeast"/>
        </w:trPr>
        <w:tc>
          <w:tcPr>
            <w:tcW w:w="9923" w:type="dxa"/>
            <w:gridSpan w:val="6"/>
            <w:tcBorders>
              <w:top w:val="nil"/>
              <w:left w:val="nil"/>
              <w:bottom w:val="single" w:color="auto" w:sz="4" w:space="0"/>
              <w:right w:val="nil"/>
            </w:tcBorders>
            <w:noWrap/>
            <w:vAlign w:val="center"/>
          </w:tcPr>
          <w:p>
            <w:pPr>
              <w:pStyle w:val="2"/>
              <w:rPr>
                <w:rFonts w:hint="eastAsia" w:ascii="仿宋_GB2312" w:hAnsi="仿宋_GB2312" w:eastAsia="仿宋_GB2312" w:cs="仿宋_GB2312"/>
                <w:snapToGrid w:val="0"/>
                <w:kern w:val="0"/>
              </w:rPr>
            </w:pPr>
            <w:bookmarkStart w:id="0" w:name="_GoBack"/>
            <w:r>
              <w:rPr>
                <w:rFonts w:hint="eastAsia" w:ascii="仿宋_GB2312" w:hAnsi="仿宋_GB2312" w:eastAsia="仿宋_GB2312" w:cs="仿宋_GB2312"/>
                <w:color w:val="000000"/>
              </w:rPr>
              <w:t>附件1：</w:t>
            </w:r>
          </w:p>
          <w:p>
            <w:pPr>
              <w:widowControl/>
              <w:jc w:val="center"/>
              <w:rPr>
                <w:rFonts w:hint="eastAsia" w:ascii="仿宋_GB2312" w:hAnsi="仿宋_GB2312" w:eastAsia="仿宋_GB2312" w:cs="仿宋_GB2312"/>
                <w:b/>
                <w:color w:val="000000"/>
                <w:kern w:val="0"/>
                <w:sz w:val="36"/>
                <w:szCs w:val="36"/>
              </w:rPr>
            </w:pPr>
            <w:r>
              <w:rPr>
                <w:rFonts w:hint="eastAsia" w:ascii="仿宋_GB2312" w:hAnsi="仿宋_GB2312" w:eastAsia="仿宋_GB2312" w:cs="仿宋_GB2312"/>
                <w:b/>
                <w:color w:val="000000"/>
                <w:kern w:val="0"/>
                <w:sz w:val="36"/>
                <w:szCs w:val="36"/>
              </w:rPr>
              <w:t>202</w:t>
            </w:r>
            <w:r>
              <w:rPr>
                <w:rFonts w:hint="eastAsia" w:ascii="仿宋_GB2312" w:hAnsi="仿宋_GB2312" w:eastAsia="仿宋_GB2312" w:cs="仿宋_GB2312"/>
                <w:b/>
                <w:color w:val="000000"/>
                <w:kern w:val="0"/>
                <w:sz w:val="36"/>
                <w:szCs w:val="36"/>
                <w:lang w:val="en-US" w:eastAsia="zh-CN"/>
              </w:rPr>
              <w:t>2</w:t>
            </w:r>
            <w:r>
              <w:rPr>
                <w:rFonts w:hint="eastAsia" w:ascii="仿宋_GB2312" w:hAnsi="仿宋_GB2312" w:eastAsia="仿宋_GB2312" w:cs="仿宋_GB2312"/>
                <w:b/>
                <w:color w:val="000000"/>
                <w:kern w:val="0"/>
                <w:sz w:val="36"/>
                <w:szCs w:val="36"/>
              </w:rPr>
              <w:t>年新会区高素质农民培育项目培训机构遴选评分表</w:t>
            </w:r>
            <w:bookmarkEnd w:id="0"/>
          </w:p>
        </w:tc>
      </w:tr>
      <w:tr>
        <w:tblPrEx>
          <w:tblCellMar>
            <w:top w:w="0" w:type="dxa"/>
            <w:left w:w="108" w:type="dxa"/>
            <w:bottom w:w="0" w:type="dxa"/>
            <w:right w:w="108" w:type="dxa"/>
          </w:tblCellMar>
        </w:tblPrEx>
        <w:trPr>
          <w:trHeight w:val="615" w:hRule="atLeast"/>
        </w:trPr>
        <w:tc>
          <w:tcPr>
            <w:tcW w:w="1931" w:type="dxa"/>
            <w:gridSpan w:val="2"/>
            <w:tcBorders>
              <w:top w:val="nil"/>
              <w:left w:val="single" w:color="auto" w:sz="4" w:space="0"/>
              <w:bottom w:val="single" w:color="auto" w:sz="4" w:space="0"/>
              <w:right w:val="single" w:color="auto" w:sz="4" w:space="0"/>
            </w:tcBorders>
            <w:noWrap/>
            <w:vAlign w:val="center"/>
          </w:tcPr>
          <w:p>
            <w:pPr>
              <w:widowControl/>
              <w:spacing w:line="240" w:lineRule="exact"/>
              <w:rPr>
                <w:rFonts w:hint="eastAsia"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项目申报单位</w:t>
            </w:r>
          </w:p>
        </w:tc>
        <w:tc>
          <w:tcPr>
            <w:tcW w:w="7992" w:type="dxa"/>
            <w:gridSpan w:val="4"/>
            <w:tcBorders>
              <w:top w:val="single" w:color="auto" w:sz="4" w:space="0"/>
              <w:left w:val="nil"/>
              <w:bottom w:val="single" w:color="auto" w:sz="4" w:space="0"/>
              <w:right w:val="single" w:color="000000" w:sz="4" w:space="0"/>
            </w:tcBorders>
            <w:noWrap/>
            <w:vAlign w:val="center"/>
          </w:tcPr>
          <w:p>
            <w:pPr>
              <w:widowControl/>
              <w:spacing w:line="240" w:lineRule="exact"/>
              <w:jc w:val="center"/>
              <w:rPr>
                <w:rFonts w:hint="eastAsia"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　</w:t>
            </w:r>
          </w:p>
        </w:tc>
      </w:tr>
      <w:tr>
        <w:tblPrEx>
          <w:tblCellMar>
            <w:top w:w="0" w:type="dxa"/>
            <w:left w:w="108" w:type="dxa"/>
            <w:bottom w:w="0" w:type="dxa"/>
            <w:right w:w="108" w:type="dxa"/>
          </w:tblCellMar>
        </w:tblPrEx>
        <w:trPr>
          <w:trHeight w:val="452" w:hRule="atLeast"/>
        </w:trPr>
        <w:tc>
          <w:tcPr>
            <w:tcW w:w="1931" w:type="dxa"/>
            <w:gridSpan w:val="2"/>
            <w:vMerge w:val="restart"/>
            <w:tcBorders>
              <w:top w:val="nil"/>
              <w:left w:val="single" w:color="auto" w:sz="4" w:space="0"/>
              <w:bottom w:val="nil"/>
              <w:right w:val="single" w:color="000000" w:sz="4" w:space="0"/>
            </w:tcBorders>
            <w:vAlign w:val="center"/>
          </w:tcPr>
          <w:p>
            <w:pPr>
              <w:widowControl/>
              <w:spacing w:line="240" w:lineRule="exact"/>
              <w:jc w:val="center"/>
              <w:rPr>
                <w:rFonts w:hint="eastAsia" w:ascii="仿宋_GB2312" w:hAnsi="仿宋_GB2312" w:eastAsia="仿宋_GB2312" w:cs="仿宋_GB2312"/>
                <w:b/>
                <w:bCs/>
                <w:kern w:val="0"/>
                <w:sz w:val="22"/>
              </w:rPr>
            </w:pPr>
            <w:r>
              <w:rPr>
                <w:rFonts w:hint="eastAsia" w:ascii="仿宋_GB2312" w:hAnsi="仿宋_GB2312" w:eastAsia="仿宋_GB2312" w:cs="仿宋_GB2312"/>
                <w:b/>
                <w:bCs/>
                <w:kern w:val="0"/>
                <w:sz w:val="22"/>
              </w:rPr>
              <w:t>　</w:t>
            </w:r>
          </w:p>
        </w:tc>
        <w:tc>
          <w:tcPr>
            <w:tcW w:w="643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▲未被列入广东省农业农村厅公布的培训机构目录</w:t>
            </w:r>
          </w:p>
        </w:tc>
        <w:tc>
          <w:tcPr>
            <w:tcW w:w="1559"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是   否</w:t>
            </w:r>
          </w:p>
        </w:tc>
      </w:tr>
      <w:tr>
        <w:tblPrEx>
          <w:tblCellMar>
            <w:top w:w="0" w:type="dxa"/>
            <w:left w:w="108" w:type="dxa"/>
            <w:bottom w:w="0" w:type="dxa"/>
            <w:right w:w="108" w:type="dxa"/>
          </w:tblCellMar>
        </w:tblPrEx>
        <w:trPr>
          <w:trHeight w:val="441" w:hRule="atLeast"/>
        </w:trPr>
        <w:tc>
          <w:tcPr>
            <w:tcW w:w="1931" w:type="dxa"/>
            <w:gridSpan w:val="2"/>
            <w:vMerge w:val="continue"/>
            <w:tcBorders>
              <w:top w:val="nil"/>
              <w:left w:val="single" w:color="auto" w:sz="4" w:space="0"/>
              <w:bottom w:val="nil"/>
              <w:right w:val="single" w:color="000000" w:sz="4" w:space="0"/>
            </w:tcBorders>
            <w:vAlign w:val="center"/>
          </w:tcPr>
          <w:p>
            <w:pPr>
              <w:widowControl/>
              <w:jc w:val="left"/>
              <w:rPr>
                <w:rFonts w:hint="eastAsia" w:ascii="仿宋_GB2312" w:hAnsi="仿宋_GB2312" w:eastAsia="仿宋_GB2312" w:cs="仿宋_GB2312"/>
                <w:b/>
                <w:bCs/>
                <w:kern w:val="0"/>
                <w:sz w:val="22"/>
              </w:rPr>
            </w:pPr>
          </w:p>
        </w:tc>
        <w:tc>
          <w:tcPr>
            <w:tcW w:w="643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▲最近三年实施的培训项目存在未通过验收</w:t>
            </w:r>
          </w:p>
        </w:tc>
        <w:tc>
          <w:tcPr>
            <w:tcW w:w="1559"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是   否</w:t>
            </w:r>
          </w:p>
        </w:tc>
      </w:tr>
      <w:tr>
        <w:tblPrEx>
          <w:tblCellMar>
            <w:top w:w="0" w:type="dxa"/>
            <w:left w:w="108" w:type="dxa"/>
            <w:bottom w:w="0" w:type="dxa"/>
            <w:right w:w="108" w:type="dxa"/>
          </w:tblCellMar>
        </w:tblPrEx>
        <w:trPr>
          <w:trHeight w:val="420" w:hRule="atLeast"/>
        </w:trPr>
        <w:tc>
          <w:tcPr>
            <w:tcW w:w="1931" w:type="dxa"/>
            <w:gridSpan w:val="2"/>
            <w:vMerge w:val="continue"/>
            <w:tcBorders>
              <w:top w:val="nil"/>
              <w:left w:val="single" w:color="auto" w:sz="4" w:space="0"/>
              <w:bottom w:val="nil"/>
              <w:right w:val="single" w:color="000000" w:sz="4" w:space="0"/>
            </w:tcBorders>
            <w:vAlign w:val="center"/>
          </w:tcPr>
          <w:p>
            <w:pPr>
              <w:widowControl/>
              <w:jc w:val="left"/>
              <w:rPr>
                <w:rFonts w:hint="eastAsia" w:ascii="仿宋_GB2312" w:hAnsi="仿宋_GB2312" w:eastAsia="仿宋_GB2312" w:cs="仿宋_GB2312"/>
                <w:b/>
                <w:bCs/>
                <w:kern w:val="0"/>
                <w:sz w:val="22"/>
              </w:rPr>
            </w:pPr>
          </w:p>
        </w:tc>
        <w:tc>
          <w:tcPr>
            <w:tcW w:w="643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▲提供虚假证明或佐证材料造假</w:t>
            </w:r>
          </w:p>
        </w:tc>
        <w:tc>
          <w:tcPr>
            <w:tcW w:w="1559"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是   否</w:t>
            </w:r>
          </w:p>
        </w:tc>
      </w:tr>
      <w:tr>
        <w:tblPrEx>
          <w:tblCellMar>
            <w:top w:w="0" w:type="dxa"/>
            <w:left w:w="108" w:type="dxa"/>
            <w:bottom w:w="0" w:type="dxa"/>
            <w:right w:w="108" w:type="dxa"/>
          </w:tblCellMar>
        </w:tblPrEx>
        <w:trPr>
          <w:trHeight w:val="501" w:hRule="atLeast"/>
        </w:trPr>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序号</w:t>
            </w:r>
          </w:p>
        </w:tc>
        <w:tc>
          <w:tcPr>
            <w:tcW w:w="136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评审</w:t>
            </w:r>
          </w:p>
          <w:p>
            <w:pPr>
              <w:widowControl/>
              <w:spacing w:line="240" w:lineRule="exact"/>
              <w:jc w:val="center"/>
              <w:rPr>
                <w:rFonts w:hint="eastAsia"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项目</w:t>
            </w:r>
          </w:p>
        </w:tc>
        <w:tc>
          <w:tcPr>
            <w:tcW w:w="643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项目评分参考内容</w:t>
            </w:r>
          </w:p>
        </w:tc>
        <w:tc>
          <w:tcPr>
            <w:tcW w:w="155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评分</w:t>
            </w:r>
          </w:p>
        </w:tc>
      </w:tr>
      <w:tr>
        <w:tblPrEx>
          <w:tblCellMar>
            <w:top w:w="0" w:type="dxa"/>
            <w:left w:w="108" w:type="dxa"/>
            <w:bottom w:w="0" w:type="dxa"/>
            <w:right w:w="108" w:type="dxa"/>
          </w:tblCellMar>
        </w:tblPrEx>
        <w:trPr>
          <w:trHeight w:val="636" w:hRule="atLeast"/>
        </w:trPr>
        <w:tc>
          <w:tcPr>
            <w:tcW w:w="567"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1</w:t>
            </w:r>
          </w:p>
        </w:tc>
        <w:tc>
          <w:tcPr>
            <w:tcW w:w="1364" w:type="dxa"/>
            <w:vMerge w:val="restart"/>
            <w:tcBorders>
              <w:top w:val="nil"/>
              <w:left w:val="single" w:color="auto" w:sz="4" w:space="0"/>
              <w:bottom w:val="nil"/>
              <w:right w:val="single" w:color="auto" w:sz="4" w:space="0"/>
            </w:tcBorders>
            <w:vAlign w:val="center"/>
          </w:tcPr>
          <w:p>
            <w:pPr>
              <w:widowControl/>
              <w:spacing w:line="240" w:lineRule="exact"/>
              <w:rPr>
                <w:rFonts w:hint="eastAsia" w:ascii="仿宋_GB2312" w:hAnsi="仿宋_GB2312" w:eastAsia="仿宋_GB2312" w:cs="仿宋_GB2312"/>
                <w:b/>
                <w:bCs/>
                <w:kern w:val="0"/>
                <w:sz w:val="22"/>
              </w:rPr>
            </w:pPr>
            <w:r>
              <w:rPr>
                <w:rFonts w:hint="eastAsia" w:ascii="仿宋_GB2312" w:hAnsi="仿宋_GB2312" w:eastAsia="仿宋_GB2312" w:cs="仿宋_GB2312"/>
                <w:b/>
                <w:bCs/>
                <w:kern w:val="0"/>
                <w:sz w:val="22"/>
              </w:rPr>
              <w:t>培训机构资质条件（15分）</w:t>
            </w:r>
          </w:p>
        </w:tc>
        <w:tc>
          <w:tcPr>
            <w:tcW w:w="6433" w:type="dxa"/>
            <w:gridSpan w:val="3"/>
            <w:tcBorders>
              <w:top w:val="single" w:color="auto" w:sz="4" w:space="0"/>
              <w:left w:val="nil"/>
              <w:bottom w:val="single" w:color="auto" w:sz="4" w:space="0"/>
              <w:right w:val="single" w:color="000000" w:sz="4" w:space="0"/>
            </w:tcBorders>
            <w:vAlign w:val="center"/>
          </w:tcPr>
          <w:p>
            <w:pPr>
              <w:widowControl/>
              <w:spacing w:line="240" w:lineRule="exact"/>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获得国家级新型职业农民培育示范基地(10分），获得省级示范基地的培训机构(5分)，其他0分</w:t>
            </w:r>
          </w:p>
        </w:tc>
        <w:tc>
          <w:tcPr>
            <w:tcW w:w="155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w:t>
            </w:r>
          </w:p>
        </w:tc>
      </w:tr>
      <w:tr>
        <w:tblPrEx>
          <w:tblCellMar>
            <w:top w:w="0" w:type="dxa"/>
            <w:left w:w="108" w:type="dxa"/>
            <w:bottom w:w="0" w:type="dxa"/>
            <w:right w:w="108" w:type="dxa"/>
          </w:tblCellMar>
        </w:tblPrEx>
        <w:trPr>
          <w:trHeight w:val="792" w:hRule="atLeast"/>
        </w:trPr>
        <w:tc>
          <w:tcPr>
            <w:tcW w:w="56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color w:val="000000"/>
                <w:kern w:val="0"/>
                <w:sz w:val="22"/>
              </w:rPr>
            </w:pPr>
          </w:p>
        </w:tc>
        <w:tc>
          <w:tcPr>
            <w:tcW w:w="1364" w:type="dxa"/>
            <w:vMerge w:val="continue"/>
            <w:tcBorders>
              <w:top w:val="nil"/>
              <w:left w:val="single" w:color="auto" w:sz="4" w:space="0"/>
              <w:bottom w:val="nil"/>
              <w:right w:val="single" w:color="auto" w:sz="4" w:space="0"/>
            </w:tcBorders>
            <w:vAlign w:val="center"/>
          </w:tcPr>
          <w:p>
            <w:pPr>
              <w:widowControl/>
              <w:jc w:val="left"/>
              <w:rPr>
                <w:rFonts w:hint="eastAsia" w:ascii="仿宋_GB2312" w:hAnsi="仿宋_GB2312" w:eastAsia="仿宋_GB2312" w:cs="仿宋_GB2312"/>
                <w:b/>
                <w:bCs/>
                <w:kern w:val="0"/>
                <w:sz w:val="22"/>
              </w:rPr>
            </w:pPr>
          </w:p>
        </w:tc>
        <w:tc>
          <w:tcPr>
            <w:tcW w:w="6433" w:type="dxa"/>
            <w:gridSpan w:val="3"/>
            <w:tcBorders>
              <w:top w:val="single" w:color="auto" w:sz="4" w:space="0"/>
              <w:left w:val="nil"/>
              <w:bottom w:val="single" w:color="auto" w:sz="4" w:space="0"/>
              <w:right w:val="single" w:color="000000" w:sz="4" w:space="0"/>
            </w:tcBorders>
            <w:vAlign w:val="center"/>
          </w:tcPr>
          <w:p>
            <w:pPr>
              <w:widowControl/>
              <w:spacing w:line="240" w:lineRule="exact"/>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申报单位具有独立法人资格，不接受两个或两个以上机构合作申报（5分）</w:t>
            </w:r>
          </w:p>
        </w:tc>
        <w:tc>
          <w:tcPr>
            <w:tcW w:w="155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w:t>
            </w:r>
          </w:p>
        </w:tc>
      </w:tr>
      <w:tr>
        <w:tblPrEx>
          <w:tblCellMar>
            <w:top w:w="0" w:type="dxa"/>
            <w:left w:w="108" w:type="dxa"/>
            <w:bottom w:w="0" w:type="dxa"/>
            <w:right w:w="108" w:type="dxa"/>
          </w:tblCellMar>
        </w:tblPrEx>
        <w:trPr>
          <w:trHeight w:val="840" w:hRule="atLeast"/>
        </w:trPr>
        <w:tc>
          <w:tcPr>
            <w:tcW w:w="567" w:type="dxa"/>
            <w:vMerge w:val="restart"/>
            <w:tcBorders>
              <w:top w:val="nil"/>
              <w:left w:val="single" w:color="auto" w:sz="4" w:space="0"/>
              <w:bottom w:val="nil"/>
              <w:right w:val="single" w:color="auto" w:sz="4" w:space="0"/>
            </w:tcBorders>
            <w:vAlign w:val="center"/>
          </w:tcPr>
          <w:p>
            <w:pPr>
              <w:widowControl/>
              <w:spacing w:line="240" w:lineRule="exact"/>
              <w:jc w:val="center"/>
              <w:rPr>
                <w:rFonts w:hint="eastAsia"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2</w:t>
            </w:r>
          </w:p>
        </w:tc>
        <w:tc>
          <w:tcPr>
            <w:tcW w:w="1364" w:type="dxa"/>
            <w:vMerge w:val="restart"/>
            <w:tcBorders>
              <w:top w:val="nil"/>
              <w:left w:val="single" w:color="auto" w:sz="4" w:space="0"/>
              <w:bottom w:val="single" w:color="000000" w:sz="4" w:space="0"/>
              <w:right w:val="single" w:color="auto" w:sz="4" w:space="0"/>
            </w:tcBorders>
            <w:vAlign w:val="center"/>
          </w:tcPr>
          <w:p>
            <w:pPr>
              <w:widowControl/>
              <w:spacing w:line="240" w:lineRule="exact"/>
              <w:rPr>
                <w:rFonts w:hint="eastAsia" w:ascii="仿宋_GB2312" w:hAnsi="仿宋_GB2312" w:eastAsia="仿宋_GB2312" w:cs="仿宋_GB2312"/>
                <w:b/>
                <w:bCs/>
                <w:kern w:val="0"/>
                <w:sz w:val="22"/>
              </w:rPr>
            </w:pPr>
            <w:r>
              <w:rPr>
                <w:rFonts w:hint="eastAsia" w:ascii="仿宋_GB2312" w:hAnsi="仿宋_GB2312" w:eastAsia="仿宋_GB2312" w:cs="仿宋_GB2312"/>
                <w:b/>
                <w:bCs/>
                <w:kern w:val="0"/>
                <w:sz w:val="22"/>
              </w:rPr>
              <w:t>培训机构的工作基础（27分）</w:t>
            </w:r>
          </w:p>
        </w:tc>
        <w:tc>
          <w:tcPr>
            <w:tcW w:w="6433" w:type="dxa"/>
            <w:gridSpan w:val="3"/>
            <w:tcBorders>
              <w:top w:val="single" w:color="auto" w:sz="4" w:space="0"/>
              <w:left w:val="nil"/>
              <w:bottom w:val="single" w:color="auto" w:sz="4" w:space="0"/>
              <w:right w:val="single" w:color="000000" w:sz="4" w:space="0"/>
            </w:tcBorders>
            <w:vAlign w:val="center"/>
          </w:tcPr>
          <w:p>
            <w:pPr>
              <w:widowControl/>
              <w:spacing w:line="240" w:lineRule="exact"/>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最近三年培训学员满意度。满意度≥95%，得15分；90%≤满意度&lt;95%，得10分；85%≤满意度&lt;90%，得5分。满意度低于85%不得分。</w:t>
            </w:r>
          </w:p>
        </w:tc>
        <w:tc>
          <w:tcPr>
            <w:tcW w:w="155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w:t>
            </w:r>
          </w:p>
        </w:tc>
      </w:tr>
      <w:tr>
        <w:tblPrEx>
          <w:tblCellMar>
            <w:top w:w="0" w:type="dxa"/>
            <w:left w:w="108" w:type="dxa"/>
            <w:bottom w:w="0" w:type="dxa"/>
            <w:right w:w="108" w:type="dxa"/>
          </w:tblCellMar>
        </w:tblPrEx>
        <w:trPr>
          <w:trHeight w:val="588" w:hRule="atLeast"/>
        </w:trPr>
        <w:tc>
          <w:tcPr>
            <w:tcW w:w="567" w:type="dxa"/>
            <w:vMerge w:val="continue"/>
            <w:tcBorders>
              <w:top w:val="nil"/>
              <w:left w:val="single" w:color="auto" w:sz="4" w:space="0"/>
              <w:bottom w:val="nil"/>
              <w:right w:val="single" w:color="auto" w:sz="4" w:space="0"/>
            </w:tcBorders>
            <w:vAlign w:val="center"/>
          </w:tcPr>
          <w:p>
            <w:pPr>
              <w:widowControl/>
              <w:jc w:val="left"/>
              <w:rPr>
                <w:rFonts w:hint="eastAsia" w:ascii="仿宋_GB2312" w:hAnsi="仿宋_GB2312" w:eastAsia="仿宋_GB2312" w:cs="仿宋_GB2312"/>
                <w:b/>
                <w:bCs/>
                <w:color w:val="000000"/>
                <w:kern w:val="0"/>
                <w:sz w:val="22"/>
              </w:rPr>
            </w:pPr>
          </w:p>
        </w:tc>
        <w:tc>
          <w:tcPr>
            <w:tcW w:w="136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b/>
                <w:bCs/>
                <w:kern w:val="0"/>
                <w:sz w:val="22"/>
              </w:rPr>
            </w:pPr>
          </w:p>
        </w:tc>
        <w:tc>
          <w:tcPr>
            <w:tcW w:w="6433" w:type="dxa"/>
            <w:gridSpan w:val="3"/>
            <w:tcBorders>
              <w:top w:val="single" w:color="auto" w:sz="4" w:space="0"/>
              <w:left w:val="nil"/>
              <w:bottom w:val="single" w:color="auto" w:sz="4" w:space="0"/>
              <w:right w:val="single" w:color="000000" w:sz="4" w:space="0"/>
            </w:tcBorders>
            <w:vAlign w:val="center"/>
          </w:tcPr>
          <w:p>
            <w:pPr>
              <w:widowControl/>
              <w:spacing w:line="240" w:lineRule="exact"/>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有集中教学场所及配套设施设备力(提供照片及清单）（3分）</w:t>
            </w:r>
          </w:p>
        </w:tc>
        <w:tc>
          <w:tcPr>
            <w:tcW w:w="155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w:t>
            </w: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nil"/>
              <w:right w:val="single" w:color="auto" w:sz="4" w:space="0"/>
            </w:tcBorders>
            <w:vAlign w:val="center"/>
          </w:tcPr>
          <w:p>
            <w:pPr>
              <w:widowControl/>
              <w:jc w:val="left"/>
              <w:rPr>
                <w:rFonts w:hint="eastAsia" w:ascii="仿宋_GB2312" w:hAnsi="仿宋_GB2312" w:eastAsia="仿宋_GB2312" w:cs="仿宋_GB2312"/>
                <w:b/>
                <w:bCs/>
                <w:color w:val="000000"/>
                <w:kern w:val="0"/>
                <w:sz w:val="22"/>
              </w:rPr>
            </w:pPr>
          </w:p>
        </w:tc>
        <w:tc>
          <w:tcPr>
            <w:tcW w:w="136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b/>
                <w:bCs/>
                <w:kern w:val="0"/>
                <w:sz w:val="22"/>
              </w:rPr>
            </w:pPr>
          </w:p>
        </w:tc>
        <w:tc>
          <w:tcPr>
            <w:tcW w:w="6433" w:type="dxa"/>
            <w:gridSpan w:val="3"/>
            <w:tcBorders>
              <w:top w:val="single" w:color="auto" w:sz="4" w:space="0"/>
              <w:left w:val="nil"/>
              <w:bottom w:val="single" w:color="auto" w:sz="4" w:space="0"/>
              <w:right w:val="single" w:color="000000" w:sz="4" w:space="0"/>
            </w:tcBorders>
            <w:vAlign w:val="center"/>
          </w:tcPr>
          <w:p>
            <w:pPr>
              <w:widowControl/>
              <w:spacing w:line="240" w:lineRule="exact"/>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有实习实训场所或合作实训基地（提供场所证明）（3分）</w:t>
            </w:r>
          </w:p>
        </w:tc>
        <w:tc>
          <w:tcPr>
            <w:tcW w:w="155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w:t>
            </w:r>
          </w:p>
        </w:tc>
      </w:tr>
      <w:tr>
        <w:tblPrEx>
          <w:tblCellMar>
            <w:top w:w="0" w:type="dxa"/>
            <w:left w:w="108" w:type="dxa"/>
            <w:bottom w:w="0" w:type="dxa"/>
            <w:right w:w="108" w:type="dxa"/>
          </w:tblCellMar>
        </w:tblPrEx>
        <w:trPr>
          <w:trHeight w:val="636" w:hRule="atLeast"/>
        </w:trPr>
        <w:tc>
          <w:tcPr>
            <w:tcW w:w="567" w:type="dxa"/>
            <w:vMerge w:val="continue"/>
            <w:tcBorders>
              <w:top w:val="nil"/>
              <w:left w:val="single" w:color="auto" w:sz="4" w:space="0"/>
              <w:bottom w:val="nil"/>
              <w:right w:val="single" w:color="auto" w:sz="4" w:space="0"/>
            </w:tcBorders>
            <w:vAlign w:val="center"/>
          </w:tcPr>
          <w:p>
            <w:pPr>
              <w:widowControl/>
              <w:jc w:val="left"/>
              <w:rPr>
                <w:rFonts w:hint="eastAsia" w:ascii="仿宋_GB2312" w:hAnsi="仿宋_GB2312" w:eastAsia="仿宋_GB2312" w:cs="仿宋_GB2312"/>
                <w:b/>
                <w:bCs/>
                <w:color w:val="000000"/>
                <w:kern w:val="0"/>
                <w:sz w:val="22"/>
              </w:rPr>
            </w:pPr>
          </w:p>
        </w:tc>
        <w:tc>
          <w:tcPr>
            <w:tcW w:w="136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b/>
                <w:bCs/>
                <w:kern w:val="0"/>
                <w:sz w:val="22"/>
              </w:rPr>
            </w:pPr>
          </w:p>
        </w:tc>
        <w:tc>
          <w:tcPr>
            <w:tcW w:w="6433" w:type="dxa"/>
            <w:gridSpan w:val="3"/>
            <w:tcBorders>
              <w:top w:val="single" w:color="auto" w:sz="4" w:space="0"/>
              <w:left w:val="nil"/>
              <w:bottom w:val="single" w:color="auto" w:sz="4" w:space="0"/>
              <w:right w:val="single" w:color="000000" w:sz="4" w:space="0"/>
            </w:tcBorders>
            <w:vAlign w:val="center"/>
          </w:tcPr>
          <w:p>
            <w:pPr>
              <w:widowControl/>
              <w:spacing w:line="240" w:lineRule="exact"/>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有专职教学管理人员和专兼职教师队伍（提供人员名单）（3分）</w:t>
            </w:r>
          </w:p>
        </w:tc>
        <w:tc>
          <w:tcPr>
            <w:tcW w:w="155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w:t>
            </w:r>
          </w:p>
        </w:tc>
      </w:tr>
      <w:tr>
        <w:tblPrEx>
          <w:tblCellMar>
            <w:top w:w="0" w:type="dxa"/>
            <w:left w:w="108" w:type="dxa"/>
            <w:bottom w:w="0" w:type="dxa"/>
            <w:right w:w="108" w:type="dxa"/>
          </w:tblCellMar>
        </w:tblPrEx>
        <w:trPr>
          <w:trHeight w:val="528" w:hRule="atLeast"/>
        </w:trPr>
        <w:tc>
          <w:tcPr>
            <w:tcW w:w="567" w:type="dxa"/>
            <w:vMerge w:val="continue"/>
            <w:tcBorders>
              <w:top w:val="nil"/>
              <w:left w:val="single" w:color="auto" w:sz="4" w:space="0"/>
              <w:bottom w:val="nil"/>
              <w:right w:val="single" w:color="auto" w:sz="4" w:space="0"/>
            </w:tcBorders>
            <w:vAlign w:val="center"/>
          </w:tcPr>
          <w:p>
            <w:pPr>
              <w:widowControl/>
              <w:jc w:val="left"/>
              <w:rPr>
                <w:rFonts w:hint="eastAsia" w:ascii="仿宋_GB2312" w:hAnsi="仿宋_GB2312" w:eastAsia="仿宋_GB2312" w:cs="仿宋_GB2312"/>
                <w:b/>
                <w:bCs/>
                <w:color w:val="000000"/>
                <w:kern w:val="0"/>
                <w:sz w:val="22"/>
              </w:rPr>
            </w:pPr>
          </w:p>
        </w:tc>
        <w:tc>
          <w:tcPr>
            <w:tcW w:w="136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b/>
                <w:bCs/>
                <w:kern w:val="0"/>
                <w:sz w:val="22"/>
              </w:rPr>
            </w:pPr>
          </w:p>
        </w:tc>
        <w:tc>
          <w:tcPr>
            <w:tcW w:w="6433" w:type="dxa"/>
            <w:gridSpan w:val="3"/>
            <w:tcBorders>
              <w:top w:val="single" w:color="auto" w:sz="4" w:space="0"/>
              <w:left w:val="nil"/>
              <w:bottom w:val="single" w:color="auto" w:sz="4" w:space="0"/>
              <w:right w:val="single" w:color="000000" w:sz="4" w:space="0"/>
            </w:tcBorders>
            <w:vAlign w:val="center"/>
          </w:tcPr>
          <w:p>
            <w:pPr>
              <w:widowControl/>
              <w:spacing w:line="240" w:lineRule="exact"/>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有培训目标所要求的其他软硬件条件（提供照片等佐证材料）（3分）</w:t>
            </w:r>
          </w:p>
        </w:tc>
        <w:tc>
          <w:tcPr>
            <w:tcW w:w="155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w:t>
            </w:r>
          </w:p>
        </w:tc>
      </w:tr>
      <w:tr>
        <w:tblPrEx>
          <w:tblCellMar>
            <w:top w:w="0" w:type="dxa"/>
            <w:left w:w="108" w:type="dxa"/>
            <w:bottom w:w="0" w:type="dxa"/>
            <w:right w:w="108" w:type="dxa"/>
          </w:tblCellMar>
        </w:tblPrEx>
        <w:trPr>
          <w:trHeight w:val="552" w:hRule="atLeast"/>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b/>
                <w:bCs/>
                <w:kern w:val="0"/>
                <w:sz w:val="22"/>
              </w:rPr>
            </w:pPr>
            <w:r>
              <w:rPr>
                <w:rFonts w:hint="eastAsia" w:ascii="仿宋_GB2312" w:hAnsi="仿宋_GB2312" w:eastAsia="仿宋_GB2312" w:cs="仿宋_GB2312"/>
                <w:b/>
                <w:bCs/>
                <w:kern w:val="0"/>
                <w:sz w:val="22"/>
              </w:rPr>
              <w:t>3</w:t>
            </w:r>
          </w:p>
        </w:tc>
        <w:tc>
          <w:tcPr>
            <w:tcW w:w="1364" w:type="dxa"/>
            <w:vMerge w:val="restart"/>
            <w:tcBorders>
              <w:top w:val="nil"/>
              <w:left w:val="single" w:color="auto" w:sz="4" w:space="0"/>
              <w:bottom w:val="single" w:color="auto" w:sz="4" w:space="0"/>
              <w:right w:val="single" w:color="auto" w:sz="4" w:space="0"/>
            </w:tcBorders>
            <w:vAlign w:val="center"/>
          </w:tcPr>
          <w:p>
            <w:pPr>
              <w:widowControl/>
              <w:spacing w:line="240" w:lineRule="exact"/>
              <w:rPr>
                <w:rFonts w:hint="eastAsia" w:ascii="仿宋_GB2312" w:hAnsi="仿宋_GB2312" w:eastAsia="仿宋_GB2312" w:cs="仿宋_GB2312"/>
                <w:b/>
                <w:bCs/>
                <w:kern w:val="0"/>
                <w:sz w:val="22"/>
              </w:rPr>
            </w:pPr>
            <w:r>
              <w:rPr>
                <w:rFonts w:hint="eastAsia" w:ascii="仿宋_GB2312" w:hAnsi="仿宋_GB2312" w:eastAsia="仿宋_GB2312" w:cs="仿宋_GB2312"/>
                <w:b/>
                <w:bCs/>
                <w:kern w:val="0"/>
                <w:sz w:val="22"/>
              </w:rPr>
              <w:t>培训机构项目实施条件（33分）</w:t>
            </w:r>
          </w:p>
        </w:tc>
        <w:tc>
          <w:tcPr>
            <w:tcW w:w="1440"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根据广东省农业农村厅《2021年广东省高素质农民培育项目实施方案》的要求制定培训方案（30分，不符合要求的项不得分）</w:t>
            </w:r>
          </w:p>
        </w:tc>
        <w:tc>
          <w:tcPr>
            <w:tcW w:w="4993" w:type="dxa"/>
            <w:gridSpan w:val="2"/>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理论讲师具有相关专业教师资格的正规院校教师。（3分）</w:t>
            </w:r>
          </w:p>
        </w:tc>
        <w:tc>
          <w:tcPr>
            <w:tcW w:w="155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w:t>
            </w:r>
          </w:p>
        </w:tc>
      </w:tr>
      <w:tr>
        <w:tblPrEx>
          <w:tblCellMar>
            <w:top w:w="0" w:type="dxa"/>
            <w:left w:w="108" w:type="dxa"/>
            <w:bottom w:w="0" w:type="dxa"/>
            <w:right w:w="108" w:type="dxa"/>
          </w:tblCellMar>
        </w:tblPrEx>
        <w:trPr>
          <w:trHeight w:val="780" w:hRule="atLeast"/>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kern w:val="0"/>
                <w:sz w:val="22"/>
              </w:rPr>
            </w:pPr>
          </w:p>
        </w:tc>
        <w:tc>
          <w:tcPr>
            <w:tcW w:w="136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kern w:val="0"/>
                <w:sz w:val="22"/>
              </w:rPr>
            </w:pPr>
          </w:p>
        </w:tc>
        <w:tc>
          <w:tcPr>
            <w:tcW w:w="144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22"/>
              </w:rPr>
            </w:pPr>
          </w:p>
        </w:tc>
        <w:tc>
          <w:tcPr>
            <w:tcW w:w="4993" w:type="dxa"/>
            <w:gridSpan w:val="2"/>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技术讲师具备相应技术理论和实践能力的院校教师、科研推广机构专家、各类农业主体专业技术人员或“田秀才”、“土专家”等（3分）</w:t>
            </w:r>
          </w:p>
        </w:tc>
        <w:tc>
          <w:tcPr>
            <w:tcW w:w="155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w:t>
            </w:r>
          </w:p>
        </w:tc>
      </w:tr>
      <w:tr>
        <w:tblPrEx>
          <w:tblCellMar>
            <w:top w:w="0" w:type="dxa"/>
            <w:left w:w="108" w:type="dxa"/>
            <w:bottom w:w="0" w:type="dxa"/>
            <w:right w:w="108" w:type="dxa"/>
          </w:tblCellMar>
        </w:tblPrEx>
        <w:trPr>
          <w:trHeight w:val="708" w:hRule="atLeast"/>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kern w:val="0"/>
                <w:sz w:val="22"/>
              </w:rPr>
            </w:pPr>
          </w:p>
        </w:tc>
        <w:tc>
          <w:tcPr>
            <w:tcW w:w="136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kern w:val="0"/>
                <w:sz w:val="22"/>
              </w:rPr>
            </w:pPr>
          </w:p>
        </w:tc>
        <w:tc>
          <w:tcPr>
            <w:tcW w:w="144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22"/>
              </w:rPr>
            </w:pPr>
          </w:p>
        </w:tc>
        <w:tc>
          <w:tcPr>
            <w:tcW w:w="4993" w:type="dxa"/>
            <w:gridSpan w:val="2"/>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政策讲师为熟悉“三农”情况、具备相应政策理论水平的院校教师或行政部门管理人员（3分）</w:t>
            </w:r>
          </w:p>
        </w:tc>
        <w:tc>
          <w:tcPr>
            <w:tcW w:w="155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w:t>
            </w:r>
          </w:p>
        </w:tc>
      </w:tr>
      <w:tr>
        <w:tblPrEx>
          <w:tblCellMar>
            <w:top w:w="0" w:type="dxa"/>
            <w:left w:w="108" w:type="dxa"/>
            <w:bottom w:w="0" w:type="dxa"/>
            <w:right w:w="108" w:type="dxa"/>
          </w:tblCellMar>
        </w:tblPrEx>
        <w:trPr>
          <w:trHeight w:val="636" w:hRule="atLeast"/>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kern w:val="0"/>
                <w:sz w:val="22"/>
              </w:rPr>
            </w:pPr>
          </w:p>
        </w:tc>
        <w:tc>
          <w:tcPr>
            <w:tcW w:w="136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kern w:val="0"/>
                <w:sz w:val="22"/>
              </w:rPr>
            </w:pPr>
          </w:p>
        </w:tc>
        <w:tc>
          <w:tcPr>
            <w:tcW w:w="144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22"/>
              </w:rPr>
            </w:pPr>
          </w:p>
        </w:tc>
        <w:tc>
          <w:tcPr>
            <w:tcW w:w="4993" w:type="dxa"/>
            <w:gridSpan w:val="2"/>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实践讲师具备相应职业技能证书或3年以上（含）实践经验（3分）</w:t>
            </w:r>
          </w:p>
        </w:tc>
        <w:tc>
          <w:tcPr>
            <w:tcW w:w="155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w:t>
            </w:r>
          </w:p>
        </w:tc>
      </w:tr>
      <w:tr>
        <w:tblPrEx>
          <w:tblCellMar>
            <w:top w:w="0" w:type="dxa"/>
            <w:left w:w="108" w:type="dxa"/>
            <w:bottom w:w="0" w:type="dxa"/>
            <w:right w:w="108" w:type="dxa"/>
          </w:tblCellMar>
        </w:tblPrEx>
        <w:trPr>
          <w:trHeight w:val="636" w:hRule="atLeast"/>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kern w:val="0"/>
                <w:sz w:val="22"/>
              </w:rPr>
            </w:pPr>
          </w:p>
        </w:tc>
        <w:tc>
          <w:tcPr>
            <w:tcW w:w="136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kern w:val="0"/>
                <w:sz w:val="22"/>
              </w:rPr>
            </w:pPr>
          </w:p>
        </w:tc>
        <w:tc>
          <w:tcPr>
            <w:tcW w:w="144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22"/>
              </w:rPr>
            </w:pPr>
          </w:p>
        </w:tc>
        <w:tc>
          <w:tcPr>
            <w:tcW w:w="4993" w:type="dxa"/>
            <w:gridSpan w:val="2"/>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创业指导老师具有创业成功或指导创业成功经验（3分）</w:t>
            </w:r>
          </w:p>
        </w:tc>
        <w:tc>
          <w:tcPr>
            <w:tcW w:w="155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w:t>
            </w:r>
          </w:p>
        </w:tc>
      </w:tr>
      <w:tr>
        <w:tblPrEx>
          <w:tblCellMar>
            <w:top w:w="0" w:type="dxa"/>
            <w:left w:w="108" w:type="dxa"/>
            <w:bottom w:w="0" w:type="dxa"/>
            <w:right w:w="108" w:type="dxa"/>
          </w:tblCellMar>
        </w:tblPrEx>
        <w:trPr>
          <w:trHeight w:val="540" w:hRule="atLeast"/>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kern w:val="0"/>
                <w:sz w:val="22"/>
              </w:rPr>
            </w:pPr>
          </w:p>
        </w:tc>
        <w:tc>
          <w:tcPr>
            <w:tcW w:w="136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kern w:val="0"/>
                <w:sz w:val="22"/>
              </w:rPr>
            </w:pPr>
          </w:p>
        </w:tc>
        <w:tc>
          <w:tcPr>
            <w:tcW w:w="144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22"/>
              </w:rPr>
            </w:pPr>
          </w:p>
        </w:tc>
        <w:tc>
          <w:tcPr>
            <w:tcW w:w="499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电商网红讲师可为有成功培训经验或实践经验的相关人士（3分）</w:t>
            </w:r>
          </w:p>
        </w:tc>
        <w:tc>
          <w:tcPr>
            <w:tcW w:w="155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w:t>
            </w:r>
          </w:p>
        </w:tc>
      </w:tr>
      <w:tr>
        <w:tblPrEx>
          <w:tblCellMar>
            <w:top w:w="0" w:type="dxa"/>
            <w:left w:w="108" w:type="dxa"/>
            <w:bottom w:w="0" w:type="dxa"/>
            <w:right w:w="108" w:type="dxa"/>
          </w:tblCellMar>
        </w:tblPrEx>
        <w:trPr>
          <w:trHeight w:val="915" w:hRule="atLeast"/>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kern w:val="0"/>
                <w:sz w:val="22"/>
              </w:rPr>
            </w:pPr>
          </w:p>
        </w:tc>
        <w:tc>
          <w:tcPr>
            <w:tcW w:w="136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kern w:val="0"/>
                <w:sz w:val="22"/>
              </w:rPr>
            </w:pPr>
          </w:p>
        </w:tc>
        <w:tc>
          <w:tcPr>
            <w:tcW w:w="144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22"/>
              </w:rPr>
            </w:pPr>
          </w:p>
        </w:tc>
        <w:tc>
          <w:tcPr>
            <w:tcW w:w="499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培训机构需购买正式出版的教材，防止盗版教材或自编教材乱报价等现象。发放4本或4本以上教材资料（3分）</w:t>
            </w:r>
          </w:p>
        </w:tc>
        <w:tc>
          <w:tcPr>
            <w:tcW w:w="155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w:t>
            </w:r>
          </w:p>
        </w:tc>
      </w:tr>
      <w:tr>
        <w:tblPrEx>
          <w:tblCellMar>
            <w:top w:w="0" w:type="dxa"/>
            <w:left w:w="108" w:type="dxa"/>
            <w:bottom w:w="0" w:type="dxa"/>
            <w:right w:w="108" w:type="dxa"/>
          </w:tblCellMar>
        </w:tblPrEx>
        <w:trPr>
          <w:trHeight w:val="1692" w:hRule="atLeast"/>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kern w:val="0"/>
                <w:sz w:val="22"/>
              </w:rPr>
            </w:pPr>
          </w:p>
        </w:tc>
        <w:tc>
          <w:tcPr>
            <w:tcW w:w="136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kern w:val="0"/>
                <w:sz w:val="22"/>
              </w:rPr>
            </w:pPr>
          </w:p>
        </w:tc>
        <w:tc>
          <w:tcPr>
            <w:tcW w:w="144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22"/>
              </w:rPr>
            </w:pPr>
          </w:p>
        </w:tc>
        <w:tc>
          <w:tcPr>
            <w:tcW w:w="499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组织学员到省内高校（华南农业大学、仲恺农业工程学院、广东科贸职业学院、佛山科技学院、广东海洋大学、广东科学技术职业学院、广东省农工商职业技术学院等）完成8门或以上课程学习。任课老师授课要有PPT课件，精品课程要提供全程录像资料（3分）</w:t>
            </w:r>
          </w:p>
        </w:tc>
        <w:tc>
          <w:tcPr>
            <w:tcW w:w="155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w:t>
            </w:r>
          </w:p>
        </w:tc>
      </w:tr>
      <w:tr>
        <w:tblPrEx>
          <w:tblCellMar>
            <w:top w:w="0" w:type="dxa"/>
            <w:left w:w="108" w:type="dxa"/>
            <w:bottom w:w="0" w:type="dxa"/>
            <w:right w:w="108" w:type="dxa"/>
          </w:tblCellMar>
        </w:tblPrEx>
        <w:trPr>
          <w:trHeight w:val="1133" w:hRule="atLeast"/>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kern w:val="0"/>
                <w:sz w:val="22"/>
              </w:rPr>
            </w:pPr>
          </w:p>
        </w:tc>
        <w:tc>
          <w:tcPr>
            <w:tcW w:w="136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kern w:val="0"/>
                <w:sz w:val="22"/>
              </w:rPr>
            </w:pPr>
          </w:p>
        </w:tc>
        <w:tc>
          <w:tcPr>
            <w:tcW w:w="144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22"/>
              </w:rPr>
            </w:pPr>
          </w:p>
        </w:tc>
        <w:tc>
          <w:tcPr>
            <w:tcW w:w="499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组织学员到2个以上的省级电商基地参观、交流、学习，并就地聘请2个以上省级电商基地高管或知名融资企业高管讲授农产品电商销售或农业企业融资专题课（3分）</w:t>
            </w:r>
          </w:p>
        </w:tc>
        <w:tc>
          <w:tcPr>
            <w:tcW w:w="155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w:t>
            </w:r>
          </w:p>
        </w:tc>
      </w:tr>
      <w:tr>
        <w:tblPrEx>
          <w:tblCellMar>
            <w:top w:w="0" w:type="dxa"/>
            <w:left w:w="108" w:type="dxa"/>
            <w:bottom w:w="0" w:type="dxa"/>
            <w:right w:w="108" w:type="dxa"/>
          </w:tblCellMar>
        </w:tblPrEx>
        <w:trPr>
          <w:trHeight w:val="1536" w:hRule="atLeast"/>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kern w:val="0"/>
                <w:sz w:val="22"/>
              </w:rPr>
            </w:pPr>
          </w:p>
        </w:tc>
        <w:tc>
          <w:tcPr>
            <w:tcW w:w="136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kern w:val="0"/>
                <w:sz w:val="22"/>
              </w:rPr>
            </w:pPr>
          </w:p>
        </w:tc>
        <w:tc>
          <w:tcPr>
            <w:tcW w:w="144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22"/>
              </w:rPr>
            </w:pPr>
          </w:p>
        </w:tc>
        <w:tc>
          <w:tcPr>
            <w:tcW w:w="499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组织学员到2个以上的由省农业农村厅认定的省级龙头企业、现代农业产业园、生态农业产业园、合作社、家庭农场或各级农业农村局认定的高素质农民培育示范基地（实训基地、田间学校、创业孵化基地）上2门以上实训课，并就地聘请2个以上企业高管讲授现代农业经营管理专题课（3分）</w:t>
            </w:r>
          </w:p>
        </w:tc>
        <w:tc>
          <w:tcPr>
            <w:tcW w:w="155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w:t>
            </w:r>
          </w:p>
        </w:tc>
      </w:tr>
      <w:tr>
        <w:tblPrEx>
          <w:tblCellMar>
            <w:top w:w="0" w:type="dxa"/>
            <w:left w:w="108" w:type="dxa"/>
            <w:bottom w:w="0" w:type="dxa"/>
            <w:right w:w="108" w:type="dxa"/>
          </w:tblCellMar>
        </w:tblPrEx>
        <w:trPr>
          <w:trHeight w:val="792" w:hRule="atLeast"/>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kern w:val="0"/>
                <w:sz w:val="22"/>
              </w:rPr>
            </w:pPr>
          </w:p>
        </w:tc>
        <w:tc>
          <w:tcPr>
            <w:tcW w:w="136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kern w:val="0"/>
                <w:sz w:val="22"/>
              </w:rPr>
            </w:pPr>
          </w:p>
        </w:tc>
        <w:tc>
          <w:tcPr>
            <w:tcW w:w="643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申报单位承诺不得将项目分包、转包。如存在将培训项目分包、转包，取消培训任务并追缴项目资金（提供承诺函）（3分）</w:t>
            </w:r>
          </w:p>
        </w:tc>
        <w:tc>
          <w:tcPr>
            <w:tcW w:w="1559" w:type="dxa"/>
            <w:tcBorders>
              <w:top w:val="single" w:color="auto" w:sz="4" w:space="0"/>
              <w:left w:val="nil"/>
              <w:bottom w:val="single" w:color="auto" w:sz="4" w:space="0"/>
              <w:right w:val="single" w:color="auto" w:sz="4" w:space="0"/>
            </w:tcBorders>
            <w:vAlign w:val="center"/>
          </w:tcPr>
          <w:p>
            <w:pPr>
              <w:widowControl/>
              <w:spacing w:line="240" w:lineRule="exac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w:t>
            </w:r>
          </w:p>
        </w:tc>
      </w:tr>
      <w:tr>
        <w:tblPrEx>
          <w:tblCellMar>
            <w:top w:w="0" w:type="dxa"/>
            <w:left w:w="108" w:type="dxa"/>
            <w:bottom w:w="0" w:type="dxa"/>
            <w:right w:w="108" w:type="dxa"/>
          </w:tblCellMar>
        </w:tblPrEx>
        <w:trPr>
          <w:trHeight w:val="1140" w:hRule="atLeast"/>
        </w:trPr>
        <w:tc>
          <w:tcPr>
            <w:tcW w:w="567" w:type="dxa"/>
            <w:tcBorders>
              <w:top w:val="nil"/>
              <w:left w:val="single" w:color="auto" w:sz="4" w:space="0"/>
              <w:bottom w:val="nil"/>
              <w:right w:val="single" w:color="auto" w:sz="4" w:space="0"/>
            </w:tcBorders>
            <w:vAlign w:val="center"/>
          </w:tcPr>
          <w:p>
            <w:pPr>
              <w:widowControl/>
              <w:spacing w:line="240" w:lineRule="exact"/>
              <w:jc w:val="center"/>
              <w:rPr>
                <w:rFonts w:hint="eastAsia" w:ascii="仿宋_GB2312" w:hAnsi="仿宋_GB2312" w:eastAsia="仿宋_GB2312" w:cs="仿宋_GB2312"/>
                <w:b/>
                <w:bCs/>
                <w:kern w:val="0"/>
                <w:sz w:val="22"/>
              </w:rPr>
            </w:pPr>
            <w:r>
              <w:rPr>
                <w:rFonts w:hint="eastAsia" w:ascii="仿宋_GB2312" w:hAnsi="仿宋_GB2312" w:eastAsia="仿宋_GB2312" w:cs="仿宋_GB2312"/>
                <w:b/>
                <w:bCs/>
                <w:kern w:val="0"/>
                <w:sz w:val="22"/>
              </w:rPr>
              <w:t>4</w:t>
            </w:r>
          </w:p>
        </w:tc>
        <w:tc>
          <w:tcPr>
            <w:tcW w:w="1364" w:type="dxa"/>
            <w:tcBorders>
              <w:top w:val="nil"/>
              <w:left w:val="nil"/>
              <w:bottom w:val="nil"/>
              <w:right w:val="single" w:color="auto" w:sz="4" w:space="0"/>
            </w:tcBorders>
            <w:vAlign w:val="center"/>
          </w:tcPr>
          <w:p>
            <w:pPr>
              <w:widowControl/>
              <w:spacing w:line="240" w:lineRule="exact"/>
              <w:rPr>
                <w:rFonts w:hint="eastAsia" w:ascii="仿宋_GB2312" w:hAnsi="仿宋_GB2312" w:eastAsia="仿宋_GB2312" w:cs="仿宋_GB2312"/>
                <w:b/>
                <w:bCs/>
                <w:kern w:val="0"/>
                <w:sz w:val="22"/>
              </w:rPr>
            </w:pPr>
            <w:r>
              <w:rPr>
                <w:rFonts w:hint="eastAsia" w:ascii="仿宋_GB2312" w:hAnsi="仿宋_GB2312" w:eastAsia="仿宋_GB2312" w:cs="仿宋_GB2312"/>
                <w:b/>
                <w:bCs/>
                <w:kern w:val="0"/>
                <w:sz w:val="22"/>
              </w:rPr>
              <w:t>培训机构对项目实施可行性（5分）</w:t>
            </w:r>
          </w:p>
        </w:tc>
        <w:tc>
          <w:tcPr>
            <w:tcW w:w="643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信息员的配备：配备有专职的信息员负责信息管理平台的使用和管理（5分）</w:t>
            </w:r>
          </w:p>
        </w:tc>
        <w:tc>
          <w:tcPr>
            <w:tcW w:w="1559" w:type="dxa"/>
            <w:tcBorders>
              <w:top w:val="nil"/>
              <w:left w:val="nil"/>
              <w:bottom w:val="single" w:color="auto" w:sz="4" w:space="0"/>
              <w:right w:val="single" w:color="auto" w:sz="4" w:space="0"/>
            </w:tcBorders>
            <w:vAlign w:val="center"/>
          </w:tcPr>
          <w:p>
            <w:pPr>
              <w:widowControl/>
              <w:spacing w:line="240" w:lineRule="exac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w:t>
            </w:r>
          </w:p>
        </w:tc>
      </w:tr>
      <w:tr>
        <w:tblPrEx>
          <w:tblCellMar>
            <w:top w:w="0" w:type="dxa"/>
            <w:left w:w="108" w:type="dxa"/>
            <w:bottom w:w="0" w:type="dxa"/>
            <w:right w:w="108" w:type="dxa"/>
          </w:tblCellMar>
        </w:tblPrEx>
        <w:trPr>
          <w:trHeight w:val="1020" w:hRule="atLeast"/>
        </w:trPr>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b/>
                <w:bCs/>
                <w:kern w:val="0"/>
                <w:sz w:val="22"/>
              </w:rPr>
            </w:pPr>
            <w:r>
              <w:rPr>
                <w:rFonts w:hint="eastAsia" w:ascii="仿宋_GB2312" w:hAnsi="仿宋_GB2312" w:eastAsia="仿宋_GB2312" w:cs="仿宋_GB2312"/>
                <w:b/>
                <w:bCs/>
                <w:kern w:val="0"/>
                <w:sz w:val="22"/>
              </w:rPr>
              <w:t>5</w:t>
            </w:r>
          </w:p>
        </w:tc>
        <w:tc>
          <w:tcPr>
            <w:tcW w:w="1364" w:type="dxa"/>
            <w:tcBorders>
              <w:top w:val="single" w:color="auto" w:sz="4" w:space="0"/>
              <w:left w:val="nil"/>
              <w:bottom w:val="single" w:color="auto" w:sz="4" w:space="0"/>
              <w:right w:val="single" w:color="auto" w:sz="4" w:space="0"/>
            </w:tcBorders>
            <w:vAlign w:val="center"/>
          </w:tcPr>
          <w:p>
            <w:pPr>
              <w:widowControl/>
              <w:spacing w:line="240" w:lineRule="exact"/>
              <w:rPr>
                <w:rFonts w:hint="eastAsia" w:ascii="仿宋_GB2312" w:hAnsi="仿宋_GB2312" w:eastAsia="仿宋_GB2312" w:cs="仿宋_GB2312"/>
                <w:b/>
                <w:bCs/>
                <w:kern w:val="0"/>
                <w:sz w:val="22"/>
              </w:rPr>
            </w:pPr>
            <w:r>
              <w:rPr>
                <w:rFonts w:hint="eastAsia" w:ascii="仿宋_GB2312" w:hAnsi="仿宋_GB2312" w:eastAsia="仿宋_GB2312" w:cs="仿宋_GB2312"/>
                <w:b/>
                <w:bCs/>
                <w:kern w:val="0"/>
                <w:sz w:val="22"/>
              </w:rPr>
              <w:t>资金预算和使用合理性（10分）</w:t>
            </w:r>
          </w:p>
        </w:tc>
        <w:tc>
          <w:tcPr>
            <w:tcW w:w="643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申报单位须有健全账务部门和财务管理制度；资金用途符合《2021年广东省高素质农民培育项目实施方案》的资金规定范围，资金预算细化、合理；遵守培育项目及相关的资金管理规定。</w:t>
            </w:r>
          </w:p>
        </w:tc>
        <w:tc>
          <w:tcPr>
            <w:tcW w:w="155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w:t>
            </w:r>
          </w:p>
        </w:tc>
      </w:tr>
      <w:tr>
        <w:tblPrEx>
          <w:tblCellMar>
            <w:top w:w="0" w:type="dxa"/>
            <w:left w:w="108" w:type="dxa"/>
            <w:bottom w:w="0" w:type="dxa"/>
            <w:right w:w="108" w:type="dxa"/>
          </w:tblCellMar>
        </w:tblPrEx>
        <w:trPr>
          <w:trHeight w:val="1356" w:hRule="atLeast"/>
        </w:trPr>
        <w:tc>
          <w:tcPr>
            <w:tcW w:w="567" w:type="dxa"/>
            <w:tcBorders>
              <w:top w:val="nil"/>
              <w:left w:val="single" w:color="auto" w:sz="4" w:space="0"/>
              <w:bottom w:val="nil"/>
              <w:right w:val="single" w:color="auto" w:sz="4" w:space="0"/>
            </w:tcBorders>
            <w:vAlign w:val="center"/>
          </w:tcPr>
          <w:p>
            <w:pPr>
              <w:widowControl/>
              <w:spacing w:line="240" w:lineRule="exact"/>
              <w:jc w:val="center"/>
              <w:rPr>
                <w:rFonts w:hint="eastAsia" w:ascii="仿宋_GB2312" w:hAnsi="仿宋_GB2312" w:eastAsia="仿宋_GB2312" w:cs="仿宋_GB2312"/>
                <w:b/>
                <w:bCs/>
                <w:kern w:val="0"/>
                <w:sz w:val="22"/>
              </w:rPr>
            </w:pPr>
            <w:r>
              <w:rPr>
                <w:rFonts w:hint="eastAsia" w:ascii="仿宋_GB2312" w:hAnsi="仿宋_GB2312" w:eastAsia="仿宋_GB2312" w:cs="仿宋_GB2312"/>
                <w:b/>
                <w:bCs/>
                <w:kern w:val="0"/>
                <w:sz w:val="22"/>
              </w:rPr>
              <w:t>6</w:t>
            </w:r>
          </w:p>
        </w:tc>
        <w:tc>
          <w:tcPr>
            <w:tcW w:w="1364" w:type="dxa"/>
            <w:tcBorders>
              <w:top w:val="nil"/>
              <w:left w:val="nil"/>
              <w:bottom w:val="nil"/>
              <w:right w:val="single" w:color="auto" w:sz="4" w:space="0"/>
            </w:tcBorders>
            <w:vAlign w:val="center"/>
          </w:tcPr>
          <w:p>
            <w:pPr>
              <w:widowControl/>
              <w:spacing w:line="240" w:lineRule="exact"/>
              <w:rPr>
                <w:rFonts w:hint="eastAsia" w:ascii="仿宋_GB2312" w:hAnsi="仿宋_GB2312" w:eastAsia="仿宋_GB2312" w:cs="仿宋_GB2312"/>
                <w:b/>
                <w:bCs/>
                <w:kern w:val="0"/>
                <w:sz w:val="22"/>
              </w:rPr>
            </w:pPr>
            <w:r>
              <w:rPr>
                <w:rFonts w:hint="eastAsia" w:ascii="仿宋_GB2312" w:hAnsi="仿宋_GB2312" w:eastAsia="仿宋_GB2312" w:cs="仿宋_GB2312"/>
                <w:b/>
                <w:bCs/>
                <w:kern w:val="0"/>
                <w:sz w:val="22"/>
              </w:rPr>
              <w:t>示范带动作用与延伸服务（10分）</w:t>
            </w:r>
          </w:p>
        </w:tc>
        <w:tc>
          <w:tcPr>
            <w:tcW w:w="6433" w:type="dxa"/>
            <w:gridSpan w:val="3"/>
            <w:tcBorders>
              <w:top w:val="single" w:color="auto" w:sz="4" w:space="0"/>
              <w:left w:val="nil"/>
              <w:bottom w:val="nil"/>
              <w:right w:val="single" w:color="auto" w:sz="4" w:space="0"/>
            </w:tcBorders>
            <w:vAlign w:val="center"/>
          </w:tcPr>
          <w:p>
            <w:pPr>
              <w:widowControl/>
              <w:spacing w:line="240" w:lineRule="exact"/>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能够加强政策和先进典型宣传，搭建交流平台，大力宣传成功案例和高素质农民典型等培育成果，营造关心支持培育新型职业农民的良好氛围，壮大新型职业农民队伍。未能提供培训班或学员成功案例的报道，不得分。提供1篇案例的得2分，最多得10分。</w:t>
            </w:r>
          </w:p>
        </w:tc>
        <w:tc>
          <w:tcPr>
            <w:tcW w:w="1559" w:type="dxa"/>
            <w:tcBorders>
              <w:top w:val="nil"/>
              <w:left w:val="nil"/>
              <w:bottom w:val="nil"/>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w:t>
            </w:r>
          </w:p>
        </w:tc>
      </w:tr>
      <w:tr>
        <w:tblPrEx>
          <w:tblCellMar>
            <w:top w:w="0" w:type="dxa"/>
            <w:left w:w="108" w:type="dxa"/>
            <w:bottom w:w="0" w:type="dxa"/>
            <w:right w:w="108" w:type="dxa"/>
          </w:tblCellMar>
        </w:tblPrEx>
        <w:trPr>
          <w:trHeight w:val="480" w:hRule="atLeast"/>
        </w:trPr>
        <w:tc>
          <w:tcPr>
            <w:tcW w:w="567"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hint="eastAsia" w:ascii="仿宋_GB2312" w:hAnsi="仿宋_GB2312" w:eastAsia="仿宋_GB2312" w:cs="仿宋_GB2312"/>
                <w:b/>
                <w:bCs/>
                <w:kern w:val="0"/>
                <w:sz w:val="22"/>
              </w:rPr>
            </w:pPr>
            <w:r>
              <w:rPr>
                <w:rFonts w:hint="eastAsia" w:ascii="仿宋_GB2312" w:hAnsi="仿宋_GB2312" w:eastAsia="仿宋_GB2312" w:cs="仿宋_GB2312"/>
                <w:b/>
                <w:bCs/>
                <w:kern w:val="0"/>
                <w:sz w:val="22"/>
              </w:rPr>
              <w:t>7</w:t>
            </w:r>
          </w:p>
        </w:tc>
        <w:tc>
          <w:tcPr>
            <w:tcW w:w="1364"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hint="eastAsia" w:ascii="仿宋_GB2312" w:hAnsi="仿宋_GB2312" w:eastAsia="仿宋_GB2312" w:cs="仿宋_GB2312"/>
                <w:b/>
                <w:bCs/>
                <w:kern w:val="0"/>
                <w:sz w:val="22"/>
              </w:rPr>
            </w:pPr>
            <w:r>
              <w:rPr>
                <w:rFonts w:hint="eastAsia" w:ascii="仿宋_GB2312" w:hAnsi="仿宋_GB2312" w:eastAsia="仿宋_GB2312" w:cs="仿宋_GB2312"/>
                <w:b/>
                <w:bCs/>
                <w:kern w:val="0"/>
                <w:sz w:val="22"/>
              </w:rPr>
              <w:t>加分项</w:t>
            </w:r>
          </w:p>
        </w:tc>
        <w:tc>
          <w:tcPr>
            <w:tcW w:w="6433" w:type="dxa"/>
            <w:gridSpan w:val="3"/>
            <w:tcBorders>
              <w:top w:val="single" w:color="auto" w:sz="4" w:space="0"/>
              <w:left w:val="nil"/>
              <w:bottom w:val="single" w:color="auto" w:sz="4" w:space="0"/>
              <w:right w:val="single" w:color="000000" w:sz="4" w:space="0"/>
            </w:tcBorders>
            <w:vAlign w:val="center"/>
          </w:tcPr>
          <w:p>
            <w:pPr>
              <w:widowControl/>
              <w:spacing w:line="240" w:lineRule="exact"/>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最近三年在江门市承担过同类培训任务（5分）</w:t>
            </w:r>
          </w:p>
        </w:tc>
        <w:tc>
          <w:tcPr>
            <w:tcW w:w="1559" w:type="dxa"/>
            <w:tcBorders>
              <w:top w:val="single" w:color="auto" w:sz="4" w:space="0"/>
              <w:left w:val="nil"/>
              <w:bottom w:val="nil"/>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w:t>
            </w:r>
          </w:p>
        </w:tc>
      </w:tr>
      <w:tr>
        <w:tblPrEx>
          <w:tblCellMar>
            <w:top w:w="0" w:type="dxa"/>
            <w:left w:w="108" w:type="dxa"/>
            <w:bottom w:w="0" w:type="dxa"/>
            <w:right w:w="108" w:type="dxa"/>
          </w:tblCellMar>
        </w:tblPrEx>
        <w:trPr>
          <w:trHeight w:val="468" w:hRule="atLeast"/>
        </w:trPr>
        <w:tc>
          <w:tcPr>
            <w:tcW w:w="56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b/>
                <w:bCs/>
                <w:kern w:val="0"/>
                <w:sz w:val="22"/>
              </w:rPr>
            </w:pPr>
          </w:p>
        </w:tc>
        <w:tc>
          <w:tcPr>
            <w:tcW w:w="136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b/>
                <w:bCs/>
                <w:kern w:val="0"/>
                <w:sz w:val="22"/>
              </w:rPr>
            </w:pPr>
          </w:p>
        </w:tc>
        <w:tc>
          <w:tcPr>
            <w:tcW w:w="6433" w:type="dxa"/>
            <w:gridSpan w:val="3"/>
            <w:tcBorders>
              <w:top w:val="single" w:color="auto" w:sz="4" w:space="0"/>
              <w:left w:val="nil"/>
              <w:bottom w:val="single" w:color="auto" w:sz="4" w:space="0"/>
              <w:right w:val="single" w:color="000000" w:sz="4" w:space="0"/>
            </w:tcBorders>
            <w:vAlign w:val="center"/>
          </w:tcPr>
          <w:p>
            <w:pPr>
              <w:widowControl/>
              <w:spacing w:line="240" w:lineRule="exact"/>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异地培训机构在江门市设立分支机构（3分）</w:t>
            </w:r>
          </w:p>
        </w:tc>
        <w:tc>
          <w:tcPr>
            <w:tcW w:w="1559" w:type="dxa"/>
            <w:tcBorders>
              <w:top w:val="single" w:color="auto" w:sz="4" w:space="0"/>
              <w:left w:val="nil"/>
              <w:bottom w:val="nil"/>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w:t>
            </w:r>
          </w:p>
        </w:tc>
      </w:tr>
      <w:tr>
        <w:tblPrEx>
          <w:tblCellMar>
            <w:top w:w="0" w:type="dxa"/>
            <w:left w:w="108" w:type="dxa"/>
            <w:bottom w:w="0" w:type="dxa"/>
            <w:right w:w="108" w:type="dxa"/>
          </w:tblCellMar>
        </w:tblPrEx>
        <w:trPr>
          <w:trHeight w:val="492" w:hRule="atLeast"/>
        </w:trPr>
        <w:tc>
          <w:tcPr>
            <w:tcW w:w="56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b/>
                <w:bCs/>
                <w:kern w:val="0"/>
                <w:sz w:val="22"/>
              </w:rPr>
            </w:pPr>
          </w:p>
        </w:tc>
        <w:tc>
          <w:tcPr>
            <w:tcW w:w="136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b/>
                <w:bCs/>
                <w:kern w:val="0"/>
                <w:sz w:val="22"/>
              </w:rPr>
            </w:pPr>
          </w:p>
        </w:tc>
        <w:tc>
          <w:tcPr>
            <w:tcW w:w="6433" w:type="dxa"/>
            <w:gridSpan w:val="3"/>
            <w:tcBorders>
              <w:top w:val="single" w:color="auto" w:sz="4" w:space="0"/>
              <w:left w:val="nil"/>
              <w:bottom w:val="single" w:color="auto" w:sz="4" w:space="0"/>
              <w:right w:val="single" w:color="000000" w:sz="4" w:space="0"/>
            </w:tcBorders>
            <w:vAlign w:val="center"/>
          </w:tcPr>
          <w:p>
            <w:pPr>
              <w:widowControl/>
              <w:spacing w:line="240" w:lineRule="exact"/>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邀请来自江门本地的技术讲师（2分）</w:t>
            </w:r>
          </w:p>
        </w:tc>
        <w:tc>
          <w:tcPr>
            <w:tcW w:w="1559" w:type="dxa"/>
            <w:tcBorders>
              <w:top w:val="single" w:color="auto" w:sz="4" w:space="0"/>
              <w:left w:val="nil"/>
              <w:bottom w:val="nil"/>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w:t>
            </w:r>
          </w:p>
        </w:tc>
      </w:tr>
      <w:tr>
        <w:tblPrEx>
          <w:tblCellMar>
            <w:top w:w="0" w:type="dxa"/>
            <w:left w:w="108" w:type="dxa"/>
            <w:bottom w:w="0" w:type="dxa"/>
            <w:right w:w="108" w:type="dxa"/>
          </w:tblCellMar>
        </w:tblPrEx>
        <w:trPr>
          <w:trHeight w:val="540" w:hRule="atLeast"/>
        </w:trPr>
        <w:tc>
          <w:tcPr>
            <w:tcW w:w="56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b/>
                <w:bCs/>
                <w:kern w:val="0"/>
                <w:sz w:val="22"/>
              </w:rPr>
            </w:pPr>
          </w:p>
        </w:tc>
        <w:tc>
          <w:tcPr>
            <w:tcW w:w="136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b/>
                <w:bCs/>
                <w:kern w:val="0"/>
                <w:sz w:val="22"/>
              </w:rPr>
            </w:pPr>
          </w:p>
        </w:tc>
        <w:tc>
          <w:tcPr>
            <w:tcW w:w="6433" w:type="dxa"/>
            <w:gridSpan w:val="3"/>
            <w:tcBorders>
              <w:top w:val="single" w:color="auto" w:sz="4" w:space="0"/>
              <w:left w:val="nil"/>
              <w:bottom w:val="single" w:color="auto" w:sz="4" w:space="0"/>
              <w:right w:val="single" w:color="000000" w:sz="4" w:space="0"/>
            </w:tcBorders>
            <w:vAlign w:val="center"/>
          </w:tcPr>
          <w:p>
            <w:pPr>
              <w:widowControl/>
              <w:spacing w:line="240" w:lineRule="exact"/>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培训方案内容体现江门农业产业发展特点（2分）</w:t>
            </w:r>
          </w:p>
        </w:tc>
        <w:tc>
          <w:tcPr>
            <w:tcW w:w="1559" w:type="dxa"/>
            <w:tcBorders>
              <w:top w:val="single" w:color="auto" w:sz="4" w:space="0"/>
              <w:left w:val="nil"/>
              <w:bottom w:val="nil"/>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w:t>
            </w:r>
          </w:p>
        </w:tc>
      </w:tr>
      <w:tr>
        <w:tblPrEx>
          <w:tblCellMar>
            <w:top w:w="0" w:type="dxa"/>
            <w:left w:w="108" w:type="dxa"/>
            <w:bottom w:w="0" w:type="dxa"/>
            <w:right w:w="108" w:type="dxa"/>
          </w:tblCellMar>
        </w:tblPrEx>
        <w:trPr>
          <w:trHeight w:val="639" w:hRule="atLeast"/>
        </w:trPr>
        <w:tc>
          <w:tcPr>
            <w:tcW w:w="9923"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注：1、▲是一票否决项，满足任何一项即失去参加遴选资格。2、评审结论标准：综合得分低于60分“不可行”；61-79分“基本可行“；80分以上“可行”。</w:t>
            </w:r>
          </w:p>
        </w:tc>
      </w:tr>
      <w:tr>
        <w:tblPrEx>
          <w:tblCellMar>
            <w:top w:w="0" w:type="dxa"/>
            <w:left w:w="108" w:type="dxa"/>
            <w:bottom w:w="0" w:type="dxa"/>
            <w:right w:w="108" w:type="dxa"/>
          </w:tblCellMar>
        </w:tblPrEx>
        <w:trPr>
          <w:trHeight w:val="420" w:hRule="atLeast"/>
        </w:trPr>
        <w:tc>
          <w:tcPr>
            <w:tcW w:w="9923"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b/>
                <w:bCs/>
                <w:kern w:val="0"/>
                <w:sz w:val="22"/>
              </w:rPr>
            </w:pPr>
            <w:r>
              <w:rPr>
                <w:rFonts w:hint="eastAsia" w:ascii="仿宋_GB2312" w:hAnsi="仿宋_GB2312" w:eastAsia="仿宋_GB2312" w:cs="仿宋_GB2312"/>
                <w:b/>
                <w:bCs/>
                <w:kern w:val="0"/>
                <w:sz w:val="22"/>
              </w:rPr>
              <w:t xml:space="preserve">                综合得分</w:t>
            </w:r>
          </w:p>
        </w:tc>
      </w:tr>
      <w:tr>
        <w:tblPrEx>
          <w:tblCellMar>
            <w:top w:w="0" w:type="dxa"/>
            <w:left w:w="108" w:type="dxa"/>
            <w:bottom w:w="0" w:type="dxa"/>
            <w:right w:w="108" w:type="dxa"/>
          </w:tblCellMar>
        </w:tblPrEx>
        <w:trPr>
          <w:trHeight w:val="399" w:hRule="atLeast"/>
        </w:trPr>
        <w:tc>
          <w:tcPr>
            <w:tcW w:w="4395"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b/>
                <w:bCs/>
                <w:kern w:val="0"/>
                <w:sz w:val="22"/>
              </w:rPr>
            </w:pPr>
            <w:r>
              <w:rPr>
                <w:rFonts w:hint="eastAsia" w:ascii="仿宋_GB2312" w:hAnsi="仿宋_GB2312" w:eastAsia="仿宋_GB2312" w:cs="仿宋_GB2312"/>
                <w:b/>
                <w:bCs/>
                <w:kern w:val="0"/>
                <w:sz w:val="22"/>
              </w:rPr>
              <w:t>评审结论</w:t>
            </w:r>
          </w:p>
        </w:tc>
        <w:tc>
          <w:tcPr>
            <w:tcW w:w="552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可行         基本可行不可行</w:t>
            </w:r>
          </w:p>
        </w:tc>
      </w:tr>
      <w:tr>
        <w:tblPrEx>
          <w:tblCellMar>
            <w:top w:w="0" w:type="dxa"/>
            <w:left w:w="108" w:type="dxa"/>
            <w:bottom w:w="0" w:type="dxa"/>
            <w:right w:w="108" w:type="dxa"/>
          </w:tblCellMar>
        </w:tblPrEx>
        <w:trPr>
          <w:trHeight w:val="789" w:hRule="atLeast"/>
        </w:trPr>
        <w:tc>
          <w:tcPr>
            <w:tcW w:w="4395"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b/>
                <w:bCs/>
                <w:kern w:val="0"/>
                <w:sz w:val="22"/>
              </w:rPr>
            </w:pPr>
            <w:r>
              <w:rPr>
                <w:rFonts w:hint="eastAsia" w:ascii="仿宋_GB2312" w:hAnsi="仿宋_GB2312" w:eastAsia="仿宋_GB2312" w:cs="仿宋_GB2312"/>
                <w:b/>
                <w:bCs/>
                <w:kern w:val="0"/>
                <w:sz w:val="22"/>
              </w:rPr>
              <w:t>专家签名</w:t>
            </w:r>
          </w:p>
        </w:tc>
        <w:tc>
          <w:tcPr>
            <w:tcW w:w="5528" w:type="dxa"/>
            <w:gridSpan w:val="2"/>
            <w:tcBorders>
              <w:top w:val="single" w:color="auto" w:sz="4" w:space="0"/>
              <w:left w:val="nil"/>
              <w:bottom w:val="single" w:color="auto" w:sz="4" w:space="0"/>
              <w:right w:val="single" w:color="auto" w:sz="4" w:space="0"/>
            </w:tcBorders>
            <w:vAlign w:val="bottom"/>
          </w:tcPr>
          <w:p>
            <w:pPr>
              <w:widowControl/>
              <w:spacing w:line="240" w:lineRule="exact"/>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xml:space="preserve">         评审日期：</w:t>
            </w:r>
          </w:p>
        </w:tc>
      </w:tr>
    </w:tbl>
    <w:p>
      <w:pPr>
        <w:pStyle w:val="6"/>
        <w:spacing w:before="0" w:beforeAutospacing="0" w:after="0" w:afterAutospacing="0" w:line="560" w:lineRule="exact"/>
        <w:ind w:right="640"/>
        <w:jc w:val="center"/>
        <w:rPr>
          <w:rFonts w:ascii="仿宋" w:hAnsi="仿宋" w:eastAsia="仿宋" w:cs="Arial"/>
          <w:color w:val="000000"/>
          <w:sz w:val="32"/>
          <w:szCs w:val="32"/>
        </w:rPr>
      </w:pPr>
    </w:p>
    <w:p/>
    <w:sectPr>
      <w:footerReference r:id="rId3"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3723023"/>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1MDRhYjY2MTU5YmMzYWMwN2VmYjg2NmE3ZTExNTIifQ=="/>
  </w:docVars>
  <w:rsids>
    <w:rsidRoot w:val="00000000"/>
    <w:rsid w:val="481B7E16"/>
    <w:rsid w:val="7E0B1F99"/>
    <w:rsid w:val="7E7B3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0"/>
    <w:pPr>
      <w:keepNext/>
      <w:keepLines/>
      <w:spacing w:before="260" w:after="260" w:line="415" w:lineRule="auto"/>
      <w:outlineLvl w:val="2"/>
    </w:pPr>
    <w:rPr>
      <w:rFonts w:ascii="Calibri" w:hAnsi="Calibri" w:eastAsia="宋体" w:cs="宋体"/>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cjk"/>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2022-11-02T01:32:27Z</dcterms:created>
  <dc:creator>Administrator</dc:creator>
  <cp:lastModifiedBy>Administrator</cp:lastModifiedBy>
  <dcterms:modified xsi:type="dcterms:W3CDTF">2022-11-02T01:33:02Z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FBBB74273C6C4D22912B2A58F221DDF4</vt:lpwstr>
  </property>
</Properties>
</file>