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szCs w:val="32"/>
        </w:rPr>
        <w:pict>
          <v:shape id="WJBT" o:spid="_x0000_s2060" o:spt="202" type="#_x0000_t202" style="position:absolute;left:0pt;margin-left:8.9pt;margin-top:147.15pt;height:104.85pt;width:413.85pt;mso-position-vertic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1240" w:lineRule="exact"/>
                    <w:jc w:val="distribute"/>
                    <w:rPr>
                      <w:rFonts w:ascii="方正小标宋简体" w:eastAsia="方正小标宋简体"/>
                      <w:color w:val="FF0000"/>
                      <w:w w:val="55"/>
                      <w:sz w:val="114"/>
                      <w:szCs w:val="114"/>
                    </w:rPr>
                  </w:pPr>
                  <w:r>
                    <w:rPr>
                      <w:rFonts w:hint="eastAsia" w:ascii="方正小标宋简体" w:hAnsi="Times New Roman" w:eastAsia="方正小标宋简体"/>
                      <w:color w:val="FF0000"/>
                      <w:w w:val="55"/>
                      <w:sz w:val="114"/>
                      <w:szCs w:val="114"/>
                    </w:rPr>
                    <w:t>江门市新会区农业农村局文件</w:t>
                  </w:r>
                </w:p>
              </w:txbxContent>
            </v:textbox>
          </v:shape>
        </w:pict>
      </w:r>
    </w:p>
    <w:p>
      <w:pPr>
        <w:spacing w:line="840" w:lineRule="exact"/>
        <w:rPr>
          <w:szCs w:val="32"/>
        </w:rPr>
      </w:pPr>
    </w:p>
    <w:p>
      <w:pPr>
        <w:tabs>
          <w:tab w:val="left" w:pos="2212"/>
        </w:tabs>
        <w:rPr>
          <w:szCs w:val="32"/>
        </w:rPr>
      </w:pPr>
    </w:p>
    <w:p>
      <w:pPr>
        <w:ind w:right="316" w:rightChars="100"/>
        <w:rPr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新农农〔2022〕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172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Cs w:val="32"/>
        </w:rPr>
        <w:t>号</w:t>
      </w:r>
    </w:p>
    <w:p>
      <w:pPr>
        <w:rPr>
          <w:szCs w:val="32"/>
        </w:rPr>
      </w:pPr>
      <w:r>
        <w:rPr>
          <w:szCs w:val="32"/>
        </w:rPr>
        <w:pict>
          <v:shape id="GWXH" o:spid="_x0000_s2059" o:spt="202" type="#_x0000_t202" style="position:absolute;left:0pt;margin-left:-0.05pt;margin-top:104.9pt;height:22.7pt;width:63pt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rFonts w:ascii="黑体" w:hAnsi="黑体" w:eastAsia="黑体"/>
                      <w:szCs w:val="32"/>
                    </w:rPr>
                  </w:pPr>
                </w:p>
              </w:txbxContent>
            </v:textbox>
            <w10:anchorlock/>
          </v:shape>
        </w:pict>
      </w:r>
      <w:r>
        <w:rPr>
          <w:szCs w:val="32"/>
        </w:rPr>
        <w:pict>
          <v:line id="BTBX" o:spid="_x0000_s2058" o:spt="20" style="position:absolute;left:0pt;margin-left:4.45pt;margin-top:287.7pt;height:0pt;width:442.2pt;mso-position-vertical-relative:page;z-index:251660288;mso-width-relative:page;mso-height-relative:page;" stroked="t" coordsize="21600,21600">
            <v:path arrowok="t"/>
            <v:fill focussize="0,0"/>
            <v:stroke weight="1.25pt" color="#FF0000"/>
            <v:imagedata o:title=""/>
            <o:lock v:ext="edit"/>
            <w10:anchorlock/>
          </v:line>
        </w:pict>
      </w:r>
    </w:p>
    <w:p>
      <w:pPr>
        <w:spacing w:line="240" w:lineRule="exact"/>
        <w:rPr>
          <w:szCs w:val="32"/>
        </w:rPr>
      </w:pPr>
    </w:p>
    <w:p>
      <w:pPr>
        <w:pStyle w:val="10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关于做好新会区2022年生猪良种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补贴工作的通知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各镇</w:t>
      </w:r>
      <w:r>
        <w:rPr>
          <w:rFonts w:hint="eastAsia" w:eastAsia="仿宋_GB2312"/>
        </w:rPr>
        <w:t>（街）</w:t>
      </w:r>
      <w:r>
        <w:rPr>
          <w:rFonts w:hint="eastAsia" w:ascii="仿宋_GB2312" w:eastAsia="仿宋_GB2312"/>
          <w:szCs w:val="32"/>
        </w:rPr>
        <w:t>农业综合服务中心：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为进一步稳定生猪生产，加快生猪品种改良，根据《关于印发广东省2022年生猪良种补贴项目实施方案的通知》（粤农农计〔2022〕54号）和江门市农业农村局《关于做好江门市2022 年生猪良种补贴工作的通知》要求，我局制定了《江门市新会区2022年生猪良种补贴项目实施方案》。现将方案印发给你们。请组织辖区内符合条件的生猪养殖场（户）做好补贴申报工作。</w:t>
      </w: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ind w:firstLine="4740" w:firstLineChars="15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江门市新会区农业农村局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       2022年1</w:t>
      </w:r>
      <w:r>
        <w:rPr>
          <w:rFonts w:ascii="仿宋_GB2312" w:hAnsi="仿宋_GB2312" w:eastAsia="仿宋_GB2312" w:cs="仿宋_GB2312"/>
          <w:szCs w:val="32"/>
        </w:rPr>
        <w:t>1</w:t>
      </w:r>
      <w:r>
        <w:rPr>
          <w:rFonts w:hint="eastAsia" w:ascii="仿宋_GB2312" w:hAnsi="仿宋_GB2312" w:eastAsia="仿宋_GB2312" w:cs="仿宋_GB2312"/>
          <w:szCs w:val="32"/>
        </w:rPr>
        <w:t>月</w:t>
      </w:r>
      <w:r>
        <w:rPr>
          <w:rFonts w:ascii="仿宋_GB2312" w:hAnsi="仿宋_GB2312" w:eastAsia="仿宋_GB2312" w:cs="仿宋_GB2312"/>
          <w:szCs w:val="32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日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（联系人：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黄慧雄</w:t>
      </w:r>
      <w:r>
        <w:rPr>
          <w:rFonts w:hint="eastAsia" w:ascii="仿宋_GB2312" w:hAnsi="仿宋_GB2312" w:eastAsia="仿宋_GB2312" w:cs="仿宋_GB231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6668982</w:t>
      </w:r>
      <w:r>
        <w:rPr>
          <w:rFonts w:hint="eastAsia" w:ascii="仿宋_GB2312" w:hAnsi="仿宋_GB2312" w:eastAsia="仿宋_GB2312" w:cs="仿宋_GB2312"/>
          <w:szCs w:val="32"/>
        </w:rPr>
        <w:t>）</w:t>
      </w: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" w:hAnsi="仿宋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公开方式：</w:t>
      </w:r>
      <w:r>
        <w:rPr>
          <w:rFonts w:hint="eastAsia" w:ascii="仿宋_GB2312" w:hAnsi="仿宋_GB2312" w:eastAsia="仿宋_GB2312" w:cs="仿宋_GB2312"/>
          <w:szCs w:val="32"/>
        </w:rPr>
        <w:t>主动公开</w:t>
      </w: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pacing w:line="560" w:lineRule="exac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江门市新会区农业农村局办公室   </w:t>
      </w:r>
      <w:r>
        <w:rPr>
          <w:rFonts w:ascii="仿宋_GB2312" w:hAnsi="仿宋_GB2312" w:eastAsia="仿宋_GB2312" w:cs="仿宋_GB231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 xml:space="preserve"> 2022年</w:t>
      </w:r>
      <w:r>
        <w:rPr>
          <w:rFonts w:ascii="仿宋_GB2312" w:hAnsi="仿宋_GB2312" w:eastAsia="仿宋_GB2312" w:cs="仿宋_GB2312"/>
          <w:szCs w:val="32"/>
        </w:rPr>
        <w:t>11</w:t>
      </w:r>
      <w:r>
        <w:rPr>
          <w:rFonts w:hint="eastAsia" w:ascii="仿宋_GB2312" w:hAnsi="仿宋_GB2312" w:eastAsia="仿宋_GB2312" w:cs="仿宋_GB2312"/>
          <w:szCs w:val="32"/>
        </w:rPr>
        <w:t>月</w:t>
      </w:r>
      <w:r>
        <w:rPr>
          <w:rFonts w:ascii="仿宋_GB2312" w:hAnsi="仿宋_GB2312" w:eastAsia="仿宋_GB2312" w:cs="仿宋_GB2312"/>
          <w:szCs w:val="32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日印发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江门市新会区2022年生猪良种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补贴项目实施方案</w:t>
      </w:r>
    </w:p>
    <w:p>
      <w:pPr>
        <w:rPr>
          <w:sz w:val="21"/>
          <w:szCs w:val="21"/>
        </w:rPr>
      </w:pPr>
      <w:r>
        <w:t xml:space="preserve"> </w:t>
      </w:r>
    </w:p>
    <w:p>
      <w:pPr>
        <w:widowControl/>
        <w:spacing w:line="560" w:lineRule="exact"/>
        <w:ind w:firstLine="632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Cs w:val="32"/>
        </w:rPr>
        <w:t>为进一步稳定生猪生产，加快生猪品种改良，</w:t>
      </w:r>
      <w:r>
        <w:rPr>
          <w:rFonts w:hint="eastAsia" w:ascii="仿宋_GB2312" w:eastAsia="仿宋_GB2312"/>
          <w:kern w:val="0"/>
          <w:szCs w:val="32"/>
        </w:rPr>
        <w:t>根据《关于印发广东省2022年生猪良种补贴项目实施方案的通知》（粤农农计</w:t>
      </w:r>
      <w:r>
        <w:rPr>
          <w:rFonts w:hint="eastAsia" w:ascii="仿宋_GB2312" w:hAnsi="仿宋_GB2312" w:eastAsia="仿宋_GB2312" w:cs="仿宋_GB2312"/>
          <w:szCs w:val="32"/>
        </w:rPr>
        <w:t>〔2022〕</w:t>
      </w:r>
      <w:r>
        <w:rPr>
          <w:rFonts w:hint="eastAsia" w:ascii="仿宋_GB2312" w:eastAsia="仿宋_GB2312"/>
          <w:kern w:val="0"/>
          <w:szCs w:val="32"/>
        </w:rPr>
        <w:t>54号</w:t>
      </w:r>
      <w:r>
        <w:rPr>
          <w:rFonts w:hint="eastAsia" w:ascii="仿宋_GB2312" w:hAnsi="仿宋" w:eastAsia="仿宋_GB2312"/>
          <w:color w:val="000000"/>
          <w:kern w:val="0"/>
          <w:szCs w:val="32"/>
        </w:rPr>
        <w:t xml:space="preserve">）和江门市农业农村局《关于做好江门市2022年生猪良种补贴工作的通知》要求，结合我区生猪养殖的实际情况，制定本实施方案。 </w:t>
      </w:r>
    </w:p>
    <w:p>
      <w:pPr>
        <w:widowControl/>
        <w:spacing w:line="56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color w:val="000000"/>
          <w:kern w:val="0"/>
          <w:szCs w:val="32"/>
        </w:rPr>
        <w:t xml:space="preserve">一、项目目标 </w:t>
      </w:r>
    </w:p>
    <w:p>
      <w:pPr>
        <w:widowControl/>
        <w:spacing w:line="560" w:lineRule="exact"/>
        <w:ind w:firstLine="632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Cs w:val="32"/>
        </w:rPr>
        <w:t>为加快生猪品种改良，提高生猪良种化水平，减少生猪疫病传播，提高生猪养殖效益，促进养猪业持续健康发展，根据各地能繁母猪分布情况及补贴资金总额度，对能繁母猪养殖场（户）进行补助。使用上级下达补贴资金总额16万元，实现全区补贴不少于2000头能繁母猪的目标，每头补贴额不超过80元。</w:t>
      </w:r>
    </w:p>
    <w:p>
      <w:pPr>
        <w:widowControl/>
        <w:spacing w:line="56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color w:val="000000"/>
          <w:kern w:val="0"/>
          <w:szCs w:val="32"/>
        </w:rPr>
        <w:t xml:space="preserve">二、项目内容 </w:t>
      </w:r>
    </w:p>
    <w:p>
      <w:pPr>
        <w:widowControl/>
        <w:spacing w:line="560" w:lineRule="exact"/>
        <w:ind w:firstLine="632" w:firstLineChars="200"/>
        <w:rPr>
          <w:rFonts w:ascii="仿宋_GB2312" w:hAnsi="仿宋" w:eastAsia="仿宋_GB2312"/>
          <w:color w:val="000000"/>
          <w:kern w:val="0"/>
          <w:szCs w:val="32"/>
        </w:rPr>
      </w:pPr>
      <w:r>
        <w:rPr>
          <w:rFonts w:hint="eastAsia" w:ascii="楷体_GB2312" w:hAnsi="仿宋" w:eastAsia="楷体_GB2312"/>
          <w:color w:val="000000"/>
          <w:kern w:val="0"/>
          <w:szCs w:val="32"/>
        </w:rPr>
        <w:t>（一）补贴对象。</w:t>
      </w:r>
      <w:r>
        <w:rPr>
          <w:rFonts w:hint="eastAsia" w:ascii="仿宋_GB2312" w:hAnsi="仿宋" w:eastAsia="仿宋_GB2312"/>
          <w:color w:val="000000"/>
          <w:kern w:val="0"/>
          <w:szCs w:val="32"/>
        </w:rPr>
        <w:t>1.养殖场（户）应不在禁养区内。2.取得动物防疫条件合格证；3.成为省级以上（含省级）</w:t>
      </w:r>
      <w:r>
        <w:rPr>
          <w:rFonts w:hint="eastAsia" w:ascii="仿宋_GB2312" w:hAnsi="仿宋" w:eastAsia="仿宋_GB2312"/>
          <w:kern w:val="0"/>
          <w:szCs w:val="32"/>
        </w:rPr>
        <w:t>畜禽养殖标准化示范场或生猪产能调控基地，且在有效期内。4.</w:t>
      </w:r>
      <w:r>
        <w:rPr>
          <w:rFonts w:hint="eastAsia" w:ascii="仿宋_GB2312" w:hAnsi="仿宋" w:eastAsia="仿宋_GB2312"/>
          <w:color w:val="000000"/>
          <w:kern w:val="0"/>
          <w:szCs w:val="32"/>
        </w:rPr>
        <w:t>养殖场（户）需按规定在农业农村部畜禽养殖场直联直报信息系统上备案。5.补贴能繁母猪数以上报养殖场直联直报系统9月份生猪规模场监测统计数据为准，超过部分要提交相关证明材料。</w:t>
      </w:r>
    </w:p>
    <w:p>
      <w:pPr>
        <w:widowControl/>
        <w:spacing w:line="560" w:lineRule="exact"/>
        <w:ind w:firstLine="632" w:firstLineChars="200"/>
        <w:rPr>
          <w:rFonts w:ascii="仿宋" w:hAnsi="仿宋"/>
          <w:szCs w:val="32"/>
        </w:rPr>
      </w:pPr>
      <w:r>
        <w:rPr>
          <w:rFonts w:hint="eastAsia" w:ascii="楷体_GB2312" w:hAnsi="仿宋" w:eastAsia="楷体_GB2312"/>
          <w:color w:val="000000"/>
          <w:kern w:val="0"/>
          <w:szCs w:val="32"/>
        </w:rPr>
        <w:t>（二）补贴标准。</w:t>
      </w:r>
      <w:r>
        <w:rPr>
          <w:rFonts w:hint="eastAsia" w:ascii="仿宋_GB2312" w:hAnsi="仿宋" w:eastAsia="仿宋_GB2312"/>
          <w:color w:val="000000"/>
          <w:kern w:val="0"/>
          <w:szCs w:val="32"/>
        </w:rPr>
        <w:t>每头能繁母猪年补贴额不超过80元，具体根据补贴资金总额度及需补贴的能繁母猪数量确定，平均分配，确保专款专用，不得</w:t>
      </w:r>
      <w:r>
        <w:rPr>
          <w:rFonts w:hint="eastAsia" w:ascii="仿宋_GB2312" w:hAnsi="仿宋" w:eastAsia="仿宋_GB2312"/>
          <w:color w:val="000000"/>
          <w:kern w:val="0"/>
          <w:szCs w:val="32"/>
          <w:lang w:eastAsia="zh-CN"/>
        </w:rPr>
        <w:t>挪作他用</w:t>
      </w:r>
      <w:r>
        <w:rPr>
          <w:rFonts w:hint="eastAsia" w:ascii="仿宋_GB2312" w:hAnsi="仿宋" w:eastAsia="仿宋_GB2312"/>
          <w:color w:val="000000"/>
          <w:kern w:val="0"/>
          <w:szCs w:val="32"/>
        </w:rPr>
        <w:t xml:space="preserve">。 </w:t>
      </w:r>
    </w:p>
    <w:p>
      <w:pPr>
        <w:widowControl/>
        <w:spacing w:line="560" w:lineRule="exact"/>
        <w:ind w:firstLine="632" w:firstLineChars="200"/>
        <w:rPr>
          <w:rFonts w:ascii="仿宋" w:hAnsi="仿宋"/>
          <w:szCs w:val="32"/>
        </w:rPr>
      </w:pPr>
      <w:r>
        <w:rPr>
          <w:rFonts w:hint="eastAsia" w:ascii="楷体_GB2312" w:hAnsi="仿宋" w:eastAsia="楷体_GB2312"/>
          <w:color w:val="000000"/>
          <w:kern w:val="0"/>
          <w:szCs w:val="32"/>
        </w:rPr>
        <w:t>（三）补贴方式。</w:t>
      </w:r>
      <w:r>
        <w:rPr>
          <w:rFonts w:hint="eastAsia" w:ascii="仿宋_GB2312" w:hAnsi="仿宋" w:eastAsia="仿宋_GB2312"/>
          <w:color w:val="000000"/>
          <w:kern w:val="0"/>
          <w:szCs w:val="32"/>
        </w:rPr>
        <w:t>补贴资金由县级财政部门通过“一卡通”或“一折通”的形式直接发放给能繁母猪养殖场（户）。</w:t>
      </w:r>
      <w:r>
        <w:rPr>
          <w:rFonts w:hint="eastAsia" w:ascii="仿宋" w:hAnsi="仿宋"/>
          <w:color w:val="000000"/>
          <w:kern w:val="0"/>
          <w:szCs w:val="32"/>
        </w:rPr>
        <w:t xml:space="preserve"> </w:t>
      </w:r>
    </w:p>
    <w:p>
      <w:pPr>
        <w:widowControl/>
        <w:spacing w:line="56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color w:val="000000"/>
          <w:kern w:val="0"/>
          <w:szCs w:val="32"/>
        </w:rPr>
        <w:t xml:space="preserve">三、实施程序 </w:t>
      </w:r>
    </w:p>
    <w:p>
      <w:pPr>
        <w:widowControl/>
        <w:spacing w:line="560" w:lineRule="exact"/>
        <w:ind w:firstLine="632" w:firstLineChars="200"/>
        <w:rPr>
          <w:rFonts w:ascii="仿宋" w:hAnsi="仿宋"/>
          <w:szCs w:val="32"/>
        </w:rPr>
      </w:pPr>
      <w:r>
        <w:rPr>
          <w:rFonts w:hint="eastAsia" w:ascii="楷体_GB2312" w:hAnsi="仿宋" w:eastAsia="楷体_GB2312"/>
          <w:color w:val="000000"/>
          <w:kern w:val="0"/>
          <w:szCs w:val="32"/>
        </w:rPr>
        <w:t>（一）申报。</w:t>
      </w:r>
      <w:r>
        <w:rPr>
          <w:rFonts w:hint="eastAsia" w:ascii="仿宋_GB2312" w:hAnsi="仿宋" w:eastAsia="仿宋_GB2312"/>
          <w:color w:val="000000"/>
          <w:kern w:val="0"/>
          <w:szCs w:val="32"/>
        </w:rPr>
        <w:t xml:space="preserve">组织发动符合补贴条件的能繁母猪养殖场（户），于2022年11月10日前向区农业农村局递交书面申请，上报能繁母猪存栏数量及对应的母猪标号等情况，养殖场（户）对申报信息真实性负责。 </w:t>
      </w:r>
    </w:p>
    <w:p>
      <w:pPr>
        <w:widowControl/>
        <w:spacing w:line="560" w:lineRule="exact"/>
        <w:ind w:firstLine="632" w:firstLineChars="200"/>
        <w:rPr>
          <w:rFonts w:ascii="仿宋" w:hAnsi="仿宋"/>
          <w:szCs w:val="32"/>
        </w:rPr>
      </w:pPr>
      <w:r>
        <w:rPr>
          <w:rFonts w:hint="eastAsia" w:ascii="楷体_GB2312" w:hAnsi="仿宋" w:eastAsia="楷体_GB2312"/>
          <w:color w:val="000000"/>
          <w:kern w:val="0"/>
          <w:szCs w:val="32"/>
        </w:rPr>
        <w:t>（二）核查。</w:t>
      </w:r>
      <w:r>
        <w:rPr>
          <w:rFonts w:hint="eastAsia" w:ascii="仿宋_GB2312" w:hAnsi="仿宋" w:eastAsia="仿宋_GB2312"/>
          <w:color w:val="000000"/>
          <w:kern w:val="0"/>
          <w:szCs w:val="32"/>
        </w:rPr>
        <w:t>2022年11月15日前，各镇（街）农业综合服务中心组织人员，采取“现场+视频”检查等多种形式，对申报养殖场</w:t>
      </w:r>
      <w:r>
        <w:rPr>
          <w:rFonts w:hint="eastAsia" w:ascii="仿宋_GB2312" w:hAnsi="仿宋" w:eastAsia="仿宋_GB2312"/>
          <w:color w:val="000000"/>
          <w:kern w:val="0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kern w:val="0"/>
          <w:szCs w:val="32"/>
        </w:rPr>
        <w:t>户</w:t>
      </w:r>
      <w:r>
        <w:rPr>
          <w:rFonts w:hint="eastAsia" w:ascii="仿宋_GB2312" w:hAnsi="仿宋" w:eastAsia="仿宋_GB2312"/>
          <w:color w:val="000000"/>
          <w:kern w:val="0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kern w:val="0"/>
          <w:szCs w:val="32"/>
        </w:rPr>
        <w:t>的能繁母猪存栏情况进行核查，以确认是否有虚报数量骗取</w:t>
      </w:r>
      <w:r>
        <w:rPr>
          <w:rFonts w:hint="eastAsia" w:ascii="仿宋_GB2312" w:hAnsi="仿宋" w:eastAsia="仿宋_GB2312"/>
          <w:szCs w:val="32"/>
        </w:rPr>
        <w:t>生猪良种</w:t>
      </w:r>
      <w:r>
        <w:rPr>
          <w:rFonts w:hint="eastAsia" w:ascii="仿宋_GB2312" w:hAnsi="仿宋" w:eastAsia="仿宋_GB2312"/>
          <w:color w:val="000000"/>
          <w:kern w:val="0"/>
          <w:szCs w:val="32"/>
        </w:rPr>
        <w:t xml:space="preserve">补贴情况，一经发现立即报告区农业农村局。 </w:t>
      </w:r>
    </w:p>
    <w:p>
      <w:pPr>
        <w:widowControl/>
        <w:spacing w:line="560" w:lineRule="exact"/>
        <w:ind w:firstLine="632" w:firstLineChars="200"/>
        <w:rPr>
          <w:rFonts w:ascii="仿宋" w:hAnsi="仿宋"/>
          <w:szCs w:val="32"/>
        </w:rPr>
      </w:pPr>
      <w:r>
        <w:rPr>
          <w:rFonts w:hint="eastAsia" w:ascii="楷体_GB2312" w:hAnsi="仿宋" w:eastAsia="楷体_GB2312"/>
          <w:color w:val="000000"/>
          <w:kern w:val="0"/>
          <w:szCs w:val="32"/>
        </w:rPr>
        <w:t>（三）公示。</w:t>
      </w:r>
      <w:r>
        <w:rPr>
          <w:rFonts w:hint="eastAsia" w:ascii="仿宋_GB2312" w:hAnsi="仿宋" w:eastAsia="仿宋_GB2312"/>
          <w:color w:val="000000"/>
          <w:kern w:val="0"/>
          <w:szCs w:val="32"/>
        </w:rPr>
        <w:t>按照公开、公平、透明的原则，区农业农村局于2022年1</w:t>
      </w:r>
      <w:r>
        <w:rPr>
          <w:rFonts w:ascii="仿宋_GB2312" w:hAnsi="仿宋" w:eastAsia="仿宋_GB2312"/>
          <w:color w:val="000000"/>
          <w:kern w:val="0"/>
          <w:szCs w:val="32"/>
        </w:rPr>
        <w:t>1</w:t>
      </w:r>
      <w:r>
        <w:rPr>
          <w:rFonts w:hint="eastAsia" w:ascii="仿宋_GB2312" w:hAnsi="仿宋" w:eastAsia="仿宋_GB2312"/>
          <w:color w:val="000000"/>
          <w:kern w:val="0"/>
          <w:szCs w:val="32"/>
        </w:rPr>
        <w:t>月20日前，将补贴养殖场（户）的名称、能繁母猪存栏量、拟补贴金额等情况，在政府部门官方网站等进行公示，公示期不少于7天，接受社会监督。</w:t>
      </w:r>
      <w:r>
        <w:rPr>
          <w:rFonts w:hint="eastAsia" w:ascii="仿宋" w:hAnsi="仿宋"/>
          <w:color w:val="000000"/>
          <w:kern w:val="0"/>
          <w:szCs w:val="32"/>
        </w:rPr>
        <w:t xml:space="preserve"> </w:t>
      </w:r>
    </w:p>
    <w:p>
      <w:pPr>
        <w:widowControl/>
        <w:spacing w:line="560" w:lineRule="exact"/>
        <w:ind w:firstLine="632" w:firstLineChars="200"/>
        <w:rPr>
          <w:rFonts w:ascii="仿宋_GB2312" w:hAnsi="仿宋" w:eastAsia="仿宋_GB2312"/>
          <w:color w:val="000000"/>
          <w:kern w:val="0"/>
          <w:szCs w:val="32"/>
        </w:rPr>
      </w:pPr>
      <w:r>
        <w:rPr>
          <w:rFonts w:hint="eastAsia" w:ascii="楷体_GB2312" w:hAnsi="仿宋" w:eastAsia="楷体_GB2312"/>
          <w:color w:val="000000"/>
          <w:kern w:val="0"/>
          <w:szCs w:val="32"/>
        </w:rPr>
        <w:t>（四）发放。</w:t>
      </w:r>
      <w:r>
        <w:rPr>
          <w:rFonts w:hint="eastAsia" w:ascii="仿宋_GB2312" w:hAnsi="仿宋" w:eastAsia="仿宋_GB2312"/>
          <w:color w:val="000000"/>
          <w:kern w:val="0"/>
          <w:szCs w:val="32"/>
        </w:rPr>
        <w:t>公示无异议后，财政部门通过“一卡通”或“一折通”的形式，将补贴资金直接发放给能繁母猪养殖场（户）。</w:t>
      </w:r>
    </w:p>
    <w:p>
      <w:pPr>
        <w:widowControl/>
        <w:spacing w:line="560" w:lineRule="exact"/>
        <w:rPr>
          <w:rFonts w:ascii="仿宋" w:hAnsi="仿宋"/>
          <w:color w:val="000000"/>
          <w:kern w:val="0"/>
          <w:szCs w:val="32"/>
        </w:rPr>
      </w:pPr>
      <w:r>
        <w:rPr>
          <w:rFonts w:hint="eastAsia" w:ascii="仿宋" w:hAnsi="仿宋"/>
          <w:color w:val="000000"/>
          <w:kern w:val="0"/>
          <w:szCs w:val="32"/>
        </w:rPr>
        <w:t xml:space="preserve"> </w:t>
      </w:r>
    </w:p>
    <w:p>
      <w:pPr>
        <w:widowControl/>
        <w:spacing w:line="560" w:lineRule="exact"/>
        <w:ind w:firstLine="632" w:firstLineChars="200"/>
        <w:rPr>
          <w:rFonts w:ascii="仿宋_GB2312" w:hAnsi="仿宋" w:eastAsia="仿宋_GB2312"/>
          <w:color w:val="000000"/>
          <w:kern w:val="0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Cs w:val="32"/>
        </w:rPr>
        <w:t>附件：新会区2022年生猪良种补贴项目申请表</w:t>
      </w:r>
    </w:p>
    <w:p>
      <w:pPr>
        <w:rPr>
          <w:rFonts w:ascii="仿宋_GB2312" w:hAnsi="仿宋_GB2312" w:eastAsia="仿宋_GB2312" w:cs="仿宋_GB231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587" w:bottom="1417" w:left="1587" w:header="851" w:footer="567" w:gutter="0"/>
          <w:cols w:space="425" w:num="1"/>
          <w:docGrid w:type="linesAndChars" w:linePitch="579" w:charSpace="-849"/>
        </w:sectPr>
      </w:pPr>
    </w:p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</w:t>
      </w:r>
    </w:p>
    <w:p>
      <w:pPr>
        <w:spacing w:line="560" w:lineRule="exact"/>
        <w:jc w:val="center"/>
        <w:rPr>
          <w:rFonts w:ascii="方正小标宋简体" w:hAnsi="等线" w:eastAsia="方正小标宋简体" w:cs="宋体"/>
          <w:sz w:val="44"/>
          <w:szCs w:val="40"/>
        </w:rPr>
      </w:pPr>
      <w:bookmarkStart w:id="0" w:name="_Hlk118383863"/>
      <w:r>
        <w:rPr>
          <w:rFonts w:hint="eastAsia" w:ascii="方正小标宋简体" w:hAnsi="等线" w:eastAsia="方正小标宋简体" w:cs="宋体"/>
          <w:sz w:val="44"/>
          <w:szCs w:val="40"/>
        </w:rPr>
        <w:t>新会区2022年生猪良种补贴项目申请表</w:t>
      </w:r>
    </w:p>
    <w:p>
      <w:pPr>
        <w:keepNext/>
        <w:keepLines/>
        <w:spacing w:line="560" w:lineRule="exact"/>
        <w:outlineLvl w:val="2"/>
        <w:rPr>
          <w:rFonts w:ascii="Times New Roman" w:hAnsi="Times New Roman" w:eastAsia="宋体"/>
          <w:sz w:val="21"/>
          <w:szCs w:val="24"/>
        </w:rPr>
      </w:pPr>
    </w:p>
    <w:tbl>
      <w:tblPr>
        <w:tblStyle w:val="11"/>
        <w:tblW w:w="104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420"/>
        <w:gridCol w:w="2385"/>
        <w:gridCol w:w="2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bookmarkStart w:id="1" w:name="_Hlk118381717"/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养殖场（户）名称</w:t>
            </w:r>
          </w:p>
        </w:tc>
        <w:tc>
          <w:tcPr>
            <w:tcW w:w="8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养殖场（户）备案号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是否有动物防疫条件合格证</w:t>
            </w:r>
          </w:p>
        </w:tc>
        <w:tc>
          <w:tcPr>
            <w:tcW w:w="8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  <w:r>
              <w:rPr>
                <w:rFonts w:ascii="Wingdings" w:hAnsi="Wingdings" w:eastAsia="宋体" w:cs="Wingdings"/>
                <w:color w:val="000000"/>
                <w:sz w:val="24"/>
                <w:szCs w:val="24"/>
                <w:lang w:bidi="ar"/>
              </w:rPr>
              <w:t>¨</w:t>
            </w:r>
            <w:r>
              <w:rPr>
                <w:rFonts w:eastAsia="宋体" w:cs="宋体"/>
                <w:color w:val="000000"/>
                <w:sz w:val="24"/>
                <w:szCs w:val="24"/>
                <w:lang w:bidi="ar"/>
              </w:rPr>
              <w:t xml:space="preserve">   否</w:t>
            </w:r>
            <w:r>
              <w:rPr>
                <w:rFonts w:ascii="Wingdings" w:hAnsi="Wingdings" w:eastAsia="宋体" w:cs="Wingdings"/>
                <w:color w:val="000000"/>
                <w:sz w:val="24"/>
                <w:szCs w:val="24"/>
                <w:lang w:bidi="ar"/>
              </w:rPr>
              <w:t>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生猪存栏（头）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能繁母猪存栏（头）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2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能繁母猪标号</w:t>
            </w:r>
          </w:p>
        </w:tc>
        <w:tc>
          <w:tcPr>
            <w:tcW w:w="8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开户银行</w:t>
            </w:r>
          </w:p>
        </w:tc>
        <w:tc>
          <w:tcPr>
            <w:tcW w:w="8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账号</w:t>
            </w:r>
          </w:p>
        </w:tc>
        <w:tc>
          <w:tcPr>
            <w:tcW w:w="8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养殖场承诺</w:t>
            </w:r>
          </w:p>
        </w:tc>
        <w:tc>
          <w:tcPr>
            <w:tcW w:w="8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top"/>
              <w:rPr>
                <w:rFonts w:eastAsia="宋体" w:cs="宋体"/>
                <w:color w:val="FFFFFF"/>
                <w:sz w:val="24"/>
                <w:szCs w:val="24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本场承诺填写内容和数据真实、准确。如有弄虚作假或填写失实的，自动放弃该项目补贴并承担相应法律责任。                                                             </w:t>
            </w:r>
            <w:r>
              <w:rPr>
                <w:rFonts w:eastAsia="宋体" w:cs="宋体"/>
                <w:color w:val="FFFFFF"/>
                <w:sz w:val="24"/>
                <w:szCs w:val="24"/>
                <w:lang w:bidi="ar"/>
              </w:rPr>
              <w:t>asd                                                           as                                                           d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宋体" w:cs="宋体"/>
                <w:color w:val="000000"/>
                <w:sz w:val="24"/>
                <w:szCs w:val="24"/>
                <w:lang w:bidi="ar"/>
              </w:rPr>
              <w:t xml:space="preserve">负责人签名（公章）：                     </w:t>
            </w:r>
            <w:r>
              <w:rPr>
                <w:rFonts w:eastAsia="宋体" w:cs="宋体"/>
                <w:color w:val="FFFFFF"/>
                <w:sz w:val="24"/>
                <w:szCs w:val="24"/>
                <w:lang w:bidi="ar"/>
              </w:rPr>
              <w:t xml:space="preserve">a                                                             a          </w:t>
            </w:r>
            <w:r>
              <w:rPr>
                <w:rFonts w:eastAsia="宋体" w:cs="宋体"/>
                <w:color w:val="000000"/>
                <w:sz w:val="24"/>
                <w:szCs w:val="24"/>
                <w:lang w:bidi="ar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eastAsia="宋体" w:cs="宋体"/>
                <w:color w:val="00000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eastAsia="宋体" w:cs="宋体"/>
                <w:color w:val="000000"/>
                <w:sz w:val="24"/>
                <w:szCs w:val="24"/>
                <w:lang w:bidi="ar"/>
              </w:rPr>
              <w:t xml:space="preserve">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镇农业综合服务中心意见</w:t>
            </w:r>
          </w:p>
        </w:tc>
        <w:tc>
          <w:tcPr>
            <w:tcW w:w="8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单位（公章）：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区农业农村部门意见</w:t>
            </w:r>
          </w:p>
        </w:tc>
        <w:tc>
          <w:tcPr>
            <w:tcW w:w="8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单位（公章）：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年   月    日</w:t>
            </w:r>
          </w:p>
        </w:tc>
      </w:tr>
    </w:tbl>
    <w:p>
      <w:pPr>
        <w:spacing w:line="560" w:lineRule="exact"/>
        <w:rPr>
          <w:rFonts w:ascii="仿宋_GB2312" w:hAnsi="Times New Roman" w:eastAsia="仿宋_GB2312"/>
          <w:szCs w:val="20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bidi="ar"/>
        </w:rPr>
        <w:t>填表说明：1、附动物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防疫条件合格证复印件；2、附省级以上（含省级）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bidi="ar"/>
        </w:rPr>
        <w:t>畜禽养殖标准化示范场或生猪产能调控基地相关资料或相片。3、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能繁母猪数以上报养殖场直联直报系统9月份生猪规模场监测统计数据为准，超过部分要提交相关证明材料</w:t>
      </w:r>
      <w:bookmarkEnd w:id="0"/>
      <w:bookmarkEnd w:id="1"/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bidi="ar"/>
        </w:rPr>
        <w:t>。</w:t>
      </w:r>
    </w:p>
    <w:sectPr>
      <w:pgSz w:w="11906" w:h="16838"/>
      <w:pgMar w:top="1418" w:right="720" w:bottom="1418" w:left="720" w:header="851" w:footer="567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8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57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k0M2E4YWQ2NzA5ZTA4OTRjNGVjYmFlZWJmY2FlZmYifQ=="/>
  </w:docVars>
  <w:rsids>
    <w:rsidRoot w:val="000F1B41"/>
    <w:rsid w:val="0000454C"/>
    <w:rsid w:val="000169A0"/>
    <w:rsid w:val="00024431"/>
    <w:rsid w:val="00037357"/>
    <w:rsid w:val="00045498"/>
    <w:rsid w:val="00064A47"/>
    <w:rsid w:val="000811F5"/>
    <w:rsid w:val="00095A31"/>
    <w:rsid w:val="000B4430"/>
    <w:rsid w:val="000C00ED"/>
    <w:rsid w:val="000C4D3D"/>
    <w:rsid w:val="000E5B6E"/>
    <w:rsid w:val="000F16F8"/>
    <w:rsid w:val="000F1B41"/>
    <w:rsid w:val="000F23F7"/>
    <w:rsid w:val="00103867"/>
    <w:rsid w:val="00106E10"/>
    <w:rsid w:val="00106FB6"/>
    <w:rsid w:val="00114A7F"/>
    <w:rsid w:val="00136FCA"/>
    <w:rsid w:val="001379FE"/>
    <w:rsid w:val="00142BA2"/>
    <w:rsid w:val="001508F3"/>
    <w:rsid w:val="001553A6"/>
    <w:rsid w:val="00161638"/>
    <w:rsid w:val="00166A58"/>
    <w:rsid w:val="001772F3"/>
    <w:rsid w:val="0019493D"/>
    <w:rsid w:val="0019553B"/>
    <w:rsid w:val="001A4EEB"/>
    <w:rsid w:val="001B000D"/>
    <w:rsid w:val="001C08C6"/>
    <w:rsid w:val="001C0AF5"/>
    <w:rsid w:val="001D5AE2"/>
    <w:rsid w:val="001E289F"/>
    <w:rsid w:val="001E313A"/>
    <w:rsid w:val="0020568D"/>
    <w:rsid w:val="00213774"/>
    <w:rsid w:val="00220F49"/>
    <w:rsid w:val="0022257C"/>
    <w:rsid w:val="0022481F"/>
    <w:rsid w:val="00241B93"/>
    <w:rsid w:val="002446C0"/>
    <w:rsid w:val="002532EB"/>
    <w:rsid w:val="00271CDC"/>
    <w:rsid w:val="0028003D"/>
    <w:rsid w:val="00286A38"/>
    <w:rsid w:val="002B44C2"/>
    <w:rsid w:val="002C1D85"/>
    <w:rsid w:val="002C4A49"/>
    <w:rsid w:val="002D2D7D"/>
    <w:rsid w:val="002D58BA"/>
    <w:rsid w:val="00307089"/>
    <w:rsid w:val="003173A6"/>
    <w:rsid w:val="003433FB"/>
    <w:rsid w:val="00345B67"/>
    <w:rsid w:val="003541DF"/>
    <w:rsid w:val="0036046B"/>
    <w:rsid w:val="003678D6"/>
    <w:rsid w:val="00372570"/>
    <w:rsid w:val="003A2189"/>
    <w:rsid w:val="003A28B2"/>
    <w:rsid w:val="003A68A2"/>
    <w:rsid w:val="003B021A"/>
    <w:rsid w:val="003C1190"/>
    <w:rsid w:val="003C485B"/>
    <w:rsid w:val="003D1A13"/>
    <w:rsid w:val="003D6247"/>
    <w:rsid w:val="003E03DF"/>
    <w:rsid w:val="003E5E3B"/>
    <w:rsid w:val="00403BC0"/>
    <w:rsid w:val="0040602F"/>
    <w:rsid w:val="00411B8B"/>
    <w:rsid w:val="00413902"/>
    <w:rsid w:val="00425E10"/>
    <w:rsid w:val="00436216"/>
    <w:rsid w:val="00453C76"/>
    <w:rsid w:val="00454403"/>
    <w:rsid w:val="004549E2"/>
    <w:rsid w:val="004550C0"/>
    <w:rsid w:val="00460B25"/>
    <w:rsid w:val="00475980"/>
    <w:rsid w:val="00476A55"/>
    <w:rsid w:val="00481B9B"/>
    <w:rsid w:val="004A0018"/>
    <w:rsid w:val="004A5F92"/>
    <w:rsid w:val="004B59F0"/>
    <w:rsid w:val="004C2140"/>
    <w:rsid w:val="004C2436"/>
    <w:rsid w:val="004C6969"/>
    <w:rsid w:val="004D0BAD"/>
    <w:rsid w:val="004E6879"/>
    <w:rsid w:val="004F4D0A"/>
    <w:rsid w:val="004F5424"/>
    <w:rsid w:val="004F7F86"/>
    <w:rsid w:val="005051DF"/>
    <w:rsid w:val="00526E4B"/>
    <w:rsid w:val="0054409C"/>
    <w:rsid w:val="00553772"/>
    <w:rsid w:val="005838B1"/>
    <w:rsid w:val="005B0EF3"/>
    <w:rsid w:val="005B2C3C"/>
    <w:rsid w:val="005D0BED"/>
    <w:rsid w:val="005E3107"/>
    <w:rsid w:val="005F53B2"/>
    <w:rsid w:val="0062633B"/>
    <w:rsid w:val="00664B44"/>
    <w:rsid w:val="0067018E"/>
    <w:rsid w:val="00673D6A"/>
    <w:rsid w:val="006956FD"/>
    <w:rsid w:val="006979FF"/>
    <w:rsid w:val="006A1FE8"/>
    <w:rsid w:val="006B33D2"/>
    <w:rsid w:val="006B38F7"/>
    <w:rsid w:val="006B51AB"/>
    <w:rsid w:val="006B6CFB"/>
    <w:rsid w:val="006D65A3"/>
    <w:rsid w:val="006E1E22"/>
    <w:rsid w:val="006E325F"/>
    <w:rsid w:val="0070507F"/>
    <w:rsid w:val="0071514D"/>
    <w:rsid w:val="00720828"/>
    <w:rsid w:val="00735C39"/>
    <w:rsid w:val="007543E6"/>
    <w:rsid w:val="007635BF"/>
    <w:rsid w:val="00773045"/>
    <w:rsid w:val="007A0FEC"/>
    <w:rsid w:val="007A2FC6"/>
    <w:rsid w:val="007C474D"/>
    <w:rsid w:val="007D3928"/>
    <w:rsid w:val="007E0D86"/>
    <w:rsid w:val="007E1492"/>
    <w:rsid w:val="008176A2"/>
    <w:rsid w:val="00825535"/>
    <w:rsid w:val="00825A9D"/>
    <w:rsid w:val="00832230"/>
    <w:rsid w:val="00865168"/>
    <w:rsid w:val="008676E9"/>
    <w:rsid w:val="00871838"/>
    <w:rsid w:val="00875BF3"/>
    <w:rsid w:val="00890F54"/>
    <w:rsid w:val="008C3874"/>
    <w:rsid w:val="008C3F63"/>
    <w:rsid w:val="008E4976"/>
    <w:rsid w:val="008E5A99"/>
    <w:rsid w:val="008F04BF"/>
    <w:rsid w:val="008F0552"/>
    <w:rsid w:val="008F4328"/>
    <w:rsid w:val="008F5124"/>
    <w:rsid w:val="00916251"/>
    <w:rsid w:val="009244D2"/>
    <w:rsid w:val="009267EF"/>
    <w:rsid w:val="0094799A"/>
    <w:rsid w:val="00950F35"/>
    <w:rsid w:val="00963536"/>
    <w:rsid w:val="00984CEB"/>
    <w:rsid w:val="00986A08"/>
    <w:rsid w:val="009B6940"/>
    <w:rsid w:val="009D307E"/>
    <w:rsid w:val="009E07ED"/>
    <w:rsid w:val="00A142A7"/>
    <w:rsid w:val="00A24D52"/>
    <w:rsid w:val="00A3468F"/>
    <w:rsid w:val="00A53183"/>
    <w:rsid w:val="00A653BB"/>
    <w:rsid w:val="00A842BD"/>
    <w:rsid w:val="00A93C65"/>
    <w:rsid w:val="00AB3D14"/>
    <w:rsid w:val="00AB6A94"/>
    <w:rsid w:val="00AC0E4F"/>
    <w:rsid w:val="00AD54E2"/>
    <w:rsid w:val="00AF4FF6"/>
    <w:rsid w:val="00AF6CBC"/>
    <w:rsid w:val="00B51276"/>
    <w:rsid w:val="00B81943"/>
    <w:rsid w:val="00B861FD"/>
    <w:rsid w:val="00BB3B29"/>
    <w:rsid w:val="00BD70FB"/>
    <w:rsid w:val="00BE09BB"/>
    <w:rsid w:val="00BF3A59"/>
    <w:rsid w:val="00C12F1A"/>
    <w:rsid w:val="00C439CB"/>
    <w:rsid w:val="00C709C3"/>
    <w:rsid w:val="00C7192A"/>
    <w:rsid w:val="00C80F63"/>
    <w:rsid w:val="00C96913"/>
    <w:rsid w:val="00C973ED"/>
    <w:rsid w:val="00CA41E1"/>
    <w:rsid w:val="00CA7C5E"/>
    <w:rsid w:val="00CC231B"/>
    <w:rsid w:val="00CD0D31"/>
    <w:rsid w:val="00CD1DEB"/>
    <w:rsid w:val="00CE4978"/>
    <w:rsid w:val="00CE7ACF"/>
    <w:rsid w:val="00CF528E"/>
    <w:rsid w:val="00CF74ED"/>
    <w:rsid w:val="00D16CB7"/>
    <w:rsid w:val="00D24E37"/>
    <w:rsid w:val="00D33985"/>
    <w:rsid w:val="00D60A75"/>
    <w:rsid w:val="00D64F6B"/>
    <w:rsid w:val="00D73151"/>
    <w:rsid w:val="00DB067D"/>
    <w:rsid w:val="00DB26A4"/>
    <w:rsid w:val="00DC5E34"/>
    <w:rsid w:val="00DE2B5E"/>
    <w:rsid w:val="00DE3E36"/>
    <w:rsid w:val="00E03B56"/>
    <w:rsid w:val="00E0725E"/>
    <w:rsid w:val="00E107CD"/>
    <w:rsid w:val="00E14F4C"/>
    <w:rsid w:val="00E1587A"/>
    <w:rsid w:val="00E24B91"/>
    <w:rsid w:val="00E4313B"/>
    <w:rsid w:val="00E51C9A"/>
    <w:rsid w:val="00E529DC"/>
    <w:rsid w:val="00E569A4"/>
    <w:rsid w:val="00E90B4F"/>
    <w:rsid w:val="00EA1A47"/>
    <w:rsid w:val="00EB0534"/>
    <w:rsid w:val="00EB20B2"/>
    <w:rsid w:val="00EB43B8"/>
    <w:rsid w:val="00EE460A"/>
    <w:rsid w:val="00F05EF3"/>
    <w:rsid w:val="00F4346F"/>
    <w:rsid w:val="00F66F37"/>
    <w:rsid w:val="00F7440C"/>
    <w:rsid w:val="00F81B5D"/>
    <w:rsid w:val="00F963E4"/>
    <w:rsid w:val="00FA6797"/>
    <w:rsid w:val="00FB0B32"/>
    <w:rsid w:val="00FE6B72"/>
    <w:rsid w:val="00FE7790"/>
    <w:rsid w:val="00FE790A"/>
    <w:rsid w:val="00FF0236"/>
    <w:rsid w:val="00FF2607"/>
    <w:rsid w:val="098D6031"/>
    <w:rsid w:val="0DAA7054"/>
    <w:rsid w:val="1380632E"/>
    <w:rsid w:val="162D2574"/>
    <w:rsid w:val="1AB64BE3"/>
    <w:rsid w:val="1D2A166E"/>
    <w:rsid w:val="20D65B72"/>
    <w:rsid w:val="2B4F4045"/>
    <w:rsid w:val="2EAA51E5"/>
    <w:rsid w:val="2EE44AC2"/>
    <w:rsid w:val="35900F38"/>
    <w:rsid w:val="3EF01876"/>
    <w:rsid w:val="435D0C78"/>
    <w:rsid w:val="4935701D"/>
    <w:rsid w:val="4DC35ED8"/>
    <w:rsid w:val="522B4D1F"/>
    <w:rsid w:val="52C378C2"/>
    <w:rsid w:val="58A950FC"/>
    <w:rsid w:val="6E337B9A"/>
    <w:rsid w:val="776B7A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983" w:right="1013"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cs="Calibri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link w:val="17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7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页眉 字符"/>
    <w:link w:val="9"/>
    <w:semiHidden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6">
    <w:name w:val="页脚 字符"/>
    <w:link w:val="8"/>
    <w:qFormat/>
    <w:uiPriority w:val="99"/>
    <w:rPr>
      <w:rFonts w:ascii="宋体" w:hAnsi="宋体" w:eastAsia="方正仿宋简体"/>
      <w:sz w:val="18"/>
      <w:szCs w:val="18"/>
    </w:rPr>
  </w:style>
  <w:style w:type="character" w:customStyle="1" w:styleId="17">
    <w:name w:val="正文文本 字符"/>
    <w:link w:val="6"/>
    <w:qFormat/>
    <w:uiPriority w:val="0"/>
    <w:rPr>
      <w:rFonts w:ascii="宋体" w:hAnsi="宋体" w:eastAsia="小标宋" w:cs="Times New Roman"/>
      <w:sz w:val="44"/>
      <w:szCs w:val="32"/>
    </w:rPr>
  </w:style>
  <w:style w:type="character" w:customStyle="1" w:styleId="18">
    <w:name w:val="日期 字符"/>
    <w:basedOn w:val="13"/>
    <w:link w:val="7"/>
    <w:semiHidden/>
    <w:qFormat/>
    <w:uiPriority w:val="99"/>
    <w:rPr>
      <w:rFonts w:ascii="宋体" w:hAnsi="宋体" w:eastAsia="仿宋"/>
      <w:kern w:val="2"/>
      <w:sz w:val="32"/>
      <w:szCs w:val="22"/>
    </w:rPr>
  </w:style>
  <w:style w:type="character" w:customStyle="1" w:styleId="19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31"/>
    <w:basedOn w:val="1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23">
    <w:name w:val="标题 3 字符"/>
    <w:basedOn w:val="13"/>
    <w:link w:val="3"/>
    <w:semiHidden/>
    <w:uiPriority w:val="9"/>
    <w:rPr>
      <w:rFonts w:ascii="宋体" w:hAnsi="宋体" w:eastAsia="仿宋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2060"/>
    <customShpInfo spid="_x0000_s2059"/>
    <customShpInfo spid="_x0000_s205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C03982-47B1-41B9-A36D-E59475E8A9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1505</Words>
  <Characters>1590</Characters>
  <Lines>15</Lines>
  <Paragraphs>4</Paragraphs>
  <TotalTime>25</TotalTime>
  <ScaleCrop>false</ScaleCrop>
  <LinksUpToDate>false</LinksUpToDate>
  <CharactersWithSpaces>2017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2022-11-03T08:13:00Z</dcterms:created>
  <dc:creator>区农林局收发员</dc:creator>
  <cp:lastModifiedBy>奇洛元维斯</cp:lastModifiedBy>
  <cp:lastPrinted>2022-08-30T01:30:00Z</cp:lastPrinted>
  <dcterms:modified xsi:type="dcterms:W3CDTF">2022-11-03T08:48:26Z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E600C657768A4A5A9F12AC045D2CDD5C</vt:lpwstr>
  </property>
</Properties>
</file>