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92" w:rsidRDefault="00F12194">
      <w:pPr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附件2</w:t>
      </w:r>
    </w:p>
    <w:p w:rsidR="00BF2E92" w:rsidRDefault="00F12194">
      <w:pPr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CA数字证书与电子印章办理指南</w:t>
      </w:r>
    </w:p>
    <w:p w:rsidR="00BF2E92" w:rsidRDefault="00F12194">
      <w:pPr>
        <w:widowControl/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</w:rPr>
        <w:t>各采购人、供应商、代理机构：</w:t>
      </w:r>
    </w:p>
    <w:p w:rsidR="00BF2E92" w:rsidRDefault="00F12194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广东政府采购智慧云平台已启用CA数字证书与电子印章的服务，为确保线上招投标活动的顺利进行，请各采购人、供应商、代理机构提前进行CA数字证书与电子印章的办理。</w:t>
      </w:r>
    </w:p>
    <w:tbl>
      <w:tblPr>
        <w:tblW w:w="8737" w:type="dxa"/>
        <w:tblInd w:w="-56" w:type="dxa"/>
        <w:tblLayout w:type="fixed"/>
        <w:tblLook w:val="04A0" w:firstRow="1" w:lastRow="0" w:firstColumn="1" w:lastColumn="0" w:noHBand="0" w:noVBand="1"/>
      </w:tblPr>
      <w:tblGrid>
        <w:gridCol w:w="1565"/>
        <w:gridCol w:w="1461"/>
        <w:gridCol w:w="2218"/>
        <w:gridCol w:w="1982"/>
        <w:gridCol w:w="1511"/>
      </w:tblGrid>
      <w:tr w:rsidR="00BF2E92">
        <w:trPr>
          <w:trHeight w:val="45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办理对象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已经在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广东政府采购智慧云平台”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上完成注册的采购人、供应商、代理机构。</w:t>
            </w:r>
          </w:p>
        </w:tc>
      </w:tr>
      <w:tr w:rsidR="00BF2E92">
        <w:trPr>
          <w:trHeight w:val="847"/>
        </w:trPr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办理机构</w:t>
            </w:r>
          </w:p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（请自行选择）</w:t>
            </w:r>
          </w:p>
        </w:tc>
        <w:tc>
          <w:tcPr>
            <w:tcW w:w="71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机构名称: 数安时代科技股份有限公司【GDCA】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服务热线： 95105813    服务时间(工作日)：上午9:00-12:00，下午13:30-18:00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线下办理地址：广州市越秀区越华路112号珠江国际大厦3001室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查询更多线下地址：https://www.gdca.com.cn/customer_service/download/table/-00216/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办理流程指南： 请查阅附件《GDCA数字证书及电子印章办理流程》</w:t>
            </w:r>
          </w:p>
          <w:p w:rsidR="00BF2E92" w:rsidRDefault="00F12194">
            <w:pPr>
              <w:snapToGrid w:val="0"/>
              <w:spacing w:line="320" w:lineRule="exact"/>
              <w:ind w:left="1900" w:hangingChars="950" w:hanging="19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办理材料准备：（1）机构（企业）数字证书业务申请表及GDCA数字证书用户协议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（2）电子印章填报表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（3）“三证合一”营业执照复印件（一式一份，需加盖公章）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（4）经办人身份证正反面原件扫描件（一式一份，需加盖公章）</w:t>
            </w:r>
          </w:p>
        </w:tc>
      </w:tr>
      <w:tr w:rsidR="00BF2E92">
        <w:trPr>
          <w:trHeight w:val="847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BF2E92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2" w:rsidRDefault="00F12194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position w:val="2"/>
                <w:sz w:val="20"/>
                <w:szCs w:val="20"/>
              </w:rPr>
              <w:t>机构名称：广东省电子商务认证有限公司【网证通】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 xml:space="preserve">服务热线：400-830-1330  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服务时间（工作日）：上午9:00-12:00，下午14:00-17:00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线上办理链接：</w:t>
            </w: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18"/>
                <w:szCs w:val="18"/>
              </w:rPr>
              <w:t>https://bpms.cnca.net/usercertservice/index.jsp?serviceId=560a9955b61a2150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线下办理地址：广州市越秀区建设五马路一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号德安大厦一楼大厅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查询更多线下地址：http://www.cnca.net/Client/detail/id/2216.html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 xml:space="preserve">办理流程指南： 请查阅附件《网证通数字证书及电子印章办理流程》　　　　　　</w:t>
            </w:r>
          </w:p>
          <w:p w:rsidR="00BF2E92" w:rsidRDefault="00F12194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办理材料准备：（1）《数字证书及电子印章申请表》（一式一份，需加盖公章）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jc w:val="lef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（2）“三证合一”营业执照复印件（一式一份，需加盖公章）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（3）经办人身份证（一式一份，需加盖公章）</w:t>
            </w:r>
          </w:p>
        </w:tc>
      </w:tr>
      <w:tr w:rsidR="00BF2E92">
        <w:trPr>
          <w:trHeight w:val="847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BF2E92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92" w:rsidRDefault="00F12194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position w:val="2"/>
                <w:sz w:val="20"/>
                <w:szCs w:val="20"/>
              </w:rPr>
              <w:t>机构名称：中国金融认证中心【CFCA】</w:t>
            </w:r>
          </w:p>
          <w:p w:rsidR="00BF2E92" w:rsidRDefault="00F1219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服务热线： 4008563882  </w:t>
            </w:r>
          </w:p>
          <w:p w:rsidR="00BF2E92" w:rsidRDefault="00F1219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服务时间(工作日)：上午9:00-12:00，下午13:30-18:00</w:t>
            </w:r>
          </w:p>
          <w:p w:rsidR="00BF2E92" w:rsidRDefault="00F1219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线上办理链接：http://cfca.gdhdxin.com:9080/index.html</w:t>
            </w:r>
          </w:p>
          <w:p w:rsidR="00BF2E92" w:rsidRDefault="00F1219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线下办理地址：广东省广州市越秀区东风中路越秀城市广场南塔1905，张先生 15999935782</w:t>
            </w:r>
          </w:p>
          <w:p w:rsidR="00BF2E92" w:rsidRDefault="00F1219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办理流程指南：请查阅附件《CFCA 数字证书及电子印章办理流程》</w:t>
            </w:r>
          </w:p>
          <w:p w:rsidR="00BF2E92" w:rsidRDefault="00F12194">
            <w:pPr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办理材料准备：(1) 数字证书业务申请表及CFCA数字证书用户协议（一式一份，需加盖公章）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(2) 电子印章填报表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lastRenderedPageBreak/>
              <w:t>(3) “三证合一”营业执照复印件（一式一份，需加盖公章）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(4) 经办人身份证正反面扫描件（一式一份，需加盖公章）</w:t>
            </w:r>
          </w:p>
          <w:p w:rsidR="00BF2E92" w:rsidRDefault="00F12194">
            <w:pPr>
              <w:snapToGrid w:val="0"/>
              <w:spacing w:line="320" w:lineRule="exact"/>
              <w:ind w:firstLineChars="700" w:firstLine="1400"/>
              <w:rPr>
                <w:rFonts w:ascii="宋体" w:hAnsi="宋体" w:cs="宋体"/>
                <w:color w:val="000000"/>
                <w:kern w:val="0"/>
                <w:position w:val="2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position w:val="2"/>
                <w:sz w:val="20"/>
                <w:szCs w:val="20"/>
              </w:rPr>
              <w:t>(5) 授权委托书（一式一份，需加盖公章）</w:t>
            </w:r>
          </w:p>
        </w:tc>
      </w:tr>
      <w:tr w:rsidR="00BF2E92">
        <w:trPr>
          <w:trHeight w:val="321"/>
        </w:trPr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widowControl/>
              <w:spacing w:line="10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                              收费标准                        （单位：元/个/年）</w:t>
            </w:r>
          </w:p>
        </w:tc>
      </w:tr>
      <w:tr w:rsidR="00BF2E92">
        <w:trPr>
          <w:trHeight w:val="321"/>
        </w:trPr>
        <w:tc>
          <w:tcPr>
            <w:tcW w:w="8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widowControl/>
              <w:spacing w:line="10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注：下述收费标准为办理机构市场价格，具体费用标准以办理机构实际发布为准，解释权归办理机构。</w:t>
            </w:r>
          </w:p>
        </w:tc>
      </w:tr>
      <w:tr w:rsidR="00BF2E92">
        <w:trPr>
          <w:trHeight w:val="45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办理类型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介质费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数字证书服务费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电子印章服务费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BF2E92" w:rsidRDefault="00F12194">
            <w:pPr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BF2E92">
        <w:trPr>
          <w:trHeight w:val="33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新办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BF2E92">
        <w:trPr>
          <w:trHeight w:val="31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续期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BF2E92">
        <w:trPr>
          <w:trHeight w:val="31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证书补办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BF2E92">
        <w:trPr>
          <w:trHeight w:val="5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CA技术支持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hd w:val="clear" w:color="auto" w:fill="FFFFFF"/>
              <w:spacing w:line="100" w:lineRule="atLeas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CA在云平台上使用过程有问题请联系技术服务热线：400-887-6133</w:t>
            </w:r>
          </w:p>
        </w:tc>
      </w:tr>
      <w:tr w:rsidR="00BF2E92">
        <w:trPr>
          <w:trHeight w:val="12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CA驱动下载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hd w:val="clear" w:color="auto" w:fill="FFFFFF"/>
              <w:spacing w:line="10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请办理对象务必及时到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广东政府采购智慧云平台”</w:t>
            </w:r>
            <w:r>
              <w:rPr>
                <w:rStyle w:val="a9"/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---&gt;操作指南---&gt;系统工具下载”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下载最新驱动，以保障CA正常使用.</w:t>
            </w:r>
          </w:p>
          <w:p w:rsidR="00BF2E92" w:rsidRDefault="00F12194">
            <w:pPr>
              <w:widowControl/>
              <w:shd w:val="clear" w:color="auto" w:fill="FFFFFF"/>
              <w:spacing w:line="100" w:lineRule="atLeas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下载链接：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https://gdgpo.czt.gd.gov.cn//help/tool/</w:t>
            </w:r>
          </w:p>
        </w:tc>
      </w:tr>
      <w:tr w:rsidR="00BF2E92">
        <w:trPr>
          <w:trHeight w:val="95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特别提醒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hd w:val="clear" w:color="auto" w:fill="FFFFFF"/>
              <w:spacing w:line="10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1.数字证书办理后需进行CA驱动下载安装方可使用；</w:t>
            </w:r>
          </w:p>
          <w:p w:rsidR="00BF2E92" w:rsidRDefault="00F12194">
            <w:pPr>
              <w:widowControl/>
              <w:shd w:val="clear" w:color="auto" w:fill="FFFFFF"/>
              <w:spacing w:line="10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2.CA驱动安装后，如需使用CA数字证书登录请先至云平台注册后完成CA数字证书绑定.</w:t>
            </w:r>
          </w:p>
        </w:tc>
      </w:tr>
      <w:tr w:rsidR="00BF2E92">
        <w:trPr>
          <w:trHeight w:val="123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F12194">
            <w:pPr>
              <w:widowControl/>
              <w:spacing w:line="10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附件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E92" w:rsidRDefault="003E21A6">
            <w:pPr>
              <w:pStyle w:val="a4"/>
              <w:ind w:firstLine="200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pt;height:66pt">
                  <v:imagedata r:id="rId8" o:title=""/>
                </v:shape>
              </w:pict>
            </w:r>
            <w:r w:rsidR="00F1219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pict>
                <v:shape id="_x0000_i1026" type="#_x0000_t75" style="width:72.5pt;height:66pt">
                  <v:imagedata r:id="rId9" o:title=""/>
                </v:shape>
              </w:pict>
            </w:r>
            <w:r w:rsidR="00F12194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pict>
                <v:shape id="_x0000_i1027" type="#_x0000_t75" style="width:72.5pt;height:66pt">
                  <v:imagedata r:id="rId10" o:title=""/>
                </v:shape>
              </w:pict>
            </w:r>
          </w:p>
        </w:tc>
      </w:tr>
    </w:tbl>
    <w:p w:rsidR="00BF2E92" w:rsidRDefault="00BF2E92">
      <w:pPr>
        <w:rPr>
          <w:rFonts w:ascii="宋体" w:hAnsi="宋体" w:cs="宋体"/>
        </w:rPr>
      </w:pPr>
    </w:p>
    <w:sectPr w:rsidR="00BF2E92"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44" w:rsidRDefault="00372D44" w:rsidP="00F12194">
      <w:r>
        <w:separator/>
      </w:r>
    </w:p>
  </w:endnote>
  <w:endnote w:type="continuationSeparator" w:id="0">
    <w:p w:rsidR="00372D44" w:rsidRDefault="00372D44" w:rsidP="00F1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44" w:rsidRDefault="00372D44" w:rsidP="00F12194">
      <w:r>
        <w:separator/>
      </w:r>
    </w:p>
  </w:footnote>
  <w:footnote w:type="continuationSeparator" w:id="0">
    <w:p w:rsidR="00372D44" w:rsidRDefault="00372D44" w:rsidP="00F1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58ED60"/>
    <w:multiLevelType w:val="multilevel"/>
    <w:tmpl w:val="CD58ED60"/>
    <w:lvl w:ilvl="0">
      <w:start w:val="1"/>
      <w:numFmt w:val="decimal"/>
      <w:lvlText w:val="%1."/>
      <w:lvlJc w:val="left"/>
      <w:pPr>
        <w:ind w:left="862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isLgl/>
      <w:suff w:val="space"/>
      <w:lvlText w:val="%1.%2.%3"/>
      <w:lvlJc w:val="left"/>
      <w:pPr>
        <w:ind w:left="1146" w:hanging="720"/>
      </w:pPr>
      <w:rPr>
        <w:rFonts w:ascii="宋体" w:eastAsia="宋体" w:hAnsi="宋体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left" w:pos="964"/>
        </w:tabs>
        <w:ind w:left="964" w:hanging="9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isLgl/>
      <w:lvlText w:val="%1.%2.%3.%4.%5"/>
      <w:lvlJc w:val="left"/>
      <w:pPr>
        <w:tabs>
          <w:tab w:val="left" w:pos="1077"/>
        </w:tabs>
        <w:ind w:left="1077" w:hanging="1077"/>
      </w:pPr>
      <w:rPr>
        <w:rFonts w:ascii="宋体" w:eastAsia="宋体" w:hAnsi="宋体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ascii="宋体" w:eastAsia="宋体" w:hAnsi="宋体" w:hint="eastAsia"/>
        <w:b w:val="0"/>
        <w:bCs w:val="0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宋体" w:eastAsia="宋体" w:hAnsi="宋体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E7CA59CD"/>
    <w:multiLevelType w:val="multilevel"/>
    <w:tmpl w:val="E7CA59CD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default"/>
        <w:sz w:val="44"/>
        <w:szCs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hanging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425" w:hanging="425"/>
      </w:pPr>
      <w:rPr>
        <w:rFonts w:ascii="Times New Roman" w:hAnsi="Times New Roman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5" w:hanging="425"/>
      </w:pPr>
      <w:rPr>
        <w:rFonts w:ascii="Times New Roman" w:hAnsi="Times New Roman" w:hint="default"/>
        <w:b w:val="0"/>
        <w:i w:val="0"/>
        <w:color w:val="000000"/>
        <w:sz w:val="28"/>
        <w:szCs w:val="28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25" w:hanging="425"/>
      </w:pPr>
      <w:rPr>
        <w:rFonts w:ascii="Times New Roman" w:hAnsi="Times New Roman" w:hint="default"/>
        <w:color w:val="000000"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ascii="Times New Roman" w:hAnsi="Times New Roman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36D2"/>
    <w:rsid w:val="E75F3BD1"/>
    <w:rsid w:val="00010594"/>
    <w:rsid w:val="000B5B3E"/>
    <w:rsid w:val="000D1BB6"/>
    <w:rsid w:val="001533BF"/>
    <w:rsid w:val="00196C22"/>
    <w:rsid w:val="001D51A9"/>
    <w:rsid w:val="00267DFE"/>
    <w:rsid w:val="0035168B"/>
    <w:rsid w:val="00372D44"/>
    <w:rsid w:val="003756BD"/>
    <w:rsid w:val="003E21A6"/>
    <w:rsid w:val="004179A4"/>
    <w:rsid w:val="00523088"/>
    <w:rsid w:val="00610D42"/>
    <w:rsid w:val="007078BA"/>
    <w:rsid w:val="00774A69"/>
    <w:rsid w:val="00960838"/>
    <w:rsid w:val="00984738"/>
    <w:rsid w:val="00994D79"/>
    <w:rsid w:val="009F7049"/>
    <w:rsid w:val="00AB06BF"/>
    <w:rsid w:val="00AE3EEA"/>
    <w:rsid w:val="00BB2B45"/>
    <w:rsid w:val="00BF2E92"/>
    <w:rsid w:val="00C11D85"/>
    <w:rsid w:val="00C46E5E"/>
    <w:rsid w:val="00C85C30"/>
    <w:rsid w:val="00CD02CB"/>
    <w:rsid w:val="00D50607"/>
    <w:rsid w:val="00DB2A03"/>
    <w:rsid w:val="00DC7C63"/>
    <w:rsid w:val="00DC7FD2"/>
    <w:rsid w:val="00E50502"/>
    <w:rsid w:val="00F12194"/>
    <w:rsid w:val="00FC3A47"/>
    <w:rsid w:val="02966768"/>
    <w:rsid w:val="050A560A"/>
    <w:rsid w:val="05E26566"/>
    <w:rsid w:val="089541C9"/>
    <w:rsid w:val="0A907383"/>
    <w:rsid w:val="0ADF44FA"/>
    <w:rsid w:val="0BBD1FD9"/>
    <w:rsid w:val="0CC0578F"/>
    <w:rsid w:val="0D5E4343"/>
    <w:rsid w:val="0DFC70F7"/>
    <w:rsid w:val="0E091844"/>
    <w:rsid w:val="0E873C02"/>
    <w:rsid w:val="0EEC2D78"/>
    <w:rsid w:val="0F2143DC"/>
    <w:rsid w:val="0FCA3000"/>
    <w:rsid w:val="12223524"/>
    <w:rsid w:val="133D454B"/>
    <w:rsid w:val="13524C51"/>
    <w:rsid w:val="13983A0E"/>
    <w:rsid w:val="14F24DC3"/>
    <w:rsid w:val="197B620D"/>
    <w:rsid w:val="1A0C0EF3"/>
    <w:rsid w:val="1B2D65E5"/>
    <w:rsid w:val="1B5F1B3A"/>
    <w:rsid w:val="1C2076E5"/>
    <w:rsid w:val="1CC02FD6"/>
    <w:rsid w:val="1D0A09D2"/>
    <w:rsid w:val="21E93172"/>
    <w:rsid w:val="22130F28"/>
    <w:rsid w:val="2237767E"/>
    <w:rsid w:val="24150ACB"/>
    <w:rsid w:val="24472019"/>
    <w:rsid w:val="258858D8"/>
    <w:rsid w:val="27B2160A"/>
    <w:rsid w:val="28B617CA"/>
    <w:rsid w:val="294E25E6"/>
    <w:rsid w:val="298E56CF"/>
    <w:rsid w:val="2A4859F2"/>
    <w:rsid w:val="2CCB4102"/>
    <w:rsid w:val="2D9B71D5"/>
    <w:rsid w:val="2DAE0354"/>
    <w:rsid w:val="2EF612D9"/>
    <w:rsid w:val="2FF839CF"/>
    <w:rsid w:val="30116801"/>
    <w:rsid w:val="31850838"/>
    <w:rsid w:val="343664A1"/>
    <w:rsid w:val="36DD3068"/>
    <w:rsid w:val="37951CA7"/>
    <w:rsid w:val="37F72646"/>
    <w:rsid w:val="39AE2401"/>
    <w:rsid w:val="3C092E6C"/>
    <w:rsid w:val="3EF97BDF"/>
    <w:rsid w:val="4279237B"/>
    <w:rsid w:val="42ED0711"/>
    <w:rsid w:val="430501FF"/>
    <w:rsid w:val="440E5A37"/>
    <w:rsid w:val="45031EA3"/>
    <w:rsid w:val="45A1107C"/>
    <w:rsid w:val="46585D00"/>
    <w:rsid w:val="46790082"/>
    <w:rsid w:val="46C456A9"/>
    <w:rsid w:val="499858FA"/>
    <w:rsid w:val="4AC16579"/>
    <w:rsid w:val="4AFA7F88"/>
    <w:rsid w:val="4BF91F9B"/>
    <w:rsid w:val="4C171699"/>
    <w:rsid w:val="4C1A2B17"/>
    <w:rsid w:val="4CF77E3E"/>
    <w:rsid w:val="4D4468BD"/>
    <w:rsid w:val="4DDE36D2"/>
    <w:rsid w:val="50026FBE"/>
    <w:rsid w:val="50454464"/>
    <w:rsid w:val="504E325F"/>
    <w:rsid w:val="513A0DE5"/>
    <w:rsid w:val="517E3835"/>
    <w:rsid w:val="52102431"/>
    <w:rsid w:val="551444DA"/>
    <w:rsid w:val="569E50B6"/>
    <w:rsid w:val="57061C5D"/>
    <w:rsid w:val="58DF7084"/>
    <w:rsid w:val="59DD45D2"/>
    <w:rsid w:val="5A2264A3"/>
    <w:rsid w:val="5B3B7F54"/>
    <w:rsid w:val="5B7E70C6"/>
    <w:rsid w:val="5F0D70D9"/>
    <w:rsid w:val="5F231312"/>
    <w:rsid w:val="5F722FCB"/>
    <w:rsid w:val="629D6C42"/>
    <w:rsid w:val="637C3160"/>
    <w:rsid w:val="651275F6"/>
    <w:rsid w:val="6594263B"/>
    <w:rsid w:val="66184CF5"/>
    <w:rsid w:val="66D80722"/>
    <w:rsid w:val="66EB43EC"/>
    <w:rsid w:val="679B30D4"/>
    <w:rsid w:val="679D0121"/>
    <w:rsid w:val="69115B61"/>
    <w:rsid w:val="6A737A5D"/>
    <w:rsid w:val="6ACF512F"/>
    <w:rsid w:val="6C257AFD"/>
    <w:rsid w:val="6C982526"/>
    <w:rsid w:val="6ED07550"/>
    <w:rsid w:val="70603DCE"/>
    <w:rsid w:val="70AA6803"/>
    <w:rsid w:val="70E328A1"/>
    <w:rsid w:val="72033571"/>
    <w:rsid w:val="7228037B"/>
    <w:rsid w:val="7295046B"/>
    <w:rsid w:val="744D66E0"/>
    <w:rsid w:val="7670153D"/>
    <w:rsid w:val="786162D8"/>
    <w:rsid w:val="79780087"/>
    <w:rsid w:val="79C26648"/>
    <w:rsid w:val="7AB02B70"/>
    <w:rsid w:val="7D312B5D"/>
    <w:rsid w:val="7F5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56428E-55DD-4925-AB33-51D3BB65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pageBreakBefore/>
      <w:numPr>
        <w:numId w:val="1"/>
      </w:numPr>
      <w:snapToGrid w:val="0"/>
      <w:spacing w:line="300" w:lineRule="auto"/>
      <w:contextualSpacing/>
      <w:jc w:val="left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Lines="200" w:before="200" w:afterLines="200" w:after="200"/>
      <w:ind w:firstLine="0"/>
      <w:outlineLvl w:val="1"/>
    </w:pPr>
    <w:rPr>
      <w:rFonts w:ascii="Times New Roman" w:eastAsia="黑体" w:hAnsi="Times New Roman"/>
      <w:bCs/>
      <w:sz w:val="36"/>
      <w:szCs w:val="36"/>
      <w:lang w:val="en-GB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numPr>
        <w:ilvl w:val="6"/>
        <w:numId w:val="2"/>
      </w:numPr>
      <w:snapToGrid w:val="0"/>
      <w:spacing w:before="240" w:after="64" w:line="320" w:lineRule="auto"/>
      <w:ind w:left="0"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next w:val="a4"/>
    <w:uiPriority w:val="99"/>
    <w:qFormat/>
    <w:pPr>
      <w:ind w:firstLineChars="200" w:firstLine="420"/>
    </w:pPr>
  </w:style>
  <w:style w:type="paragraph" w:styleId="a3">
    <w:name w:val="Body Text Indent"/>
    <w:basedOn w:val="a"/>
    <w:next w:val="a5"/>
    <w:uiPriority w:val="99"/>
    <w:unhideWhenUsed/>
    <w:qFormat/>
    <w:pPr>
      <w:spacing w:after="120"/>
      <w:ind w:leftChars="200" w:left="420"/>
    </w:p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4">
    <w:name w:val="Body Text First Indent"/>
    <w:basedOn w:val="a5"/>
    <w:uiPriority w:val="99"/>
    <w:unhideWhenUsed/>
    <w:qFormat/>
    <w:pPr>
      <w:spacing w:after="120"/>
      <w:ind w:firstLineChars="100" w:firstLine="420"/>
    </w:pPr>
    <w:rPr>
      <w:sz w:val="22"/>
      <w:szCs w:val="22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after="150"/>
      <w:jc w:val="left"/>
    </w:pPr>
    <w:rPr>
      <w:color w:val="111111"/>
      <w:kern w:val="0"/>
      <w:sz w:val="24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2Char">
    <w:name w:val="标题 2 Char"/>
    <w:link w:val="2"/>
    <w:uiPriority w:val="9"/>
    <w:qFormat/>
    <w:rPr>
      <w:rFonts w:ascii="Times New Roman" w:eastAsia="宋体" w:hAnsi="Times New Roman" w:cs="Times New Roman"/>
      <w:b/>
      <w:bCs/>
      <w:kern w:val="2"/>
      <w:sz w:val="32"/>
      <w:szCs w:val="32"/>
      <w:lang w:val="en-GB"/>
    </w:rPr>
  </w:style>
  <w:style w:type="character" w:customStyle="1" w:styleId="1Char">
    <w:name w:val="标题 1 Char"/>
    <w:link w:val="1"/>
    <w:qFormat/>
    <w:rPr>
      <w:rFonts w:ascii="Calibri" w:eastAsia="宋体" w:hAnsi="Calibri" w:cs="Times New Roman"/>
      <w:b/>
      <w:bCs/>
      <w:kern w:val="44"/>
      <w:sz w:val="36"/>
      <w:szCs w:val="44"/>
    </w:rPr>
  </w:style>
  <w:style w:type="character" w:customStyle="1" w:styleId="7Char">
    <w:name w:val="标题 7 Char"/>
    <w:link w:val="7"/>
    <w:qFormat/>
    <w:rPr>
      <w:rFonts w:ascii="Calibri" w:eastAsia="宋体" w:hAnsi="Calibri" w:cs="Times New Roman"/>
      <w:b/>
      <w:bCs/>
      <w:kern w:val="2"/>
      <w:sz w:val="24"/>
      <w:szCs w:val="24"/>
    </w:rPr>
  </w:style>
  <w:style w:type="paragraph" w:customStyle="1" w:styleId="Style3">
    <w:name w:val="_Style 3"/>
    <w:basedOn w:val="1"/>
    <w:next w:val="a"/>
    <w:uiPriority w:val="39"/>
    <w:unhideWhenUsed/>
    <w:qFormat/>
    <w:pPr>
      <w:widowControl/>
      <w:numPr>
        <w:numId w:val="0"/>
      </w:numPr>
      <w:spacing w:before="240" w:line="259" w:lineRule="auto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character" w:customStyle="1" w:styleId="Char0">
    <w:name w:val="页眉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251</Words>
  <Characters>1436</Characters>
  <Application>Microsoft Office Word</Application>
  <DocSecurity>0</DocSecurity>
  <Lines>11</Lines>
  <Paragraphs>3</Paragraphs>
  <ScaleCrop>false</ScaleCrop>
  <Company>HP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</dc:creator>
  <cp:lastModifiedBy>Microsoft 帐户</cp:lastModifiedBy>
  <cp:revision>4</cp:revision>
  <dcterms:created xsi:type="dcterms:W3CDTF">2020-12-16T15:57:00Z</dcterms:created>
  <dcterms:modified xsi:type="dcterms:W3CDTF">2022-12-10T06:08:00Z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65B9E31848334BD9AACD5A9772DE347E</vt:lpwstr>
  </property>
  <property fmtid="{D5CDD505-2E9C-101B-9397-08002B2CF9AE}" pid="4" name="ribbonExt">
    <vt:lpwstr>{"WPSExtOfficeTab":{"OnGetEnabled":false,"OnGetVisible":false}}</vt:lpwstr>
  </property>
</Properties>
</file>