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52"/>
        </w:rPr>
      </w:pPr>
      <w:r>
        <w:rPr>
          <w:rFonts w:hint="eastAsia" w:ascii="宋体" w:hAnsi="宋体" w:eastAsia="宋体" w:cs="宋体"/>
          <w:b/>
          <w:bCs/>
          <w:sz w:val="44"/>
          <w:szCs w:val="52"/>
        </w:rPr>
        <w:t>大鳌镇关于征收生活垃圾处理费的公告</w:t>
      </w:r>
    </w:p>
    <w:p>
      <w:pPr>
        <w:rPr>
          <w:rFonts w:ascii="仿宋" w:hAnsi="仿宋" w:eastAsia="仿宋" w:cs="仿宋"/>
          <w:sz w:val="32"/>
          <w:szCs w:val="40"/>
        </w:rPr>
      </w:pPr>
      <w:r>
        <w:rPr>
          <w:rFonts w:hint="eastAsia" w:ascii="仿宋" w:hAnsi="仿宋" w:eastAsia="仿宋" w:cs="仿宋"/>
          <w:sz w:val="32"/>
          <w:szCs w:val="40"/>
        </w:rPr>
        <w:t>大鳌镇各单位、个人：</w:t>
      </w:r>
    </w:p>
    <w:p>
      <w:pPr>
        <w:ind w:firstLine="640" w:firstLineChars="200"/>
        <w:rPr>
          <w:rFonts w:ascii="仿宋" w:hAnsi="仿宋" w:eastAsia="仿宋" w:cs="仿宋"/>
          <w:sz w:val="32"/>
          <w:szCs w:val="40"/>
        </w:rPr>
      </w:pPr>
      <w:r>
        <w:rPr>
          <w:rFonts w:hint="eastAsia" w:ascii="仿宋" w:hAnsi="仿宋" w:eastAsia="仿宋" w:cs="仿宋"/>
          <w:sz w:val="32"/>
          <w:szCs w:val="40"/>
        </w:rPr>
        <w:t>为进一步推进垃圾无害化处理建设，根据《关于印发&lt;江门市住房和城乡建设局江门市发展和改革局关于市区生活垃圾处理费征收管理办法&gt;的通知》（江建〔2018〕484号）、及《关于大鳌镇生活垃圾处理费征收方案的复函》（新发改函〔2014〕47号），我镇自2023年</w:t>
      </w:r>
      <w:r>
        <w:rPr>
          <w:rFonts w:ascii="仿宋" w:hAnsi="仿宋" w:eastAsia="仿宋" w:cs="仿宋"/>
          <w:sz w:val="32"/>
          <w:szCs w:val="40"/>
        </w:rPr>
        <w:t>2</w:t>
      </w:r>
      <w:r>
        <w:rPr>
          <w:rFonts w:hint="eastAsia" w:ascii="仿宋" w:hAnsi="仿宋" w:eastAsia="仿宋" w:cs="仿宋"/>
          <w:sz w:val="32"/>
          <w:szCs w:val="40"/>
        </w:rPr>
        <w:t>月1日起，对全体单位（包括机关、企事业单位、社会团体、个体经营者）与个人（包括居民、村民、暂住人口）征收生活垃圾处理费。收费标准按照“水消费量系数法”分类计算，由镇政府委托镇自来水厂（或居委会）代收，随水费一同收取。收费标准及减免政策等详见附录。</w:t>
      </w:r>
    </w:p>
    <w:p>
      <w:pPr>
        <w:ind w:firstLine="640" w:firstLineChars="200"/>
        <w:rPr>
          <w:rFonts w:ascii="仿宋" w:hAnsi="仿宋" w:eastAsia="仿宋" w:cs="仿宋"/>
          <w:sz w:val="32"/>
          <w:szCs w:val="40"/>
        </w:rPr>
      </w:pPr>
      <w:r>
        <w:rPr>
          <w:rFonts w:hint="eastAsia" w:ascii="仿宋" w:hAnsi="仿宋" w:eastAsia="仿宋" w:cs="仿宋"/>
          <w:sz w:val="32"/>
          <w:szCs w:val="40"/>
        </w:rPr>
        <w:t>特此公告。</w:t>
      </w:r>
    </w:p>
    <w:p>
      <w:pPr>
        <w:ind w:firstLine="640" w:firstLineChars="200"/>
        <w:rPr>
          <w:rFonts w:ascii="仿宋" w:hAnsi="仿宋" w:eastAsia="仿宋" w:cs="仿宋"/>
          <w:sz w:val="32"/>
          <w:szCs w:val="40"/>
        </w:rPr>
      </w:pPr>
    </w:p>
    <w:p>
      <w:pPr>
        <w:ind w:right="640" w:firstLine="4480" w:firstLineChars="1400"/>
        <w:jc w:val="right"/>
        <w:rPr>
          <w:rFonts w:ascii="仿宋" w:hAnsi="仿宋" w:eastAsia="仿宋" w:cs="仿宋"/>
          <w:sz w:val="32"/>
          <w:szCs w:val="40"/>
        </w:rPr>
      </w:pPr>
      <w:r>
        <w:rPr>
          <w:rFonts w:hint="eastAsia" w:ascii="仿宋" w:hAnsi="仿宋" w:eastAsia="仿宋" w:cs="仿宋"/>
          <w:sz w:val="32"/>
          <w:szCs w:val="40"/>
        </w:rPr>
        <w:t>大鳌镇人民政府</w:t>
      </w:r>
    </w:p>
    <w:p>
      <w:pPr>
        <w:ind w:right="320" w:firstLine="640" w:firstLineChars="200"/>
        <w:jc w:val="right"/>
        <w:rPr>
          <w:rFonts w:ascii="仿宋" w:hAnsi="仿宋" w:eastAsia="仿宋" w:cs="仿宋"/>
          <w:sz w:val="32"/>
          <w:szCs w:val="40"/>
        </w:rPr>
      </w:pPr>
      <w:r>
        <w:rPr>
          <w:rFonts w:hint="eastAsia" w:ascii="仿宋" w:hAnsi="仿宋" w:eastAsia="仿宋" w:cs="仿宋"/>
          <w:sz w:val="32"/>
          <w:szCs w:val="40"/>
        </w:rPr>
        <w:t>2</w:t>
      </w:r>
      <w:r>
        <w:rPr>
          <w:rFonts w:ascii="仿宋" w:hAnsi="仿宋" w:eastAsia="仿宋" w:cs="仿宋"/>
          <w:sz w:val="32"/>
          <w:szCs w:val="40"/>
        </w:rPr>
        <w:t>022</w:t>
      </w:r>
      <w:r>
        <w:rPr>
          <w:rFonts w:hint="eastAsia" w:ascii="仿宋" w:hAnsi="仿宋" w:eastAsia="仿宋" w:cs="仿宋"/>
          <w:sz w:val="32"/>
          <w:szCs w:val="40"/>
        </w:rPr>
        <w:t>年1</w:t>
      </w:r>
      <w:r>
        <w:rPr>
          <w:rFonts w:ascii="仿宋" w:hAnsi="仿宋" w:eastAsia="仿宋" w:cs="仿宋"/>
          <w:sz w:val="32"/>
          <w:szCs w:val="40"/>
        </w:rPr>
        <w:t>2</w:t>
      </w:r>
      <w:r>
        <w:rPr>
          <w:rFonts w:hint="eastAsia" w:ascii="仿宋" w:hAnsi="仿宋" w:eastAsia="仿宋" w:cs="仿宋"/>
          <w:sz w:val="32"/>
          <w:szCs w:val="40"/>
        </w:rPr>
        <w:t>月2</w:t>
      </w:r>
      <w:r>
        <w:rPr>
          <w:rFonts w:ascii="仿宋" w:hAnsi="仿宋" w:eastAsia="仿宋" w:cs="仿宋"/>
          <w:sz w:val="32"/>
          <w:szCs w:val="40"/>
        </w:rPr>
        <w:t>7</w:t>
      </w:r>
      <w:r>
        <w:rPr>
          <w:rFonts w:hint="eastAsia" w:ascii="仿宋" w:hAnsi="仿宋" w:eastAsia="仿宋" w:cs="仿宋"/>
          <w:sz w:val="32"/>
          <w:szCs w:val="40"/>
        </w:rPr>
        <w:t>日</w:t>
      </w:r>
    </w:p>
    <w:p>
      <w:pPr>
        <w:rPr>
          <w:rFonts w:ascii="仿宋" w:hAnsi="仿宋" w:eastAsia="仿宋" w:cs="仿宋"/>
          <w:sz w:val="32"/>
          <w:szCs w:val="40"/>
        </w:rPr>
      </w:pPr>
    </w:p>
    <w:p>
      <w:pPr>
        <w:rPr>
          <w:rFonts w:ascii="仿宋" w:hAnsi="仿宋" w:eastAsia="仿宋" w:cs="仿宋"/>
          <w:sz w:val="32"/>
          <w:szCs w:val="40"/>
        </w:rPr>
      </w:pPr>
    </w:p>
    <w:p>
      <w:pPr>
        <w:rPr>
          <w:rFonts w:ascii="仿宋" w:hAnsi="仿宋" w:eastAsia="仿宋" w:cs="仿宋"/>
          <w:sz w:val="32"/>
          <w:szCs w:val="40"/>
        </w:rPr>
      </w:pPr>
    </w:p>
    <w:p>
      <w:pPr>
        <w:rPr>
          <w:rFonts w:ascii="仿宋" w:hAnsi="仿宋" w:eastAsia="仿宋" w:cs="仿宋"/>
          <w:sz w:val="32"/>
          <w:szCs w:val="40"/>
        </w:rPr>
      </w:pPr>
    </w:p>
    <w:p>
      <w:pPr>
        <w:rPr>
          <w:rFonts w:ascii="仿宋" w:hAnsi="仿宋" w:eastAsia="仿宋" w:cs="仿宋"/>
          <w:sz w:val="32"/>
          <w:szCs w:val="40"/>
        </w:rPr>
      </w:pPr>
    </w:p>
    <w:p>
      <w:pPr>
        <w:rPr>
          <w:rFonts w:ascii="仿宋" w:hAnsi="仿宋" w:eastAsia="仿宋" w:cs="仿宋"/>
          <w:sz w:val="32"/>
          <w:szCs w:val="40"/>
        </w:rPr>
      </w:pPr>
    </w:p>
    <w:p>
      <w:pPr>
        <w:rPr>
          <w:rFonts w:cs="仿宋" w:asciiTheme="majorEastAsia" w:hAnsiTheme="majorEastAsia" w:eastAsiaTheme="majorEastAsia"/>
          <w:b/>
          <w:bCs/>
          <w:sz w:val="40"/>
          <w:szCs w:val="48"/>
        </w:rPr>
      </w:pPr>
      <w:r>
        <w:rPr>
          <w:rFonts w:hint="eastAsia" w:cs="仿宋" w:asciiTheme="majorEastAsia" w:hAnsiTheme="majorEastAsia" w:eastAsiaTheme="majorEastAsia"/>
          <w:b/>
          <w:bCs/>
          <w:sz w:val="40"/>
          <w:szCs w:val="48"/>
        </w:rPr>
        <w:t>附录</w:t>
      </w:r>
    </w:p>
    <w:p>
      <w:pPr>
        <w:pStyle w:val="6"/>
        <w:numPr>
          <w:ilvl w:val="0"/>
          <w:numId w:val="1"/>
        </w:numPr>
        <w:ind w:firstLineChars="0"/>
        <w:rPr>
          <w:rFonts w:ascii="仿宋" w:hAnsi="仿宋" w:eastAsia="仿宋" w:cs="仿宋"/>
          <w:b/>
          <w:bCs/>
          <w:sz w:val="32"/>
          <w:szCs w:val="40"/>
        </w:rPr>
      </w:pPr>
      <w:r>
        <w:rPr>
          <w:rFonts w:hint="eastAsia" w:ascii="仿宋" w:hAnsi="仿宋" w:eastAsia="仿宋" w:cs="仿宋"/>
          <w:b/>
          <w:bCs/>
          <w:sz w:val="32"/>
          <w:szCs w:val="40"/>
        </w:rPr>
        <w:t>生活垃圾处理费分类征收标准</w:t>
      </w:r>
    </w:p>
    <w:p>
      <w:pPr>
        <w:rPr>
          <w:rFonts w:ascii="仿宋" w:hAnsi="仿宋" w:eastAsia="仿宋" w:cs="仿宋"/>
          <w:sz w:val="32"/>
          <w:szCs w:val="40"/>
        </w:rPr>
      </w:pPr>
      <w:r>
        <w:rPr>
          <w:rFonts w:hint="eastAsia" w:ascii="仿宋" w:hAnsi="仿宋" w:eastAsia="仿宋" w:cs="仿宋"/>
          <w:sz w:val="32"/>
          <w:szCs w:val="40"/>
        </w:rPr>
        <w:t>（一）商业类。</w:t>
      </w:r>
    </w:p>
    <w:p>
      <w:pPr>
        <w:ind w:firstLine="640" w:firstLineChars="200"/>
        <w:rPr>
          <w:rFonts w:ascii="仿宋" w:hAnsi="仿宋" w:eastAsia="仿宋" w:cs="仿宋"/>
          <w:sz w:val="32"/>
          <w:szCs w:val="40"/>
        </w:rPr>
      </w:pPr>
      <w:r>
        <w:rPr>
          <w:rFonts w:hint="eastAsia" w:ascii="仿宋" w:hAnsi="仿宋" w:eastAsia="仿宋" w:cs="仿宋"/>
          <w:sz w:val="32"/>
          <w:szCs w:val="40"/>
        </w:rPr>
        <w:t>1、商业一类：包括酒店旅业、沐足桑拿、洗车、超市、商店、维修店、美容美发店等，收费额系数：</w:t>
      </w:r>
      <w:r>
        <w:rPr>
          <w:rFonts w:hint="eastAsia" w:ascii="仿宋" w:hAnsi="仿宋" w:eastAsia="仿宋" w:cs="仿宋"/>
          <w:b/>
          <w:bCs/>
          <w:sz w:val="32"/>
          <w:szCs w:val="40"/>
        </w:rPr>
        <w:t>0.65元/吨</w:t>
      </w:r>
      <w:r>
        <w:rPr>
          <w:rFonts w:hint="eastAsia" w:ascii="仿宋" w:hAnsi="仿宋" w:eastAsia="仿宋" w:cs="仿宋"/>
          <w:sz w:val="32"/>
          <w:szCs w:val="40"/>
        </w:rPr>
        <w:t>。</w:t>
      </w:r>
    </w:p>
    <w:p>
      <w:pPr>
        <w:ind w:firstLine="640" w:firstLineChars="200"/>
        <w:rPr>
          <w:rFonts w:ascii="仿宋" w:hAnsi="仿宋" w:eastAsia="仿宋" w:cs="仿宋"/>
          <w:sz w:val="32"/>
          <w:szCs w:val="40"/>
        </w:rPr>
      </w:pPr>
      <w:r>
        <w:rPr>
          <w:rFonts w:hint="eastAsia" w:ascii="仿宋" w:hAnsi="仿宋" w:eastAsia="仿宋" w:cs="仿宋"/>
          <w:sz w:val="32"/>
          <w:szCs w:val="40"/>
        </w:rPr>
        <w:t>2、商业二类：包括餐饮业、水果店、鲜花店等，收费额系数：</w:t>
      </w:r>
      <w:r>
        <w:rPr>
          <w:rFonts w:hint="eastAsia" w:ascii="仿宋" w:hAnsi="仿宋" w:eastAsia="仿宋" w:cs="仿宋"/>
          <w:b/>
          <w:bCs/>
          <w:sz w:val="32"/>
          <w:szCs w:val="40"/>
        </w:rPr>
        <w:t>1.51元/吨</w:t>
      </w:r>
      <w:r>
        <w:rPr>
          <w:rFonts w:hint="eastAsia" w:ascii="仿宋" w:hAnsi="仿宋" w:eastAsia="仿宋" w:cs="仿宋"/>
          <w:sz w:val="32"/>
          <w:szCs w:val="40"/>
        </w:rPr>
        <w:t>。</w:t>
      </w:r>
    </w:p>
    <w:p>
      <w:pPr>
        <w:rPr>
          <w:rFonts w:ascii="仿宋" w:hAnsi="仿宋" w:eastAsia="仿宋" w:cs="仿宋"/>
          <w:sz w:val="32"/>
          <w:szCs w:val="40"/>
        </w:rPr>
      </w:pPr>
      <w:r>
        <w:rPr>
          <w:rFonts w:hint="eastAsia" w:ascii="仿宋" w:hAnsi="仿宋" w:eastAsia="仿宋" w:cs="仿宋"/>
          <w:sz w:val="32"/>
          <w:szCs w:val="40"/>
        </w:rPr>
        <w:t>（二）工业类。</w:t>
      </w:r>
    </w:p>
    <w:p>
      <w:pPr>
        <w:ind w:firstLine="640" w:firstLineChars="200"/>
        <w:rPr>
          <w:rFonts w:ascii="仿宋" w:hAnsi="仿宋" w:eastAsia="仿宋" w:cs="仿宋"/>
          <w:sz w:val="32"/>
          <w:szCs w:val="40"/>
        </w:rPr>
      </w:pPr>
      <w:r>
        <w:rPr>
          <w:rFonts w:hint="eastAsia" w:ascii="仿宋" w:hAnsi="仿宋" w:eastAsia="仿宋" w:cs="仿宋"/>
          <w:sz w:val="32"/>
          <w:szCs w:val="40"/>
        </w:rPr>
        <w:t>1、工业一类：包括化学原料和化学制品制造业，皮革，化学纤维制造业，医药制造业，机电五金类企业，谷物饲料植物油加工、方便食品制造等食品企业，服装制造，塑料制品业，非金属矿物制品业，设备制造业，工艺品制造业，木、竹加工，家具制造，印刷，文体用品制造，建材，建筑业，交通运输等企业。收费额系数：</w:t>
      </w:r>
      <w:r>
        <w:rPr>
          <w:rFonts w:hint="eastAsia" w:ascii="仿宋" w:hAnsi="仿宋" w:eastAsia="仿宋" w:cs="仿宋"/>
          <w:b/>
          <w:bCs/>
          <w:sz w:val="32"/>
          <w:szCs w:val="40"/>
        </w:rPr>
        <w:t>0.30元/吨</w:t>
      </w:r>
      <w:r>
        <w:rPr>
          <w:rFonts w:hint="eastAsia" w:ascii="仿宋" w:hAnsi="仿宋" w:eastAsia="仿宋" w:cs="仿宋"/>
          <w:sz w:val="32"/>
          <w:szCs w:val="40"/>
        </w:rPr>
        <w:t>。</w:t>
      </w:r>
    </w:p>
    <w:p>
      <w:pPr>
        <w:ind w:firstLine="640" w:firstLineChars="200"/>
        <w:rPr>
          <w:rFonts w:ascii="仿宋" w:hAnsi="仿宋" w:eastAsia="仿宋" w:cs="仿宋"/>
          <w:sz w:val="32"/>
          <w:szCs w:val="40"/>
        </w:rPr>
      </w:pPr>
      <w:r>
        <w:rPr>
          <w:rFonts w:hint="eastAsia" w:ascii="仿宋" w:hAnsi="仿宋" w:eastAsia="仿宋" w:cs="仿宋"/>
          <w:sz w:val="32"/>
          <w:szCs w:val="40"/>
        </w:rPr>
        <w:t>2、工业二类：包括印染、电镀、线路板等制造业。收费额系数：</w:t>
      </w:r>
      <w:r>
        <w:rPr>
          <w:rFonts w:hint="eastAsia" w:ascii="仿宋" w:hAnsi="仿宋" w:eastAsia="仿宋" w:cs="仿宋"/>
          <w:b/>
          <w:bCs/>
          <w:sz w:val="32"/>
          <w:szCs w:val="40"/>
        </w:rPr>
        <w:t>0.06元/吨</w:t>
      </w:r>
      <w:r>
        <w:rPr>
          <w:rFonts w:hint="eastAsia" w:ascii="仿宋" w:hAnsi="仿宋" w:eastAsia="仿宋" w:cs="仿宋"/>
          <w:sz w:val="32"/>
          <w:szCs w:val="40"/>
        </w:rPr>
        <w:t>。</w:t>
      </w:r>
    </w:p>
    <w:p>
      <w:pPr>
        <w:rPr>
          <w:rFonts w:ascii="仿宋" w:hAnsi="仿宋" w:eastAsia="仿宋" w:cs="仿宋"/>
          <w:sz w:val="32"/>
          <w:szCs w:val="40"/>
        </w:rPr>
      </w:pPr>
      <w:r>
        <w:rPr>
          <w:rFonts w:hint="eastAsia" w:ascii="仿宋" w:hAnsi="仿宋" w:eastAsia="仿宋" w:cs="仿宋"/>
          <w:sz w:val="32"/>
          <w:szCs w:val="40"/>
        </w:rPr>
        <w:t>（三）居(村)民类。</w:t>
      </w:r>
    </w:p>
    <w:p>
      <w:pPr>
        <w:ind w:firstLine="640" w:firstLineChars="200"/>
        <w:rPr>
          <w:rFonts w:ascii="仿宋" w:hAnsi="仿宋" w:eastAsia="仿宋" w:cs="仿宋"/>
          <w:sz w:val="32"/>
          <w:szCs w:val="40"/>
        </w:rPr>
      </w:pPr>
      <w:r>
        <w:rPr>
          <w:rFonts w:hint="eastAsia" w:ascii="仿宋" w:hAnsi="仿宋" w:eastAsia="仿宋" w:cs="仿宋"/>
          <w:sz w:val="32"/>
          <w:szCs w:val="40"/>
        </w:rPr>
        <w:t>居（村）民户:收费额系数：</w:t>
      </w:r>
      <w:r>
        <w:rPr>
          <w:rFonts w:hint="eastAsia" w:ascii="仿宋" w:hAnsi="仿宋" w:eastAsia="仿宋" w:cs="仿宋"/>
          <w:b/>
          <w:bCs/>
          <w:sz w:val="32"/>
          <w:szCs w:val="40"/>
        </w:rPr>
        <w:t>0.43元/吨</w:t>
      </w:r>
      <w:r>
        <w:rPr>
          <w:rFonts w:hint="eastAsia" w:ascii="仿宋" w:hAnsi="仿宋" w:eastAsia="仿宋" w:cs="仿宋"/>
          <w:sz w:val="32"/>
          <w:szCs w:val="40"/>
        </w:rPr>
        <w:t>。</w:t>
      </w:r>
    </w:p>
    <w:p>
      <w:pPr>
        <w:rPr>
          <w:rFonts w:ascii="仿宋" w:hAnsi="仿宋" w:eastAsia="仿宋" w:cs="仿宋"/>
          <w:sz w:val="32"/>
          <w:szCs w:val="40"/>
        </w:rPr>
      </w:pPr>
      <w:r>
        <w:rPr>
          <w:rFonts w:hint="eastAsia" w:ascii="仿宋" w:hAnsi="仿宋" w:eastAsia="仿宋" w:cs="仿宋"/>
          <w:sz w:val="32"/>
          <w:szCs w:val="40"/>
        </w:rPr>
        <w:t>（四）行政事业类。</w:t>
      </w:r>
    </w:p>
    <w:p>
      <w:pPr>
        <w:ind w:firstLine="640" w:firstLineChars="200"/>
        <w:rPr>
          <w:rFonts w:ascii="仿宋" w:hAnsi="仿宋" w:eastAsia="仿宋" w:cs="仿宋"/>
          <w:sz w:val="32"/>
          <w:szCs w:val="40"/>
        </w:rPr>
      </w:pPr>
      <w:r>
        <w:rPr>
          <w:rFonts w:hint="eastAsia" w:ascii="仿宋" w:hAnsi="仿宋" w:eastAsia="仿宋" w:cs="仿宋"/>
          <w:sz w:val="32"/>
          <w:szCs w:val="40"/>
        </w:rPr>
        <w:t>机关事业单位、医院、学校、社会团体等，收费额系数：</w:t>
      </w:r>
      <w:r>
        <w:rPr>
          <w:rFonts w:hint="eastAsia" w:ascii="仿宋" w:hAnsi="仿宋" w:eastAsia="仿宋" w:cs="仿宋"/>
          <w:b/>
          <w:bCs/>
          <w:sz w:val="32"/>
          <w:szCs w:val="40"/>
        </w:rPr>
        <w:t>0.29元/吨</w:t>
      </w:r>
      <w:r>
        <w:rPr>
          <w:rFonts w:hint="eastAsia" w:ascii="仿宋" w:hAnsi="仿宋" w:eastAsia="仿宋" w:cs="仿宋"/>
          <w:sz w:val="32"/>
          <w:szCs w:val="40"/>
        </w:rPr>
        <w:t>。</w:t>
      </w:r>
    </w:p>
    <w:p>
      <w:pPr>
        <w:rPr>
          <w:rFonts w:ascii="仿宋" w:hAnsi="仿宋" w:eastAsia="仿宋" w:cs="仿宋"/>
          <w:sz w:val="32"/>
          <w:szCs w:val="40"/>
        </w:rPr>
      </w:pPr>
      <w:r>
        <w:rPr>
          <w:rFonts w:hint="eastAsia" w:ascii="仿宋" w:hAnsi="仿宋" w:eastAsia="仿宋" w:cs="仿宋"/>
          <w:sz w:val="32"/>
          <w:szCs w:val="40"/>
        </w:rPr>
        <w:t>（五）其他类</w:t>
      </w:r>
    </w:p>
    <w:p>
      <w:pPr>
        <w:ind w:firstLine="640" w:firstLineChars="200"/>
        <w:rPr>
          <w:rFonts w:ascii="仿宋" w:hAnsi="仿宋" w:eastAsia="仿宋" w:cs="仿宋"/>
          <w:sz w:val="32"/>
          <w:szCs w:val="40"/>
        </w:rPr>
      </w:pPr>
      <w:r>
        <w:rPr>
          <w:rFonts w:hint="eastAsia" w:ascii="仿宋" w:hAnsi="仿宋" w:eastAsia="仿宋" w:cs="仿宋"/>
          <w:sz w:val="32"/>
          <w:szCs w:val="40"/>
        </w:rPr>
        <w:t>包括农贸市场、废品站、造纸厂等以及自备水源的单位和个人，按</w:t>
      </w:r>
      <w:r>
        <w:rPr>
          <w:rFonts w:hint="eastAsia" w:ascii="仿宋" w:hAnsi="仿宋" w:eastAsia="仿宋" w:cs="仿宋"/>
          <w:b/>
          <w:bCs/>
          <w:sz w:val="32"/>
          <w:szCs w:val="40"/>
        </w:rPr>
        <w:t>实际垃圾产生量</w:t>
      </w:r>
      <w:r>
        <w:rPr>
          <w:rFonts w:hint="eastAsia" w:ascii="仿宋" w:hAnsi="仿宋" w:eastAsia="仿宋" w:cs="仿宋"/>
          <w:sz w:val="32"/>
          <w:szCs w:val="40"/>
        </w:rPr>
        <w:t>计</w:t>
      </w:r>
      <w:r>
        <w:rPr>
          <w:rFonts w:hint="eastAsia" w:ascii="仿宋" w:hAnsi="仿宋" w:eastAsia="仿宋" w:cs="仿宋"/>
          <w:b/>
          <w:bCs/>
          <w:sz w:val="32"/>
          <w:szCs w:val="40"/>
        </w:rPr>
        <w:t>每吨168元</w:t>
      </w:r>
      <w:r>
        <w:rPr>
          <w:rFonts w:hint="eastAsia" w:ascii="仿宋" w:hAnsi="仿宋" w:eastAsia="仿宋" w:cs="仿宋"/>
          <w:sz w:val="32"/>
          <w:szCs w:val="40"/>
        </w:rPr>
        <w:t>收取生活垃圾处理费。</w:t>
      </w:r>
    </w:p>
    <w:p>
      <w:pPr>
        <w:rPr>
          <w:rFonts w:ascii="仿宋" w:hAnsi="仿宋" w:eastAsia="仿宋" w:cs="仿宋"/>
          <w:sz w:val="32"/>
          <w:szCs w:val="40"/>
        </w:rPr>
      </w:pPr>
    </w:p>
    <w:p>
      <w:pPr>
        <w:pStyle w:val="6"/>
        <w:numPr>
          <w:ilvl w:val="0"/>
          <w:numId w:val="1"/>
        </w:numPr>
        <w:ind w:firstLineChars="0"/>
        <w:rPr>
          <w:rFonts w:ascii="仿宋" w:hAnsi="仿宋" w:eastAsia="仿宋" w:cs="仿宋"/>
          <w:b/>
          <w:bCs/>
          <w:sz w:val="32"/>
          <w:szCs w:val="40"/>
        </w:rPr>
      </w:pPr>
      <w:r>
        <w:rPr>
          <w:rFonts w:hint="eastAsia" w:ascii="仿宋" w:hAnsi="仿宋" w:eastAsia="仿宋" w:cs="仿宋"/>
          <w:b/>
          <w:bCs/>
          <w:sz w:val="32"/>
          <w:szCs w:val="40"/>
        </w:rPr>
        <w:t>减免政策</w:t>
      </w:r>
    </w:p>
    <w:p>
      <w:pPr>
        <w:ind w:firstLine="640" w:firstLineChars="200"/>
        <w:rPr>
          <w:rFonts w:ascii="仿宋" w:hAnsi="仿宋" w:eastAsia="仿宋" w:cs="仿宋"/>
          <w:sz w:val="32"/>
          <w:szCs w:val="40"/>
        </w:rPr>
      </w:pPr>
      <w:r>
        <w:rPr>
          <w:rFonts w:hint="eastAsia" w:ascii="仿宋" w:hAnsi="仿宋" w:eastAsia="仿宋" w:cs="仿宋"/>
          <w:sz w:val="32"/>
          <w:szCs w:val="40"/>
        </w:rPr>
        <w:t>1. 对持有低收入家庭、五保户、孤寡老人、社会救济户、军烈属等有效证件的居（村）民，</w:t>
      </w:r>
      <w:r>
        <w:rPr>
          <w:rFonts w:hint="eastAsia" w:ascii="仿宋" w:hAnsi="仿宋" w:eastAsia="仿宋" w:cs="仿宋"/>
          <w:b/>
          <w:bCs/>
          <w:sz w:val="32"/>
          <w:szCs w:val="40"/>
        </w:rPr>
        <w:t>免</w:t>
      </w:r>
      <w:bookmarkStart w:id="0" w:name="_GoBack"/>
      <w:bookmarkEnd w:id="0"/>
      <w:r>
        <w:rPr>
          <w:rFonts w:hint="eastAsia" w:ascii="仿宋" w:hAnsi="仿宋" w:eastAsia="仿宋" w:cs="仿宋"/>
          <w:b/>
          <w:bCs/>
          <w:sz w:val="32"/>
          <w:szCs w:val="40"/>
        </w:rPr>
        <w:t>收</w:t>
      </w:r>
      <w:r>
        <w:rPr>
          <w:rFonts w:hint="eastAsia" w:ascii="仿宋" w:hAnsi="仿宋" w:eastAsia="仿宋" w:cs="仿宋"/>
          <w:sz w:val="32"/>
          <w:szCs w:val="40"/>
        </w:rPr>
        <w:t>生活垃圾处理费。</w:t>
      </w:r>
    </w:p>
    <w:p>
      <w:pPr>
        <w:ind w:firstLine="640" w:firstLineChars="200"/>
        <w:rPr>
          <w:rFonts w:ascii="仿宋" w:hAnsi="仿宋" w:eastAsia="仿宋" w:cs="仿宋"/>
          <w:sz w:val="32"/>
          <w:szCs w:val="40"/>
        </w:rPr>
      </w:pPr>
      <w:r>
        <w:rPr>
          <w:rFonts w:hint="eastAsia" w:ascii="仿宋" w:hAnsi="仿宋" w:eastAsia="仿宋" w:cs="仿宋"/>
          <w:sz w:val="32"/>
          <w:szCs w:val="40"/>
        </w:rPr>
        <w:t>2. 各中小学校、幼儿园、托儿所、敬老院，按收费</w:t>
      </w:r>
      <w:r>
        <w:rPr>
          <w:rFonts w:hint="eastAsia" w:ascii="仿宋" w:hAnsi="仿宋" w:eastAsia="仿宋" w:cs="仿宋"/>
          <w:b/>
          <w:bCs/>
          <w:sz w:val="32"/>
          <w:szCs w:val="40"/>
        </w:rPr>
        <w:t>总额的50%</w:t>
      </w:r>
      <w:r>
        <w:rPr>
          <w:rFonts w:hint="eastAsia" w:ascii="仿宋" w:hAnsi="仿宋" w:eastAsia="仿宋" w:cs="仿宋"/>
          <w:sz w:val="32"/>
          <w:szCs w:val="40"/>
        </w:rPr>
        <w:t>收取。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B595B"/>
    <w:multiLevelType w:val="multilevel"/>
    <w:tmpl w:val="58FB595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NTA4NjY1NmVlZTZlNWFkZWQ0YjE2ZjY1ZTZiMmYifQ=="/>
  </w:docVars>
  <w:rsids>
    <w:rsidRoot w:val="00B928B3"/>
    <w:rsid w:val="00341559"/>
    <w:rsid w:val="006F1E80"/>
    <w:rsid w:val="00986608"/>
    <w:rsid w:val="00B55BF5"/>
    <w:rsid w:val="00B928B3"/>
    <w:rsid w:val="00E354C7"/>
    <w:rsid w:val="00E70937"/>
    <w:rsid w:val="00F202A9"/>
    <w:rsid w:val="778563C9"/>
    <w:rsid w:val="7FC3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字符"/>
    <w:basedOn w:val="5"/>
    <w:link w:val="3"/>
    <w:uiPriority w:val="0"/>
    <w:rPr>
      <w:kern w:val="2"/>
      <w:sz w:val="18"/>
      <w:szCs w:val="18"/>
    </w:rPr>
  </w:style>
  <w:style w:type="character" w:customStyle="1" w:styleId="8">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786</Words>
  <Characters>827</Characters>
  <Lines>6</Lines>
  <Paragraphs>1</Paragraphs>
  <TotalTime>45</TotalTime>
  <ScaleCrop>false</ScaleCrop>
  <LinksUpToDate>false</LinksUpToDate>
  <CharactersWithSpaces>829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Snow</cp:lastModifiedBy>
  <dcterms:modified xsi:type="dcterms:W3CDTF">2023-01-09T00:42:32Z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9E74061E65D84662AEB168FB81D72381</vt:lpwstr>
  </property>
</Properties>
</file>