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both"/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</w:p>
    <w:p>
      <w:pPr>
        <w:ind w:right="300"/>
        <w:jc w:val="both"/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</w:pPr>
    </w:p>
    <w:p>
      <w:pPr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sz w:val="32"/>
          <w:szCs w:val="32"/>
        </w:rPr>
        <w:t>附件</w:t>
      </w:r>
      <w:r>
        <w:rPr>
          <w:rFonts w:ascii="仿宋_GB2312" w:eastAsia="仿宋_GB2312" w:cs="宋体"/>
          <w:bCs/>
          <w:color w:val="000000"/>
          <w:sz w:val="32"/>
          <w:szCs w:val="32"/>
        </w:rPr>
        <w:t>1</w:t>
      </w:r>
      <w:r>
        <w:rPr>
          <w:rFonts w:hint="eastAsia" w:ascii="仿宋_GB2312" w:eastAsia="仿宋_GB2312" w:cs="宋体"/>
          <w:bCs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0"/>
          <w:szCs w:val="30"/>
        </w:rPr>
        <w:t>海洋经济物种增殖放流苗种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供应商报价表</w:t>
      </w:r>
    </w:p>
    <w:p>
      <w:pPr>
        <w:rPr>
          <w:rFonts w:ascii="仿宋_GB2312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eastAsia="仿宋_GB2312" w:cs="宋体"/>
          <w:bCs/>
          <w:color w:val="000000"/>
          <w:sz w:val="28"/>
          <w:szCs w:val="28"/>
        </w:rPr>
        <w:t>供应商（公章）</w:t>
      </w:r>
      <w:r>
        <w:rPr>
          <w:rFonts w:ascii="仿宋_GB2312" w:eastAsia="仿宋_GB2312" w:cs="宋体"/>
          <w:bCs/>
          <w:color w:val="000000"/>
          <w:sz w:val="28"/>
          <w:szCs w:val="28"/>
        </w:rPr>
        <w:t xml:space="preserve">:                         </w:t>
      </w:r>
    </w:p>
    <w:tbl>
      <w:tblPr>
        <w:tblStyle w:val="7"/>
        <w:tblW w:w="7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0"/>
        <w:gridCol w:w="1845"/>
        <w:gridCol w:w="18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品种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  <w:t>规格</w:t>
            </w:r>
          </w:p>
          <w:p>
            <w:pPr>
              <w:jc w:val="center"/>
              <w:rPr>
                <w:rFonts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  <w:t>（厘米）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  <w:t>价格</w:t>
            </w:r>
          </w:p>
          <w:p>
            <w:pPr>
              <w:jc w:val="center"/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  <w:t>（单位）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（万尾）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黄鳍鲷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黑鲷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斑节对虾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宋体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 w:cs="宋体"/>
          <w:bCs/>
          <w:color w:val="000000"/>
          <w:sz w:val="28"/>
          <w:szCs w:val="28"/>
        </w:rPr>
        <w:t>备注：以上表格总价</w:t>
      </w:r>
      <w:r>
        <w:rPr>
          <w:rFonts w:hint="eastAsia" w:ascii="仿宋_GB2312" w:eastAsia="仿宋_GB2312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ascii="仿宋_GB2312" w:eastAsia="仿宋_GB2312" w:cs="宋体"/>
          <w:bCs/>
          <w:color w:val="000000"/>
          <w:sz w:val="28"/>
          <w:szCs w:val="28"/>
        </w:rPr>
        <w:t>0</w:t>
      </w:r>
      <w:r>
        <w:rPr>
          <w:rFonts w:hint="eastAsia" w:ascii="仿宋_GB2312" w:eastAsia="仿宋_GB2312" w:cs="宋体"/>
          <w:bCs/>
          <w:color w:val="000000"/>
          <w:sz w:val="28"/>
          <w:szCs w:val="28"/>
        </w:rPr>
        <w:t>万元不变，</w:t>
      </w:r>
      <w:r>
        <w:rPr>
          <w:rFonts w:hint="eastAsia" w:ascii="仿宋_GB2312" w:eastAsia="仿宋_GB2312"/>
          <w:sz w:val="28"/>
          <w:szCs w:val="28"/>
        </w:rPr>
        <w:t>包括整个放流活动的所有费用，</w:t>
      </w:r>
      <w:r>
        <w:rPr>
          <w:rFonts w:hint="eastAsia" w:ascii="仿宋_GB2312" w:eastAsia="仿宋_GB2312"/>
          <w:sz w:val="28"/>
          <w:szCs w:val="28"/>
          <w:lang w:eastAsia="zh-CN"/>
        </w:rPr>
        <w:t>包括</w:t>
      </w:r>
      <w:r>
        <w:rPr>
          <w:rFonts w:hint="eastAsia" w:ascii="仿宋_GB2312" w:hAnsi="Calibri" w:eastAsia="仿宋_GB2312"/>
          <w:kern w:val="2"/>
          <w:sz w:val="28"/>
          <w:szCs w:val="28"/>
          <w:lang w:val="en-US" w:eastAsia="zh-CN"/>
        </w:rPr>
        <w:t>苗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>种</w:t>
      </w:r>
      <w:r>
        <w:rPr>
          <w:rFonts w:hint="eastAsia" w:ascii="仿宋_GB2312" w:hAnsi="Calibri" w:eastAsia="仿宋_GB2312"/>
          <w:kern w:val="2"/>
          <w:sz w:val="28"/>
          <w:szCs w:val="28"/>
          <w:lang w:val="en-US" w:eastAsia="zh-CN"/>
        </w:rPr>
        <w:t>购买费、税费、检测费、运费、租船(车)费（含租船（车）、油费、发票税等费用）、场地布置费等费用。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cs="宋体"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7"/>
        <w:tblpPr w:leftFromText="180" w:rightFromText="180" w:vertAnchor="page" w:horzAnchor="margin" w:tblpY="4093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73"/>
        <w:gridCol w:w="1371"/>
        <w:gridCol w:w="513"/>
        <w:gridCol w:w="1329"/>
        <w:gridCol w:w="1071"/>
        <w:gridCol w:w="205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招标单位</w:t>
            </w:r>
          </w:p>
        </w:tc>
        <w:tc>
          <w:tcPr>
            <w:tcW w:w="71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江门市新会区农业农村局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采购项目名称</w:t>
            </w:r>
          </w:p>
        </w:tc>
        <w:tc>
          <w:tcPr>
            <w:tcW w:w="71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海洋</w:t>
            </w:r>
            <w:r>
              <w:rPr>
                <w:rFonts w:hint="eastAsia" w:ascii="宋体" w:hAnsi="宋体" w:eastAsia="宋体" w:cs="宋体"/>
                <w:bCs/>
                <w:color w:val="000000"/>
                <w:sz w:val="30"/>
                <w:szCs w:val="30"/>
              </w:rPr>
              <w:t>经济物种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增殖放流采购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71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中央农业生态资源保护资金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采购物资</w:t>
            </w:r>
          </w:p>
        </w:tc>
        <w:tc>
          <w:tcPr>
            <w:tcW w:w="713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增殖放流苗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黄鳍鲷</w:t>
            </w: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不少于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0万尾</w:t>
            </w: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体长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不小于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黑鲷</w:t>
            </w: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不少于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0万尾</w:t>
            </w: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体长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不小于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斑节对虾</w:t>
            </w: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不少于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1300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万尾</w:t>
            </w: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体长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不小于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1.5厘米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998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sz w:val="28"/>
                <w:szCs w:val="28"/>
              </w:rPr>
              <w:t>报名起止时间</w:t>
            </w:r>
          </w:p>
        </w:tc>
        <w:tc>
          <w:tcPr>
            <w:tcW w:w="7134" w:type="dxa"/>
            <w:gridSpan w:val="6"/>
          </w:tcPr>
          <w:p>
            <w:pPr>
              <w:ind w:left="298" w:leftChars="142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日9时至202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日17时止（上午8：30-12：00，下午2：30-17：30，节假日除外）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投标单位</w:t>
            </w: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报名日期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45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4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4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4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Cs/>
          <w:color w:val="000000"/>
          <w:sz w:val="30"/>
          <w:szCs w:val="30"/>
        </w:rPr>
        <w:t>海洋经济物种增殖放流苗种采购报名登记表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sz w:val="28"/>
          <w:szCs w:val="28"/>
        </w:rPr>
        <w:t>投标单位（公章）：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2E4YWQ2NzA5ZTA4OTRjNGVjYmFlZWJmY2FlZmYifQ=="/>
  </w:docVars>
  <w:rsids>
    <w:rsidRoot w:val="006D583C"/>
    <w:rsid w:val="000146A1"/>
    <w:rsid w:val="00015386"/>
    <w:rsid w:val="00025DDA"/>
    <w:rsid w:val="00032F5F"/>
    <w:rsid w:val="00041D48"/>
    <w:rsid w:val="00042E4E"/>
    <w:rsid w:val="00074220"/>
    <w:rsid w:val="0009446F"/>
    <w:rsid w:val="000C2D29"/>
    <w:rsid w:val="000C6998"/>
    <w:rsid w:val="000E03E4"/>
    <w:rsid w:val="000E1EC2"/>
    <w:rsid w:val="000E64D8"/>
    <w:rsid w:val="0010265C"/>
    <w:rsid w:val="001212FC"/>
    <w:rsid w:val="00143E91"/>
    <w:rsid w:val="00143F18"/>
    <w:rsid w:val="00151EBC"/>
    <w:rsid w:val="001A602A"/>
    <w:rsid w:val="001B52F2"/>
    <w:rsid w:val="001D50D5"/>
    <w:rsid w:val="001E0472"/>
    <w:rsid w:val="001F3318"/>
    <w:rsid w:val="0021162B"/>
    <w:rsid w:val="00234409"/>
    <w:rsid w:val="00260E4D"/>
    <w:rsid w:val="002B3D57"/>
    <w:rsid w:val="002E3CD4"/>
    <w:rsid w:val="002E695E"/>
    <w:rsid w:val="00300652"/>
    <w:rsid w:val="00303592"/>
    <w:rsid w:val="0033456C"/>
    <w:rsid w:val="00367FFC"/>
    <w:rsid w:val="0037375B"/>
    <w:rsid w:val="00384CF1"/>
    <w:rsid w:val="00386F9C"/>
    <w:rsid w:val="003967B1"/>
    <w:rsid w:val="003C7061"/>
    <w:rsid w:val="003D15D9"/>
    <w:rsid w:val="003E4A97"/>
    <w:rsid w:val="003F148D"/>
    <w:rsid w:val="003F1ECE"/>
    <w:rsid w:val="004215D4"/>
    <w:rsid w:val="00453B21"/>
    <w:rsid w:val="004A7903"/>
    <w:rsid w:val="004A7CEB"/>
    <w:rsid w:val="004B154D"/>
    <w:rsid w:val="004B4D09"/>
    <w:rsid w:val="004B5F64"/>
    <w:rsid w:val="004E3219"/>
    <w:rsid w:val="004F7999"/>
    <w:rsid w:val="00513865"/>
    <w:rsid w:val="00526CE3"/>
    <w:rsid w:val="00532311"/>
    <w:rsid w:val="00543723"/>
    <w:rsid w:val="00547118"/>
    <w:rsid w:val="00560992"/>
    <w:rsid w:val="00565982"/>
    <w:rsid w:val="005A2DBD"/>
    <w:rsid w:val="005A47FF"/>
    <w:rsid w:val="005C2FBC"/>
    <w:rsid w:val="005F16F1"/>
    <w:rsid w:val="00624F69"/>
    <w:rsid w:val="006363F8"/>
    <w:rsid w:val="006444DC"/>
    <w:rsid w:val="006467A9"/>
    <w:rsid w:val="00667A03"/>
    <w:rsid w:val="00674917"/>
    <w:rsid w:val="006B2EE9"/>
    <w:rsid w:val="006D10A7"/>
    <w:rsid w:val="006D583C"/>
    <w:rsid w:val="00711785"/>
    <w:rsid w:val="00712DF9"/>
    <w:rsid w:val="00771212"/>
    <w:rsid w:val="0077529A"/>
    <w:rsid w:val="007806B1"/>
    <w:rsid w:val="007A5328"/>
    <w:rsid w:val="007B4DC3"/>
    <w:rsid w:val="007C18E6"/>
    <w:rsid w:val="007C20E1"/>
    <w:rsid w:val="007D1B2D"/>
    <w:rsid w:val="007E2D2A"/>
    <w:rsid w:val="00830708"/>
    <w:rsid w:val="0083711C"/>
    <w:rsid w:val="008476F2"/>
    <w:rsid w:val="00860337"/>
    <w:rsid w:val="00886E39"/>
    <w:rsid w:val="008C7F00"/>
    <w:rsid w:val="008D107C"/>
    <w:rsid w:val="008D65BA"/>
    <w:rsid w:val="008D7F96"/>
    <w:rsid w:val="009212FF"/>
    <w:rsid w:val="009260FD"/>
    <w:rsid w:val="00952739"/>
    <w:rsid w:val="0095611A"/>
    <w:rsid w:val="00957443"/>
    <w:rsid w:val="0098099A"/>
    <w:rsid w:val="00985180"/>
    <w:rsid w:val="009B2D80"/>
    <w:rsid w:val="009B7CA6"/>
    <w:rsid w:val="009C1BD3"/>
    <w:rsid w:val="009D1B34"/>
    <w:rsid w:val="009E665D"/>
    <w:rsid w:val="00A33084"/>
    <w:rsid w:val="00A3574C"/>
    <w:rsid w:val="00A41F16"/>
    <w:rsid w:val="00A429CE"/>
    <w:rsid w:val="00A50D10"/>
    <w:rsid w:val="00A902C5"/>
    <w:rsid w:val="00AA546B"/>
    <w:rsid w:val="00AB2ED4"/>
    <w:rsid w:val="00AB523F"/>
    <w:rsid w:val="00AB610B"/>
    <w:rsid w:val="00AF0A36"/>
    <w:rsid w:val="00AF44CB"/>
    <w:rsid w:val="00B2431B"/>
    <w:rsid w:val="00B377FD"/>
    <w:rsid w:val="00B37E99"/>
    <w:rsid w:val="00B447E0"/>
    <w:rsid w:val="00B61193"/>
    <w:rsid w:val="00B62B40"/>
    <w:rsid w:val="00B66542"/>
    <w:rsid w:val="00B73B41"/>
    <w:rsid w:val="00BB0573"/>
    <w:rsid w:val="00BB3CCB"/>
    <w:rsid w:val="00BC0867"/>
    <w:rsid w:val="00BC0F3D"/>
    <w:rsid w:val="00BC445A"/>
    <w:rsid w:val="00BE090C"/>
    <w:rsid w:val="00C27F9B"/>
    <w:rsid w:val="00C646AD"/>
    <w:rsid w:val="00C80B4A"/>
    <w:rsid w:val="00C823A0"/>
    <w:rsid w:val="00C8262D"/>
    <w:rsid w:val="00CA79F5"/>
    <w:rsid w:val="00CB3860"/>
    <w:rsid w:val="00CB555E"/>
    <w:rsid w:val="00CD78F6"/>
    <w:rsid w:val="00CF3E3F"/>
    <w:rsid w:val="00D3692D"/>
    <w:rsid w:val="00DB0248"/>
    <w:rsid w:val="00DB2221"/>
    <w:rsid w:val="00DC4A54"/>
    <w:rsid w:val="00DD6041"/>
    <w:rsid w:val="00DD6986"/>
    <w:rsid w:val="00DE2BD9"/>
    <w:rsid w:val="00E067DB"/>
    <w:rsid w:val="00E107D7"/>
    <w:rsid w:val="00E34D47"/>
    <w:rsid w:val="00E44B5A"/>
    <w:rsid w:val="00E76A85"/>
    <w:rsid w:val="00E85F2A"/>
    <w:rsid w:val="00E87597"/>
    <w:rsid w:val="00EC01F7"/>
    <w:rsid w:val="00ED1F30"/>
    <w:rsid w:val="00ED527C"/>
    <w:rsid w:val="00ED5D91"/>
    <w:rsid w:val="00EF1A04"/>
    <w:rsid w:val="00EF44F2"/>
    <w:rsid w:val="00F072A6"/>
    <w:rsid w:val="00F26059"/>
    <w:rsid w:val="00F271E3"/>
    <w:rsid w:val="00F329B5"/>
    <w:rsid w:val="00F3451C"/>
    <w:rsid w:val="00F558DF"/>
    <w:rsid w:val="00F64118"/>
    <w:rsid w:val="00F66CDC"/>
    <w:rsid w:val="00F76BF1"/>
    <w:rsid w:val="00F83EA6"/>
    <w:rsid w:val="00F85C0B"/>
    <w:rsid w:val="00F86B9A"/>
    <w:rsid w:val="00F95A65"/>
    <w:rsid w:val="00FA2058"/>
    <w:rsid w:val="00FC3921"/>
    <w:rsid w:val="00FC5CB2"/>
    <w:rsid w:val="00FF0AAE"/>
    <w:rsid w:val="027C4EB3"/>
    <w:rsid w:val="07292EE8"/>
    <w:rsid w:val="0FA573D0"/>
    <w:rsid w:val="13A02D2C"/>
    <w:rsid w:val="17B772F1"/>
    <w:rsid w:val="1D6F3E9B"/>
    <w:rsid w:val="32FD564D"/>
    <w:rsid w:val="525C073D"/>
    <w:rsid w:val="53EC3D2F"/>
    <w:rsid w:val="59361EB8"/>
    <w:rsid w:val="601654D5"/>
    <w:rsid w:val="62213E50"/>
    <w:rsid w:val="63272ED7"/>
    <w:rsid w:val="694E7ADA"/>
    <w:rsid w:val="6CB2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2541</Words>
  <Characters>2693</Characters>
  <Lines>14</Lines>
  <Paragraphs>4</Paragraphs>
  <TotalTime>289</TotalTime>
  <ScaleCrop>false</ScaleCrop>
  <LinksUpToDate>false</LinksUpToDate>
  <CharactersWithSpaces>2785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2020-07-01T08:42:00Z</dcterms:created>
  <dc:creator>jchzhang</dc:creator>
  <cp:lastModifiedBy>NGKASIN</cp:lastModifiedBy>
  <cp:lastPrinted>2023-07-25T08:50:00Z</cp:lastPrinted>
  <dcterms:modified xsi:type="dcterms:W3CDTF">2023-07-26T03:42:57Z</dcterms:modified>
  <dc:title>关于2020年度新会区渔业资源增殖放流活动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707E15E0056A436EB05E13CC89EE223F_13</vt:lpwstr>
  </property>
</Properties>
</file>