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一、茶叶及相关制品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/>
        </w:rPr>
        <w:t>《食品安全国家标准 食品中污染物限量》（GB 2762）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1、代用茶</w:t>
      </w:r>
      <w:r>
        <w:rPr>
          <w:rFonts w:hint="eastAsia" w:ascii="仿宋" w:hAnsi="仿宋"/>
          <w:lang w:eastAsia="zh-CN"/>
        </w:rPr>
        <w:t>检验项目包括山梨酸及其钾盐(以山梨酸计)，水分，糖精钠(以糖精计)，脱氢乙酸及其钠盐(以脱氢乙酸计)，苯甲酸及其钠盐(以苯甲酸计)，铅(以Pb计)，镉(以Cd计)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default" w:ascii="仿宋" w:hAnsi="仿宋" w:eastAsia="仿宋_GB2312"/>
          <w:lang w:val="en-US" w:eastAsia="zh-CN"/>
        </w:rPr>
      </w:pPr>
      <w:r>
        <w:rPr>
          <w:rFonts w:hint="eastAsia" w:ascii="仿宋" w:hAnsi="仿宋"/>
          <w:lang w:val="en-US" w:eastAsia="zh-CN"/>
        </w:rPr>
        <w:t>2、含茶制品检验项目包括滴滴涕、敌敌畏、毒死蜱、二氧化硫残留量、镉（以Cd计）、灰分、克百威、乐果、六六六、铅（以Pb计）、氰戊菊酯、三氯杀螨醇、三唑磷、杀螟硫磷、水分、乙酰甲胺磷、总砷（以As计）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黑体"/>
          <w:lang w:eastAsia="zh-CN"/>
        </w:rPr>
      </w:pPr>
      <w:r>
        <w:rPr>
          <w:rFonts w:hint="eastAsia" w:eastAsia="黑体"/>
          <w:lang w:val="en-US" w:eastAsia="zh-CN"/>
        </w:rPr>
        <w:t>二</w:t>
      </w:r>
      <w:r>
        <w:rPr>
          <w:rFonts w:hint="eastAsia" w:eastAsia="黑体"/>
        </w:rPr>
        <w:t>、</w:t>
      </w:r>
      <w:r>
        <w:rPr>
          <w:rFonts w:hint="eastAsia" w:eastAsia="黑体"/>
          <w:lang w:val="en-US" w:eastAsia="zh-CN"/>
        </w:rPr>
        <w:t>饼干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 饼干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7100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食品添加剂使用标准》（GB 2760）、《食品安全国家标准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饼干</w:t>
      </w:r>
      <w:r>
        <w:rPr>
          <w:rFonts w:hint="eastAsia" w:ascii="仿宋" w:hAnsi="仿宋"/>
          <w:lang w:eastAsia="zh-CN"/>
        </w:rPr>
        <w:t>检验项目包括糖精钠(以糖精计)、山梨酸及其钾盐(以山梨酸计)、铝的残留量(干样品，以Al计)、脱氢乙酸及其钠盐(以脱氢乙酸计)、甜蜜素(以环己基氨基磺酸计)、二氧化硫残留量、菌落总数、大肠菌群、金黄色葡萄球菌、沙门氏菌、酸价(以脂肪计)(KOH)、过氧化值(以脂肪计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三、</w:t>
      </w:r>
      <w:r>
        <w:rPr>
          <w:rFonts w:hint="eastAsia" w:eastAsia="黑体"/>
        </w:rPr>
        <w:t>炒货食品及坚果制品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" w:hAnsi="仿宋"/>
          <w:lang w:eastAsia="zh-CN"/>
        </w:rPr>
        <w:t>、《</w:t>
      </w:r>
      <w:r>
        <w:rPr>
          <w:rFonts w:hint="eastAsia" w:ascii="仿宋" w:hAnsi="仿宋"/>
        </w:rPr>
        <w:t>食品安全国家标准坚果与籽类食品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19300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</w:t>
      </w:r>
      <w:r>
        <w:rPr>
          <w:rFonts w:hint="eastAsia" w:ascii="仿宋" w:hAnsi="仿宋"/>
        </w:rPr>
        <w:t>其他炒货食品及坚果制品抽检项目过氧化值(以脂肪计)、酸价(以脂肪计)(KOH)、黄曲霉毒素B₁、铅(以Pb计)、脱氢乙酸及其钠盐(以脱氢乙酸计)、苯甲酸及其钠盐(以苯甲酸计)、甜蜜素(以环己基氨基磺酸计)、糖精钠(以糖精计)、二氧化硫残留量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2、开心果、杏仁、扁桃仁、松仁、瓜子</w:t>
      </w:r>
      <w:r>
        <w:rPr>
          <w:rFonts w:hint="eastAsia" w:ascii="仿宋" w:hAnsi="仿宋"/>
        </w:rPr>
        <w:t>抽检项目黄曲霉毒素B₁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铅(以Pb计)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二氧化硫残留量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甜蜜素(以环己基氨基磺酸计)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糖精钠(以糖精计)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脱氢乙酸及其钠盐(以脱氢乙酸计)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山梨酸及其钾盐(以山梨酸计)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苯甲酸及其钠盐(以苯甲酸计)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过氧化值(以脂肪计)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酸价(以脂肪计)(KOH)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四、</w:t>
      </w:r>
      <w:r>
        <w:rPr>
          <w:rFonts w:hint="eastAsia" w:eastAsia="黑体"/>
        </w:rPr>
        <w:t>蔬菜制品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抽检依据是《食品安全国家标准食品添加剂使用标准》（GB 2760）、《食品安全国家标准食品中污染物限量》（GB 2762）、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/>
        </w:rPr>
        <w:t>、《食品中可能违法添加的非食用物质和易滥用的食品添加剂名单》(第1-5批汇总)(卫生部发布)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1、酱腌菜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三氯蔗糖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二氧化硫残留量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亚硝酸盐(以NaNO₂计)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大肠菌群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山梨酸及其钾盐(以山梨酸计)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沙门氏菌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甜蜜素(以环己基氨基磺酸计)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糖精钠(以糖精计)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纽甜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脱氢乙酸及其钠盐(以脱氢乙酸计)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苯甲酸及其钠盐(以苯甲酸计)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金黄色葡萄球菌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铅(Pb)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2、蔬菜干制品</w:t>
      </w:r>
      <w:r>
        <w:rPr>
          <w:rFonts w:hint="eastAsia" w:ascii="仿宋" w:hAnsi="仿宋"/>
          <w:lang w:eastAsia="zh-CN"/>
        </w:rPr>
        <w:t>检验项目包括二氧化硫残留量，山梨酸及其钾盐(以山梨酸计)，水分，糖精钠(以糖精计)，脱氢乙酸及其钠盐(以脱氢乙酸计)，脱水率，苯甲酸及其钠盐(以苯甲酸计)，铅(以Pb计)</w:t>
      </w:r>
      <w:r>
        <w:rPr>
          <w:rFonts w:hint="eastAsia" w:ascii="仿宋" w:hAnsi="仿宋"/>
          <w:lang w:val="en-US" w:eastAsia="zh-CN"/>
        </w:rPr>
        <w:t>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蜜饯》（GB 14884）、《食品安全国家标准 食品添加剂使用标准》（GB 2760）、《食品安全国家标准 食品中污染物限量》（GB 2762）、《食品安全国家标准 食品中农药最大残留限量》（GB 2763）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ind w:firstLine="640" w:firstLineChars="200"/>
        <w:rPr>
          <w:rFonts w:hint="default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1、蜜饯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抽检项目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包括苯甲酸及其钠盐(以苯甲酸计)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山梨酸及其钾盐(以山梨酸计)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脱氢乙酸及其钠盐(以脱氢乙酸计)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糖精钠(以糖精计)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甜蜜素(以环己基氨基磺酸计)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二氧化硫残留量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铅(以Pb计)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沙门氏菌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金黄色葡萄球菌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菌落总数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大肠菌群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霉菌等。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2、水果干制品抽检项目包括苯甲酸及其钠盐(以苯甲酸计)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山梨酸及其钾盐(以山梨酸计)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氯氰菊酯和高效氯氰菊酯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二氧化硫残留量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铅(以Pb计)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糖精钠(以糖精计)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脱氢乙酸及其钠盐(以脱氢乙酸计)等。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lang w:val="en-US" w:eastAsia="zh-CN"/>
        </w:rPr>
        <w:t>六</w:t>
      </w:r>
      <w:r>
        <w:rPr>
          <w:rFonts w:hint="eastAsia" w:eastAsia="黑体"/>
          <w:color w:val="000000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《食品安全国家标准 预包装食品中致病菌限量》（GB29921）、《食品安全国家标准 散装即食食品中致病菌限量》（GB 31607）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饮料》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7101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包装饮用水》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19298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8537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、果蔬汁类及其饮料检验项目包括安赛蜜、苯甲酸及其钠盐（以苯甲酸计）、大肠菌群(n=5)、酵母菌、菌落总数(n=5)、霉菌、铅（以Pb计）、山梨酸及其钾盐（以山梨酸计）、甜蜜素（以环己基氨基磺酸计）、脱氢乙酸及其钠盐（以脱氢乙酸计）、苋菜红、胭脂红、展青霉素等。</w:t>
      </w:r>
    </w:p>
    <w:p>
      <w:pPr>
        <w:wordWrap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2、碳酸饮料(汽水)检验项目包括二氧化碳气容量(20℃)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大肠菌群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安赛蜜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山梨酸及其钾盐(以山梨酸计)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甜蜜素(以环己基氨基磺酸计)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糖精钠(以糖精计)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苯甲酸及其钠盐(以苯甲酸计)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菌落总数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铅(以Pb计)等。</w:t>
      </w:r>
    </w:p>
    <w:p>
      <w:pPr>
        <w:wordWrap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3、其他饮料检验项目包括亮蓝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大肠菌群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山梨酸及其钾盐(以山梨酸计)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新红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日落黄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柠檬黄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糖精钠(以糖精计)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胭脂红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脱氢乙酸及其钠盐(以脱氢乙酸计)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苋菜红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苯甲酸及其钠盐(以苯甲酸计)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菌落总数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诱惑红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赤藓红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铅(以Pb计)。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七、水产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《食品安全国家标准 动物性水产制品》（GB 10136）、《食品安全国家标准 藻类及其制品》（GB 19643）、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《食品安全国家标准 预包装食品中致病菌限量》（GB29921）、《食品安全国家标准 散装即食食品中致病菌限量》（GB 31607） 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1、熟制动物性水产制品抽检项目包括N-二甲基亚硝胺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二氧化硫残留量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无机砷(以As计)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水分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甲基汞(以Hg计)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脱水率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苯甲酸及其钠盐(以苯甲酸计)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镉(以Cd计)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2、其他水产制品抽检项目包括苯甲酸及其钠盐(以苯甲酸计)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八、乳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发酵乳》（GB 19302）、《食品安全国家标准 灭菌乳》（GB 25190）、《食品安全国家标准 调制乳》（GB 25191）等标准及产品明示标准和质量要求。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1、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发酵乳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抽检项目包括三聚氰胺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总汞(以Hg计)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总砷(以As计)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脂肪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蛋白质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酸度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2、调制乳抽检项目包括三聚氰胺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总汞(以Hg计)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总砷(以As计)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脂肪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蛋白质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铅(以Pb计)等。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3、灭菌乳抽检项目包括丙二醇、商业无菌、脂肪、三聚氰胺、酸度、非脂乳固体、蛋白质等。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九、</w:t>
      </w:r>
      <w:r>
        <w:rPr>
          <w:rFonts w:hint="eastAsia" w:eastAsia="黑体"/>
          <w:sz w:val="32"/>
          <w:szCs w:val="32"/>
          <w:highlight w:val="none"/>
          <w:lang w:eastAsia="zh-CN"/>
        </w:rPr>
        <w:t>薯类和膨化食品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抽检依据是《食品安全国家标准 食品添加剂使用标准》（GB 2760）、《食品安全国家标准食品中真菌毒素限量》（GB 2761）、《食品安全国家标准 食品中污染物限量》（GB 2762）、《食品安全国家标准 膨化食品》（GB 17401）、《食品安全国家标准 预包装食品中致病菌限量》（GB29921）、《食品安全国家标准 散装即食食品中致病菌限量》（GB 31607） 的通知等标准及产品明示标准和质量要求。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含油型膨化食品和非含油型膨化食品抽检项目包括苯甲酸及其钠盐（以苯甲酸计）、大肠菌群(n=5)、过氧化值（以脂肪计）、金黄色葡萄球菌（n=5）、菌落总数(n=5)、沙门氏菌（n=5）、山梨酸及其钾盐（以山梨酸计）、水分、酸价（以脂肪计）（KOH）、糖精钠（以糖精计）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2、干制薯类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抽检项目包括大肠菌群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水分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苯甲酸及其钠盐(以苯甲酸计)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过氧化值(以脂肪计)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酸价(以脂肪计)(KOH)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十、</w:t>
      </w:r>
      <w:r>
        <w:rPr>
          <w:rFonts w:hint="eastAsia" w:eastAsia="黑体"/>
          <w:color w:val="000000"/>
          <w:sz w:val="32"/>
          <w:szCs w:val="32"/>
          <w:lang w:eastAsia="zh-CN"/>
        </w:rPr>
        <w:t>酒类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 蒸馏酒及其配制酒》（GB 2757）、《食品安全国家标准 发酵酒及其配制酒》（GB 2758-2012）、《食品安全国家标准 食品添加剂使用标准》（GB 2760）、《食品安全国家标准 食品中真菌毒素限量》（GB 2761）、《食品安全国家标准 食品中污染物限量》（GB 2762）及产品明示标准及质量要求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酒类检验项目包括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三氯蔗糖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氰化物(以HCN计)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甲醇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苯甲酸及其钠盐(以苯甲酸计)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酒精度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阿斯巴甜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 粮食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2715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生湿面制品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检验项目包括三氯蔗糖，山梨酸及其钾盐(以山梨酸计)，脱氢乙酸及其钠盐(以脱氢乙酸计)，苯甲酸及其钠盐(以苯甲酸计)，铅(以Pb计)，阿斯巴甜等。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2、玉米粉(片、渣)检验项目包括苯并[a]芘、黄曲霉毒素B1、玉米赤霉烯酮等。</w:t>
      </w:r>
    </w:p>
    <w:p>
      <w:pPr>
        <w:wordWrap w:val="0"/>
        <w:spacing w:line="560" w:lineRule="exact"/>
        <w:ind w:firstLine="640" w:firstLineChars="200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lang w:val="en-US" w:eastAsia="zh-CN"/>
        </w:rPr>
        <w:t>十二</w:t>
      </w:r>
      <w:r>
        <w:rPr>
          <w:rFonts w:hint="eastAsia" w:ascii="黑体" w:hAnsi="黑体" w:eastAsia="黑体"/>
          <w:bCs/>
          <w:sz w:val="32"/>
        </w:rPr>
        <w:t>、</w:t>
      </w:r>
      <w:r>
        <w:rPr>
          <w:rFonts w:hint="eastAsia" w:ascii="黑体" w:hAnsi="黑体" w:eastAsia="黑体"/>
          <w:bCs/>
          <w:sz w:val="32"/>
          <w:lang w:val="en-US" w:eastAsia="zh-CN"/>
        </w:rPr>
        <w:t>食品添加剂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抽检依据是《食品安全国家标准 复配食品添加剂通则》（GB 26687）、《食品安全国家标准 食品添加剂 明胶》（GB 6783）、《食品安全国家标准 食品中污染物限量》（GB 2762）、《食品安全国家标准 食品中致病菌限量》（GB 29921）、《食品安全国家标准 食品添加剂使用标准》（GB 2760）等标准及产品明示标准和质量要求。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、复配食品添加剂抽检项目包括砷(以As计)</w:t>
      </w:r>
      <w:r>
        <w:rPr>
          <w:rFonts w:hint="eastAsia" w:ascii="仿宋_GB2312" w:hAnsi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铅(Pb)</w:t>
      </w:r>
      <w:r>
        <w:rPr>
          <w:rFonts w:hint="eastAsia" w:ascii="仿宋_GB2312" w:hAnsi="仿宋_GB2312" w:cs="仿宋_GB2312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2、明胶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抽检项目包括总砷(As)</w:t>
      </w:r>
      <w:r>
        <w:rPr>
          <w:rFonts w:hint="eastAsia" w:ascii="仿宋_GB2312" w:hAnsi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铅(Pb)</w:t>
      </w:r>
      <w:r>
        <w:rPr>
          <w:rFonts w:hint="eastAsia" w:ascii="仿宋_GB2312" w:hAnsi="仿宋_GB2312" w:cs="仿宋_GB2312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wordWrap w:val="0"/>
        <w:spacing w:line="560" w:lineRule="exact"/>
        <w:ind w:firstLine="640" w:firstLineChars="200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lang w:val="en-US" w:eastAsia="zh-CN"/>
        </w:rPr>
        <w:t>十三</w:t>
      </w:r>
      <w:r>
        <w:rPr>
          <w:rFonts w:hint="eastAsia" w:ascii="黑体" w:hAnsi="黑体" w:eastAsia="黑体"/>
          <w:bCs/>
          <w:sz w:val="32"/>
        </w:rPr>
        <w:t>、</w:t>
      </w:r>
      <w:r>
        <w:rPr>
          <w:rFonts w:hint="eastAsia" w:ascii="黑体" w:hAnsi="黑体" w:eastAsia="黑体"/>
          <w:bCs/>
          <w:sz w:val="32"/>
          <w:lang w:val="en-US" w:eastAsia="zh-CN"/>
        </w:rPr>
        <w:t>蜂产品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抽检依据是《食品安全国家标准 蜂蜜》（GB 14963）、《食品安全国家标准 食品中污染物限量》（GB 2762）、《食品安全国家标准 食品中致病菌限量》（GB 29921）、《食品安全国家标准 食品添加剂使用标准》（GB 2760）等标准及产品明示标准和质量要求。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cs="仿宋_GB2312"/>
          <w:sz w:val="32"/>
          <w:lang w:val="en-US" w:eastAsia="zh-CN"/>
        </w:rPr>
        <w:t>蜂蜜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抽检项目包括双甲脒</w:t>
      </w:r>
      <w:r>
        <w:rPr>
          <w:rFonts w:hint="eastAsia" w:ascii="仿宋_GB2312" w:hAnsi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嗜渗酵母计数</w:t>
      </w:r>
      <w:r>
        <w:rPr>
          <w:rFonts w:hint="eastAsia" w:ascii="仿宋_GB2312" w:hAnsi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大肠菌群</w:t>
      </w:r>
      <w:r>
        <w:rPr>
          <w:rFonts w:hint="eastAsia" w:ascii="仿宋_GB2312" w:hAnsi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山梨酸及其钾盐(以山梨酸计)</w:t>
      </w:r>
      <w:r>
        <w:rPr>
          <w:rFonts w:hint="eastAsia" w:ascii="仿宋_GB2312" w:hAnsi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果糖</w:t>
      </w:r>
      <w:r>
        <w:rPr>
          <w:rFonts w:hint="eastAsia" w:ascii="仿宋_GB2312" w:hAnsi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果糖和葡萄糖</w:t>
      </w:r>
      <w:r>
        <w:rPr>
          <w:rFonts w:hint="eastAsia" w:ascii="仿宋_GB2312" w:hAnsi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氟胺氰菊酯</w:t>
      </w:r>
      <w:r>
        <w:rPr>
          <w:rFonts w:hint="eastAsia" w:ascii="仿宋_GB2312" w:hAnsi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氯霉素</w:t>
      </w:r>
      <w:r>
        <w:rPr>
          <w:rFonts w:hint="eastAsia" w:ascii="仿宋_GB2312" w:hAnsi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糖精钠(以糖精计)</w:t>
      </w:r>
      <w:r>
        <w:rPr>
          <w:rFonts w:hint="eastAsia" w:ascii="仿宋_GB2312" w:hAnsi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菌落总数</w:t>
      </w:r>
      <w:r>
        <w:rPr>
          <w:rFonts w:hint="eastAsia" w:ascii="仿宋_GB2312" w:hAnsi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葡萄糖</w:t>
      </w:r>
      <w:r>
        <w:rPr>
          <w:rFonts w:hint="eastAsia" w:ascii="仿宋_GB2312" w:hAnsi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蔗糖</w:t>
      </w:r>
      <w:r>
        <w:rPr>
          <w:rFonts w:hint="eastAsia" w:ascii="仿宋_GB2312" w:hAnsi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铅(以Pb计)</w:t>
      </w:r>
      <w:r>
        <w:rPr>
          <w:rFonts w:hint="eastAsia" w:ascii="仿宋_GB2312" w:hAnsi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霉菌计数</w:t>
      </w:r>
      <w:r>
        <w:rPr>
          <w:rFonts w:hint="eastAsia" w:ascii="仿宋_GB2312" w:hAnsi="仿宋_GB2312" w:cs="仿宋_GB2312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  <w:lang w:val="en-US" w:eastAsia="zh-CN"/>
        </w:rPr>
        <w:t>十四</w:t>
      </w:r>
      <w:r>
        <w:rPr>
          <w:rFonts w:hint="eastAsia" w:eastAsia="黑体"/>
        </w:rPr>
        <w:t>、</w:t>
      </w:r>
      <w:r>
        <w:rPr>
          <w:rFonts w:hint="eastAsia" w:eastAsia="黑体"/>
          <w:lang w:val="en-US" w:eastAsia="zh-CN"/>
        </w:rPr>
        <w:t>糕点</w:t>
      </w:r>
      <w:r>
        <w:rPr>
          <w:rFonts w:hint="eastAsia" w:eastAsia="黑体"/>
        </w:rPr>
        <w:t xml:space="preserve">  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</w:t>
      </w:r>
      <w:r>
        <w:rPr>
          <w:rFonts w:hint="eastAsia" w:ascii="仿宋" w:hAnsi="仿宋"/>
          <w:lang w:eastAsia="zh-CN"/>
        </w:rPr>
        <w:t>《</w:t>
      </w:r>
      <w:r>
        <w:rPr>
          <w:rFonts w:hint="eastAsia" w:ascii="仿宋" w:hAnsi="仿宋"/>
        </w:rPr>
        <w:t>食品安全国家标准 糕点、面包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7099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糕点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金黄色葡萄球菌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沙门氏菌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铅(以Pb计)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铝的残留量(干样品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以Al计)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安赛蜜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甜蜜素(以环己基氨基磺酸计)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糖精钠(以糖精计)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纳他霉素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脱氢乙酸及其钠盐(以脱氢乙酸计)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丙酸及其钠盐、钙盐(以丙酸计)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山梨酸及其钾盐(以山梨酸计)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苯甲酸及其钠盐(以苯甲酸计)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过氧化值(以脂肪计)</w:t>
      </w:r>
      <w:r>
        <w:rPr>
          <w:rFonts w:hint="eastAsia" w:ascii="仿宋" w:hAnsi="仿宋"/>
          <w:lang w:eastAsia="zh-CN"/>
        </w:rPr>
        <w:t>，</w:t>
      </w:r>
      <w:r>
        <w:rPr>
          <w:rFonts w:hint="eastAsia" w:ascii="仿宋" w:hAnsi="仿宋"/>
        </w:rPr>
        <w:t>酸价(以脂肪计)(KOH)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十五、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熟肉制品》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1、腊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肉制品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过氧化值（以脂肪计）、总砷（以As计）、亚硝酸盐（以亚硝酸钠计）、苯甲酸及其钠盐（以苯甲酸计）、山梨酸及其钾盐（以山梨酸计）、胭脂红、氯霉素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酱卤肉制品检验项目包括铅（以Pb计）、镉（以Cd计）、铬（以Cr计）、总砷（以As计）、亚硝酸盐（以亚硝酸钠计）、苯甲酸及其钠盐（以苯甲酸计）、山梨酸及其钾盐（以山梨酸计）、脱氢乙酸及其钠盐（以脱氢乙酸计）、胭脂红、糖精钠（以糖精计）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3、熏烧烤肉制品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检验项目包括苯并[a]芘、亚硝酸盐（以亚硝酸钠计）、苯甲酸及其钠盐（以苯甲酸计）、山梨酸及其钾盐（以山梨酸计）、胭脂红、氯霉素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十六、方便食品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散装即食食品中致病菌限量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31607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方便面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17400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方便食品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抽检项目包括苯甲酸及其钠盐（以苯甲酸计）、山梨酸及其钾盐（以山梨酸计）、总砷（以As计）、铅（以Pb计）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十七、</w:t>
      </w:r>
      <w:r>
        <w:rPr>
          <w:rFonts w:hint="eastAsia" w:eastAsia="黑体"/>
          <w:sz w:val="32"/>
          <w:szCs w:val="32"/>
          <w:highlight w:val="none"/>
          <w:lang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酱油》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酿造酱》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味精》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食用盐碘含量》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26878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水产调味品》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10133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》、整顿办函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2011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辣椒酱检验项目包括苯甲酸及其钠盐（以苯甲酸计）、山梨酸及其钾盐（以山梨酸计）、脱氢乙酸及其钠盐（以脱氢乙酸计）、甜蜜素（以环己基氨基磺酸计）、二氧化硫残留量等。</w:t>
      </w:r>
    </w:p>
    <w:p>
      <w:pPr>
        <w:spacing w:line="600" w:lineRule="exact"/>
        <w:ind w:firstLine="640" w:firstLineChars="200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十八、速冻食品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速冻食品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抽检项目包括糖精钠（以糖精计）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十九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黑体"/>
          <w:color w:val="000000"/>
          <w:sz w:val="32"/>
          <w:szCs w:val="32"/>
          <w:highlight w:val="none"/>
        </w:rPr>
        <w:t>食用农产品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《豆芽卫生标准》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22556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鲜、冻动物性水产品》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2733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食品中兽药最大残留限量》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31650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坚果与籽类食品》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19300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、农业农村部公告第250号《食品动物中禁止使用的药品及其他化合物清单》、《食品中可能违法添加的非食用物质和易滥用的食品添加剂名单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第四批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50号</w:t>
      </w:r>
      <w:r>
        <w:rPr>
          <w:rFonts w:hint="eastAsia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/>
        </w:rPr>
        <w:t xml:space="preserve">《动物性食品中兽药最高残留限量》(农业部2002年235号公告) 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《发布在食品动物中停止使用洛美沙星、培氟沙星、氧氟沙星、诺氟沙星4种兽药的决定》 (农业部公告第2292号)</w:t>
      </w:r>
      <w:r>
        <w:rPr>
          <w:rFonts w:hint="eastAsia" w:cs="仿宋_GB2312"/>
          <w:sz w:val="32"/>
          <w:szCs w:val="32"/>
          <w:highlight w:val="none"/>
          <w:lang w:eastAsia="zh-CN"/>
        </w:rPr>
        <w:t>、《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国家食品药品监督管理总局 农业部 国家卫生和计划生育委员会关于豆芽生产过程中禁止使用6-苄基腺嘌呤等物质的公告</w:t>
      </w:r>
      <w:r>
        <w:rPr>
          <w:rFonts w:hint="eastAsia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（2015年第11号）</w:t>
      </w:r>
      <w:r>
        <w:rPr>
          <w:rFonts w:hint="eastAsia" w:cs="仿宋_GB2312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1、豆芽检验项目包括铅（以Pb计）、总汞（以Hg计）、4-氯苯氧乙酸钠（以4-氯苯氧乙酸计）、6-苄基腺嘌呤（6-BA）、亚硫酸盐（以SO2计）等。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2、韭菜检验项目包括镉（以Cd计）、毒死蜱、腐霉利、水胺硫磷等。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3、芹菜检验项目包括啶虫脒、毒死蜱、腈菌唑、噻虫胺、水胺硫磷等。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4、黄骨鱼检验项目包括孔雀石绿、氯霉素、呋喃唑酮代谢物、呋喃西林代谢物、恩诺沙星、磺胺类（总量）、五氯酚酸钠（以五氯酚计）等。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D6292"/>
    <w:rsid w:val="01270B6B"/>
    <w:rsid w:val="021C2E4F"/>
    <w:rsid w:val="02B376FD"/>
    <w:rsid w:val="02CF5F0A"/>
    <w:rsid w:val="039827A5"/>
    <w:rsid w:val="04B2031B"/>
    <w:rsid w:val="07C90A76"/>
    <w:rsid w:val="0814375A"/>
    <w:rsid w:val="0870765C"/>
    <w:rsid w:val="09FE2590"/>
    <w:rsid w:val="0AC74AF0"/>
    <w:rsid w:val="0AF40DDF"/>
    <w:rsid w:val="0B00354F"/>
    <w:rsid w:val="0BCF3D35"/>
    <w:rsid w:val="0D1516F6"/>
    <w:rsid w:val="0D6228A5"/>
    <w:rsid w:val="0E715E2B"/>
    <w:rsid w:val="0E964829"/>
    <w:rsid w:val="0FAA3602"/>
    <w:rsid w:val="108B244C"/>
    <w:rsid w:val="10BA10C6"/>
    <w:rsid w:val="11110B9D"/>
    <w:rsid w:val="11585CD7"/>
    <w:rsid w:val="1451402B"/>
    <w:rsid w:val="14C5067B"/>
    <w:rsid w:val="15015ADC"/>
    <w:rsid w:val="1586620D"/>
    <w:rsid w:val="15D75AC0"/>
    <w:rsid w:val="17294542"/>
    <w:rsid w:val="18B17825"/>
    <w:rsid w:val="18C222E0"/>
    <w:rsid w:val="19C43D66"/>
    <w:rsid w:val="19C6365F"/>
    <w:rsid w:val="19F93D81"/>
    <w:rsid w:val="1ABC24F0"/>
    <w:rsid w:val="1C4B0278"/>
    <w:rsid w:val="1C6528E3"/>
    <w:rsid w:val="1C6E0802"/>
    <w:rsid w:val="1D9C3ABF"/>
    <w:rsid w:val="1E5C33DA"/>
    <w:rsid w:val="203F5CE6"/>
    <w:rsid w:val="207E1E97"/>
    <w:rsid w:val="21D0190C"/>
    <w:rsid w:val="238957E0"/>
    <w:rsid w:val="247007A5"/>
    <w:rsid w:val="252D58AA"/>
    <w:rsid w:val="269F695F"/>
    <w:rsid w:val="27805CC0"/>
    <w:rsid w:val="27A709C8"/>
    <w:rsid w:val="27AA62A6"/>
    <w:rsid w:val="280D4394"/>
    <w:rsid w:val="2A0D5281"/>
    <w:rsid w:val="2A5F77C3"/>
    <w:rsid w:val="2ACF08AF"/>
    <w:rsid w:val="2AD4228D"/>
    <w:rsid w:val="2C823E14"/>
    <w:rsid w:val="2CEB6FF4"/>
    <w:rsid w:val="2EEA3C27"/>
    <w:rsid w:val="2FC362EA"/>
    <w:rsid w:val="308168E1"/>
    <w:rsid w:val="31817666"/>
    <w:rsid w:val="31A14610"/>
    <w:rsid w:val="33B055F7"/>
    <w:rsid w:val="342D006C"/>
    <w:rsid w:val="34A93CEC"/>
    <w:rsid w:val="38750F84"/>
    <w:rsid w:val="39597D46"/>
    <w:rsid w:val="3B4A3312"/>
    <w:rsid w:val="3C633D27"/>
    <w:rsid w:val="3E873C12"/>
    <w:rsid w:val="402A2B23"/>
    <w:rsid w:val="411F1F9B"/>
    <w:rsid w:val="41437866"/>
    <w:rsid w:val="458274FC"/>
    <w:rsid w:val="49D006CA"/>
    <w:rsid w:val="4A216284"/>
    <w:rsid w:val="4A4F6382"/>
    <w:rsid w:val="4BDE702D"/>
    <w:rsid w:val="4CBB6D2B"/>
    <w:rsid w:val="4E6C70E8"/>
    <w:rsid w:val="50E26A72"/>
    <w:rsid w:val="51064893"/>
    <w:rsid w:val="51921F1B"/>
    <w:rsid w:val="534439F0"/>
    <w:rsid w:val="535306B5"/>
    <w:rsid w:val="5510043A"/>
    <w:rsid w:val="55157E72"/>
    <w:rsid w:val="5599704C"/>
    <w:rsid w:val="56175B2E"/>
    <w:rsid w:val="56292C83"/>
    <w:rsid w:val="57B64D4A"/>
    <w:rsid w:val="5849250C"/>
    <w:rsid w:val="59957E0D"/>
    <w:rsid w:val="5AEF5B4E"/>
    <w:rsid w:val="5BBC682B"/>
    <w:rsid w:val="5C337DF4"/>
    <w:rsid w:val="5E88298D"/>
    <w:rsid w:val="5FA7491D"/>
    <w:rsid w:val="62622AB7"/>
    <w:rsid w:val="640362A2"/>
    <w:rsid w:val="6497343B"/>
    <w:rsid w:val="6513372C"/>
    <w:rsid w:val="660D70FB"/>
    <w:rsid w:val="661D5263"/>
    <w:rsid w:val="66D1515F"/>
    <w:rsid w:val="6717678D"/>
    <w:rsid w:val="67AD1013"/>
    <w:rsid w:val="69932AAA"/>
    <w:rsid w:val="6A73349F"/>
    <w:rsid w:val="6A9A5FD7"/>
    <w:rsid w:val="6B9538B3"/>
    <w:rsid w:val="6D7F64FB"/>
    <w:rsid w:val="6D9F6603"/>
    <w:rsid w:val="6DC267FF"/>
    <w:rsid w:val="6E7F3C61"/>
    <w:rsid w:val="6F550E43"/>
    <w:rsid w:val="702B49C6"/>
    <w:rsid w:val="726D65C5"/>
    <w:rsid w:val="743D7479"/>
    <w:rsid w:val="746D67A7"/>
    <w:rsid w:val="76001F79"/>
    <w:rsid w:val="775F4AC6"/>
    <w:rsid w:val="776A5D7B"/>
    <w:rsid w:val="780E5EC9"/>
    <w:rsid w:val="78570F4B"/>
    <w:rsid w:val="78AB5F05"/>
    <w:rsid w:val="7A9505CD"/>
    <w:rsid w:val="7B825FAB"/>
    <w:rsid w:val="7CAB6A0F"/>
    <w:rsid w:val="7CF03456"/>
    <w:rsid w:val="7DAB101F"/>
    <w:rsid w:val="7DF2741E"/>
    <w:rsid w:val="7E874CD0"/>
    <w:rsid w:val="7FEF484C"/>
    <w:rsid w:val="7F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钟岳峰</cp:lastModifiedBy>
  <dcterms:modified xsi:type="dcterms:W3CDTF">2023-08-07T09:00:50Z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B80ED5436EC34ECB808380AB0684BA78</vt:lpwstr>
  </property>
</Properties>
</file>