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18</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20" w:lineRule="exact"/>
        <w:ind w:left="1077" w:leftChars="200" w:hanging="453" w:hangingChars="145"/>
        <w:rPr>
          <w:rFonts w:ascii="仿宋_GB2312"/>
          <w:szCs w:val="32"/>
        </w:rPr>
      </w:pPr>
      <w:r>
        <w:rPr>
          <w:rFonts w:hint="eastAsia" w:ascii="仿宋_GB2312"/>
          <w:szCs w:val="32"/>
        </w:rPr>
        <w:t>当事人：江门市新会区铜峻金属制品厂二车间</w:t>
      </w:r>
    </w:p>
    <w:p>
      <w:pPr>
        <w:spacing w:line="520" w:lineRule="exact"/>
        <w:ind w:left="1077" w:leftChars="200" w:hanging="453" w:hangingChars="145"/>
        <w:rPr>
          <w:rFonts w:ascii="仿宋_GB2312"/>
          <w:szCs w:val="32"/>
        </w:rPr>
      </w:pPr>
      <w:r>
        <w:rPr>
          <w:rFonts w:hint="eastAsia" w:ascii="仿宋_GB2312"/>
          <w:szCs w:val="32"/>
        </w:rPr>
        <w:t>统一社会信用代码：</w:t>
      </w:r>
      <w:r>
        <w:rPr>
          <w:rFonts w:ascii="仿宋_GB2312"/>
          <w:szCs w:val="32"/>
        </w:rPr>
        <w:t>91440705MA55BEFL61</w:t>
      </w:r>
    </w:p>
    <w:p>
      <w:pPr>
        <w:spacing w:line="520" w:lineRule="exact"/>
        <w:ind w:left="1077" w:leftChars="200" w:hanging="453" w:hangingChars="145"/>
        <w:rPr>
          <w:rFonts w:ascii="仿宋_GB2312"/>
          <w:szCs w:val="32"/>
        </w:rPr>
      </w:pPr>
      <w:r>
        <w:rPr>
          <w:rFonts w:hint="eastAsia" w:ascii="仿宋_GB2312"/>
          <w:szCs w:val="32"/>
        </w:rPr>
        <w:t>经营场所：江门市新会区司前镇白庙村委会梅平岗</w:t>
      </w:r>
    </w:p>
    <w:p>
      <w:pPr>
        <w:spacing w:line="520" w:lineRule="exact"/>
        <w:ind w:left="1077" w:leftChars="200" w:hanging="453" w:hangingChars="145"/>
        <w:rPr>
          <w:rFonts w:ascii="仿宋_GB2312"/>
          <w:szCs w:val="32"/>
        </w:rPr>
      </w:pPr>
      <w:r>
        <w:rPr>
          <w:rFonts w:hint="eastAsia" w:ascii="仿宋_GB2312"/>
          <w:szCs w:val="32"/>
        </w:rPr>
        <w:t>负责人：谭广宏</w:t>
      </w:r>
    </w:p>
    <w:p>
      <w:pPr>
        <w:spacing w:before="313" w:beforeLines="50" w:line="560" w:lineRule="exact"/>
        <w:ind w:firstLine="624" w:firstLineChars="200"/>
        <w:rPr>
          <w:rFonts w:ascii="仿宋" w:hAnsi="仿宋" w:eastAsia="仿宋" w:cs="仿宋"/>
          <w:szCs w:val="32"/>
        </w:rPr>
      </w:pPr>
      <w:r>
        <w:rPr>
          <w:rFonts w:hint="eastAsia" w:ascii="仿宋_GB2312"/>
          <w:szCs w:val="32"/>
        </w:rPr>
        <w:t>江门市新会区铜峻金属制品厂二车间</w:t>
      </w:r>
      <w:r>
        <w:rPr>
          <w:rFonts w:hint="eastAsia" w:ascii="仿宋" w:hAnsi="仿宋" w:eastAsia="仿宋" w:cs="仿宋"/>
          <w:szCs w:val="32"/>
        </w:rPr>
        <w:t>环境违法一案，我局经过调查，现已审查终结。</w:t>
      </w:r>
    </w:p>
    <w:p>
      <w:pPr>
        <w:spacing w:before="313" w:beforeLines="50" w:line="560" w:lineRule="exact"/>
        <w:ind w:firstLine="612" w:firstLineChars="196"/>
        <w:rPr>
          <w:rFonts w:ascii="仿宋" w:hAnsi="仿宋" w:eastAsia="仿宋" w:cs="仿宋"/>
          <w:b/>
          <w:kern w:val="0"/>
          <w:szCs w:val="32"/>
        </w:rPr>
      </w:pPr>
      <w:r>
        <w:rPr>
          <w:rFonts w:hint="eastAsia" w:ascii="仿宋" w:hAnsi="仿宋" w:eastAsia="仿宋" w:cs="仿宋"/>
          <w:b/>
          <w:kern w:val="0"/>
          <w:szCs w:val="32"/>
        </w:rPr>
        <w:t>一、环境违法事实和证据</w:t>
      </w:r>
    </w:p>
    <w:p>
      <w:pPr>
        <w:spacing w:line="560" w:lineRule="exact"/>
        <w:ind w:firstLine="624" w:firstLineChars="200"/>
        <w:rPr>
          <w:rFonts w:ascii="仿宋" w:hAnsi="仿宋" w:eastAsia="仿宋" w:cs="仿宋"/>
          <w:szCs w:val="32"/>
        </w:rPr>
      </w:pPr>
      <w:r>
        <w:rPr>
          <w:rFonts w:ascii="仿宋" w:hAnsi="仿宋" w:eastAsia="仿宋" w:cs="仿宋"/>
          <w:szCs w:val="32"/>
        </w:rPr>
        <w:t>2023</w:t>
      </w:r>
      <w:r>
        <w:rPr>
          <w:rFonts w:hint="eastAsia" w:ascii="仿宋" w:hAnsi="仿宋" w:eastAsia="仿宋" w:cs="仿宋"/>
          <w:szCs w:val="32"/>
        </w:rPr>
        <w:t>年</w:t>
      </w:r>
      <w:r>
        <w:rPr>
          <w:rFonts w:ascii="仿宋" w:hAnsi="仿宋" w:eastAsia="仿宋" w:cs="仿宋"/>
          <w:szCs w:val="32"/>
        </w:rPr>
        <w:t>12</w:t>
      </w:r>
      <w:r>
        <w:rPr>
          <w:rFonts w:hint="eastAsia" w:ascii="仿宋" w:hAnsi="仿宋" w:eastAsia="仿宋" w:cs="仿宋"/>
          <w:szCs w:val="32"/>
        </w:rPr>
        <w:t>月，我局执法人员对江门市新会区铜峻金属制品厂二车间进行的现场检查和调查发现：</w:t>
      </w:r>
    </w:p>
    <w:p>
      <w:pPr>
        <w:spacing w:line="560" w:lineRule="exact"/>
        <w:ind w:firstLine="624" w:firstLineChars="200"/>
        <w:rPr>
          <w:rFonts w:ascii="仿宋" w:hAnsi="仿宋" w:eastAsia="仿宋" w:cs="仿宋"/>
          <w:szCs w:val="32"/>
        </w:rPr>
      </w:pPr>
      <w:r>
        <w:rPr>
          <w:rFonts w:hint="eastAsia" w:ascii="仿宋" w:hAnsi="仿宋" w:eastAsia="仿宋" w:cs="仿宋"/>
          <w:szCs w:val="32"/>
        </w:rPr>
        <w:t>你单位的金属制品项目属《建设项目环境影响评价分类管理名录（2021版）》第三十类金属制品业第六十六项金属制日用品制造的“其他”，应当编制环境影响报告表。你单位存在需要配套建设的环境保护设施未经验收，建设项目已投入生产的违法行为。</w:t>
      </w:r>
    </w:p>
    <w:p>
      <w:pPr>
        <w:spacing w:line="560" w:lineRule="exact"/>
        <w:ind w:firstLine="624" w:firstLineChars="200"/>
        <w:rPr>
          <w:rFonts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以上事实，有当事人签名确认的《江门市生态环境局现场检查（勘察）记录》、《江门市生态环境局调查询问笔录》，广东产品质量监督检验研究院出具的《检测报告》（编号S</w:t>
      </w:r>
      <w:r>
        <w:rPr>
          <w:rFonts w:ascii="仿宋" w:hAnsi="仿宋" w:eastAsia="仿宋" w:cs="仿宋"/>
          <w:szCs w:val="32"/>
        </w:rPr>
        <w:t>H2302534</w:t>
      </w:r>
      <w:r>
        <w:rPr>
          <w:rFonts w:hint="eastAsia" w:ascii="仿宋" w:hAnsi="仿宋" w:eastAsia="仿宋" w:cs="仿宋"/>
          <w:szCs w:val="32"/>
        </w:rPr>
        <w:t>、S</w:t>
      </w:r>
      <w:r>
        <w:rPr>
          <w:rFonts w:ascii="仿宋" w:hAnsi="仿宋" w:eastAsia="仿宋" w:cs="仿宋"/>
          <w:szCs w:val="32"/>
        </w:rPr>
        <w:t>H2302535</w:t>
      </w:r>
      <w:r>
        <w:rPr>
          <w:rFonts w:hint="eastAsia" w:ascii="仿宋" w:hAnsi="仿宋" w:eastAsia="仿宋" w:cs="仿宋"/>
          <w:szCs w:val="32"/>
        </w:rPr>
        <w:t>、S</w:t>
      </w:r>
      <w:r>
        <w:rPr>
          <w:rFonts w:ascii="仿宋" w:hAnsi="仿宋" w:eastAsia="仿宋" w:cs="仿宋"/>
          <w:szCs w:val="32"/>
        </w:rPr>
        <w:t>H2302536</w:t>
      </w:r>
      <w:r>
        <w:rPr>
          <w:rFonts w:hint="eastAsia" w:ascii="仿宋" w:hAnsi="仿宋" w:eastAsia="仿宋" w:cs="仿宋"/>
          <w:szCs w:val="32"/>
        </w:rPr>
        <w:t>、S</w:t>
      </w:r>
      <w:r>
        <w:rPr>
          <w:rFonts w:ascii="仿宋" w:hAnsi="仿宋" w:eastAsia="仿宋" w:cs="仿宋"/>
          <w:szCs w:val="32"/>
        </w:rPr>
        <w:t>H2302537</w:t>
      </w:r>
      <w:r>
        <w:rPr>
          <w:rFonts w:hint="eastAsia" w:ascii="仿宋" w:hAnsi="仿宋" w:eastAsia="仿宋" w:cs="仿宋"/>
          <w:szCs w:val="32"/>
        </w:rPr>
        <w:t>）和我局执法人员现场拍摄的照片等证据为证。</w:t>
      </w:r>
    </w:p>
    <w:p>
      <w:pPr>
        <w:spacing w:line="560" w:lineRule="exact"/>
        <w:ind w:firstLine="624" w:firstLineChars="200"/>
        <w:rPr>
          <w:rFonts w:ascii="仿宋" w:hAnsi="仿宋" w:eastAsia="仿宋" w:cs="仿宋"/>
          <w:szCs w:val="32"/>
        </w:rPr>
      </w:pPr>
      <w:r>
        <w:rPr>
          <w:rFonts w:hint="eastAsia" w:ascii="仿宋" w:hAnsi="仿宋" w:eastAsia="仿宋" w:cs="仿宋"/>
          <w:szCs w:val="32"/>
        </w:rPr>
        <w:t>你单位的上述行为违反了《建设项目环境保护管理条例》第十九条第一款的规定，依法应当予以处罚。</w:t>
      </w:r>
    </w:p>
    <w:p>
      <w:pPr>
        <w:spacing w:line="560" w:lineRule="exact"/>
        <w:ind w:firstLine="624" w:firstLineChars="200"/>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rPr>
        <w:t>日告知你单位违法事实、处罚依据和拟作出的处罚决定，并告知你单位有权进行陈述申辩和要求听证。你单位未在法定期限内提出陈述申辩，也未提出听证申请。考虑你单位已在地市级以上主要媒体上公开道歉、作出生态环境守法承诺，并及时改正违法行为。根据《广东省生态环境行政处罚自由裁量权规定》第十四条规定，我局同意对你单位从轻处罚。</w:t>
      </w:r>
    </w:p>
    <w:p>
      <w:pPr>
        <w:spacing w:line="560" w:lineRule="exact"/>
        <w:ind w:firstLine="624" w:firstLineChars="200"/>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29</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11</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rPr>
        <w:t>日送达回执及你单位提交的《生态环境行政违法当事人公开道歉承诺守法从轻处罚申请书》、《</w:t>
      </w:r>
      <w:r>
        <w:rPr>
          <w:rFonts w:hint="eastAsia" w:ascii="仿宋_GB2312"/>
          <w:szCs w:val="32"/>
        </w:rPr>
        <w:t>江门市新会区铜峻金属制品厂二车间</w:t>
      </w:r>
      <w:r>
        <w:rPr>
          <w:rFonts w:hint="eastAsia" w:ascii="仿宋" w:hAnsi="仿宋" w:eastAsia="仿宋" w:cs="仿宋"/>
          <w:szCs w:val="32"/>
        </w:rPr>
        <w:t>生态环境公开道歉承诺书》、《</w:t>
      </w:r>
      <w:r>
        <w:rPr>
          <w:rFonts w:hint="eastAsia" w:ascii="仿宋_GB2312"/>
          <w:szCs w:val="32"/>
        </w:rPr>
        <w:t>江门市新会区铜峻金属制品厂二车间</w:t>
      </w:r>
      <w:r>
        <w:rPr>
          <w:rFonts w:hint="eastAsia" w:ascii="仿宋" w:hAnsi="仿宋" w:eastAsia="仿宋" w:cs="仿宋"/>
          <w:szCs w:val="32"/>
        </w:rPr>
        <w:t>及法定代表人谭广宏生态环境公开道歉承诺书》、《江门日报》202</w:t>
      </w:r>
      <w:r>
        <w:rPr>
          <w:rFonts w:ascii="仿宋" w:hAnsi="仿宋" w:eastAsia="仿宋" w:cs="仿宋"/>
          <w:szCs w:val="32"/>
        </w:rPr>
        <w:t>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6</w:t>
      </w:r>
      <w:r>
        <w:rPr>
          <w:rFonts w:hint="eastAsia" w:ascii="仿宋" w:hAnsi="仿宋" w:eastAsia="仿宋" w:cs="仿宋"/>
          <w:szCs w:val="32"/>
        </w:rPr>
        <w:t>日A</w:t>
      </w:r>
      <w:r>
        <w:rPr>
          <w:rFonts w:ascii="仿宋" w:hAnsi="仿宋" w:eastAsia="仿宋" w:cs="仿宋"/>
          <w:szCs w:val="32"/>
        </w:rPr>
        <w:t>03</w:t>
      </w:r>
      <w:r>
        <w:rPr>
          <w:rFonts w:hint="eastAsia" w:ascii="仿宋" w:hAnsi="仿宋" w:eastAsia="仿宋" w:cs="仿宋"/>
          <w:szCs w:val="32"/>
        </w:rPr>
        <w:t>刊及我局现场复查材料等为证。</w:t>
      </w:r>
    </w:p>
    <w:p>
      <w:pPr>
        <w:spacing w:before="313" w:beforeLines="50" w:line="560" w:lineRule="exact"/>
        <w:ind w:firstLine="612" w:firstLineChars="196"/>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spacing w:line="560" w:lineRule="exact"/>
        <w:ind w:firstLine="624" w:firstLineChars="200"/>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单位处罚款人民币</w:t>
      </w:r>
      <w:r>
        <w:rPr>
          <w:rFonts w:ascii="仿宋" w:hAnsi="仿宋" w:eastAsia="仿宋" w:cs="仿宋"/>
          <w:b/>
          <w:szCs w:val="32"/>
        </w:rPr>
        <w:t>20</w:t>
      </w:r>
      <w:r>
        <w:rPr>
          <w:rFonts w:hint="eastAsia" w:ascii="仿宋" w:hAnsi="仿宋" w:eastAsia="仿宋" w:cs="仿宋"/>
          <w:b/>
          <w:szCs w:val="32"/>
        </w:rPr>
        <w:t>万元（大写：贰拾万元）。</w:t>
      </w:r>
    </w:p>
    <w:p>
      <w:pPr>
        <w:pStyle w:val="2"/>
        <w:spacing w:line="560" w:lineRule="exact"/>
        <w:ind w:firstLine="624" w:firstLineChars="200"/>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spacing w:line="560" w:lineRule="exact"/>
        <w:ind w:firstLine="624" w:firstLineChars="200"/>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spacing w:before="313" w:beforeLines="50" w:line="560" w:lineRule="exact"/>
        <w:ind w:firstLine="624" w:firstLineChars="200"/>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spacing w:line="560" w:lineRule="exact"/>
        <w:ind w:firstLine="624" w:firstLineChars="200"/>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spacing w:line="560" w:lineRule="exact"/>
        <w:ind w:firstLine="624" w:firstLineChars="200"/>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 w:hAnsi="仿宋" w:eastAsia="仿宋" w:cs="仿宋"/>
          <w:kern w:val="0"/>
          <w:szCs w:val="32"/>
        </w:rPr>
      </w:pPr>
    </w:p>
    <w:p>
      <w:pPr>
        <w:spacing w:line="560" w:lineRule="exact"/>
        <w:rPr>
          <w:rFonts w:ascii="仿宋" w:hAnsi="仿宋" w:eastAsia="仿宋" w:cs="仿宋"/>
          <w:kern w:val="0"/>
          <w:szCs w:val="32"/>
        </w:rPr>
      </w:pPr>
    </w:p>
    <w:p>
      <w:pPr>
        <w:spacing w:line="560" w:lineRule="exact"/>
        <w:ind w:right="55"/>
        <w:jc w:val="center"/>
        <w:rPr>
          <w:rFonts w:ascii="仿宋" w:hAnsi="仿宋" w:eastAsia="仿宋" w:cs="仿宋"/>
          <w:kern w:val="0"/>
          <w:szCs w:val="32"/>
        </w:rPr>
      </w:pPr>
      <w:r>
        <w:rPr>
          <w:rFonts w:hint="eastAsia" w:ascii="仿宋" w:hAnsi="仿宋" w:eastAsia="仿宋" w:cs="仿宋"/>
          <w:kern w:val="0"/>
          <w:szCs w:val="32"/>
        </w:rPr>
        <w:t xml:space="preserve">                        江门市生态环境局 </w:t>
      </w:r>
    </w:p>
    <w:p>
      <w:pPr>
        <w:spacing w:line="560" w:lineRule="exact"/>
        <w:ind w:right="1092"/>
        <w:jc w:val="center"/>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2</w:t>
      </w:r>
      <w:r>
        <w:rPr>
          <w:rFonts w:hint="eastAsia" w:ascii="仿宋" w:hAnsi="仿宋" w:eastAsia="仿宋" w:cs="仿宋"/>
          <w:kern w:val="0"/>
          <w:szCs w:val="32"/>
        </w:rPr>
        <w:t>月</w:t>
      </w:r>
      <w:r>
        <w:rPr>
          <w:rFonts w:hint="eastAsia" w:ascii="仿宋" w:hAnsi="仿宋" w:eastAsia="仿宋" w:cs="仿宋"/>
          <w:kern w:val="0"/>
          <w:szCs w:val="32"/>
          <w:lang w:val="en-US" w:eastAsia="zh-CN"/>
        </w:rPr>
        <w:t>27</w:t>
      </w:r>
      <w:r>
        <w:rPr>
          <w:rFonts w:hint="eastAsia" w:ascii="仿宋" w:hAnsi="仿宋" w:eastAsia="仿宋" w:cs="仿宋"/>
          <w:kern w:val="0"/>
          <w:szCs w:val="32"/>
        </w:rPr>
        <w:t xml:space="preserve">日 </w:t>
      </w: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hint="eastAsia" w:ascii="仿宋" w:hAnsi="仿宋" w:eastAsia="仿宋" w:cs="仿宋"/>
          <w:kern w:val="0"/>
          <w:szCs w:val="32"/>
        </w:rPr>
      </w:pPr>
    </w:p>
    <w:p>
      <w:pPr>
        <w:spacing w:line="560" w:lineRule="exact"/>
        <w:ind w:right="1094"/>
        <w:rPr>
          <w:rFonts w:ascii="仿宋" w:hAnsi="仿宋" w:eastAsia="仿宋" w:cs="仿宋"/>
          <w:kern w:val="0"/>
          <w:szCs w:val="32"/>
        </w:rPr>
      </w:pPr>
      <w:bookmarkStart w:id="0" w:name="_GoBack"/>
      <w:bookmarkEnd w:id="0"/>
      <w:r>
        <w:rPr>
          <w:rFonts w:hint="eastAsia" w:ascii="仿宋" w:hAnsi="仿宋" w:eastAsia="仿宋" w:cs="仿宋"/>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57844"/>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7D4"/>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4C82"/>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6BF5"/>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0924"/>
    <w:rsid w:val="009F1AA1"/>
    <w:rsid w:val="009F21CB"/>
    <w:rsid w:val="009F2954"/>
    <w:rsid w:val="009F2C30"/>
    <w:rsid w:val="009F5D26"/>
    <w:rsid w:val="009F616E"/>
    <w:rsid w:val="009F62A8"/>
    <w:rsid w:val="009F638A"/>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4A4B"/>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8A"/>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93A"/>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2EDA"/>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CFF"/>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080"/>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77136"/>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720A70"/>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282</Words>
  <Characters>1613</Characters>
  <Lines>13</Lines>
  <Paragraphs>3</Paragraphs>
  <TotalTime>8</TotalTime>
  <ScaleCrop>false</ScaleCrop>
  <LinksUpToDate>false</LinksUpToDate>
  <CharactersWithSpaces>1892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2024-02-26T02:29:00Z</dcterms:created>
  <dc:creator>Administrator</dc:creator>
  <cp:lastModifiedBy>WPS_1694761824</cp:lastModifiedBy>
  <cp:lastPrinted>2024-02-26T08:03:00Z</cp:lastPrinted>
  <dcterms:modified xsi:type="dcterms:W3CDTF">2024-02-28T01:34:54Z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54607980265A49EAA0498BC8A9168C9D_13</vt:lpwstr>
  </property>
  <property fmtid="{D5CDD505-2E9C-101B-9397-08002B2CF9AE}" pid="4" name="KSOSaveFontToCloudKey">
    <vt:lpwstr>0_btnclosed</vt:lpwstr>
  </property>
</Properties>
</file>