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新会区2021年“双随机</w:t>
      </w:r>
      <w:r>
        <w:rPr>
          <w:rFonts w:hint="eastAsia" w:ascii="黑体" w:hAnsi="黑体" w:eastAsia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/>
          <w:sz w:val="36"/>
          <w:szCs w:val="36"/>
        </w:rPr>
        <w:t>一公开”监管年度抽查计划表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5"/>
        <w:tblW w:w="15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384"/>
        <w:gridCol w:w="1893"/>
        <w:gridCol w:w="2126"/>
        <w:gridCol w:w="1417"/>
        <w:gridCol w:w="1418"/>
        <w:gridCol w:w="3402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ind w:left="-836" w:leftChars="-39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计划名称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任务开始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任务结束       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抽查类型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参与联合抽查部门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抽查事项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新会区消防救援大队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第二季度消防监督检查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新会区教育局、新会公安分局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消防监督检查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第三季度消防监督检查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消防监督检查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第四季度消防监督检查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消防监督检查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江门市新会区统计局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年第一季度统计执法检查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2021年3月31日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1、是否提供不真实或不完整统计资料；                  2、依法设置原始记录、统计台账情况。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年第二季度统计执法检查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1、是否提供不真实或不完整统计资料；                  2、依法设置原始记录、统计台账情况。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江门市新会区统计局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年第三季度统计执法检查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1、是否提供不真实或不完整统计资料；                  2、依法设置原始记录、统计台账情况。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年第四季度统计执法检查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2021年10月1日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2021年11月10日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1、是否提供不真实或不完整统计资料；                  2、依法设置原始记录、统计台账情况。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新会区应急管理局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第二季度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安全生产抽查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1、危险化学品及相关企业情况；2、非煤矿山企业情况；3、烟花爆竹经营单位情况。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总体不低于3%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第三季度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安全生产抽查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1、建材企业情况；2、机械企业情况；3、轻工企业情况。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总体不低于3%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第四季度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安全生产抽查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11月10日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1、纺织企业情况；2、液氨制冷企业情况；3、存在有限空间作业企业情况。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总体不低于3%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危险化学品及相关企业联合抽查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新会公安分局、区市场监管局等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危险化学品及相关企业情况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总体不低于3%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新会区应急管理局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烟花爆竹经营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单位联合抽查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8月10日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11月10日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新会公安分局、区市场监管局等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烟花爆竹经营单位情况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总体不低于3%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新会区教育局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第一次双随机抽查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2021.4.12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2021.4.23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民办学校（含文化教育培训机构）依法办学抽查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第二次双随机抽查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2021.5.31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2021.6.11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江门市新会区交通运输局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对校车安全的检查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第三次双随机抽查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2021.7.12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2021.7.23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安全保卫工作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第四次双随机抽查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2021.8. 16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2021.8.27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江门市新会区市场监督管理局、江门市新会区</w:t>
            </w:r>
            <w:r>
              <w:rPr>
                <w:rFonts w:asciiTheme="minorEastAsia" w:hAnsiTheme="minorEastAsia" w:eastAsiaTheme="minorEastAsia"/>
                <w:szCs w:val="21"/>
              </w:rPr>
              <w:t>卫生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  <w:r>
              <w:rPr>
                <w:rFonts w:asciiTheme="minorEastAsia" w:hAnsiTheme="minorEastAsia" w:eastAsiaTheme="minorEastAsia"/>
                <w:szCs w:val="21"/>
              </w:rPr>
              <w:t>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、江门市</w:t>
            </w:r>
            <w:r>
              <w:rPr>
                <w:rFonts w:asciiTheme="minorEastAsia" w:hAnsiTheme="minorEastAsia" w:eastAsiaTheme="minorEastAsia"/>
                <w:szCs w:val="21"/>
              </w:rPr>
              <w:t>新会区消防救援大队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、新会公安分局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校外培训机构年度检查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第五次双随机抽查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2021.10.10 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2021.10.22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教育辅助及其他教育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新会区民政局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建设经营性公墓初审监管检查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建设经营性公墓初审监管检查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经营性养老机构监管检查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联合部门</w:t>
            </w:r>
          </w:p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抽 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经营性养老机构监管检查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新会区烟草专卖局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2021年第一季度抽查计划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2021年3月22日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2021年4月22日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是否依法持有烟草专卖许可证、烟草专卖许可证使用情况、警示牌出示情况、守法经营情况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2021年第二季度抽查计划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2021年5月17日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2021年5月31日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是否依法持有烟草专卖许可证、烟草专卖许可证使用情况、警示牌出示情况、守法经营情况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年度抽查次数30%以上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2021年第三季度抽查计划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2021年7月30日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是否依法持有烟草专卖许可证、烟草专卖许可证使用情况、警示牌出示情况、守法经营情况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2021年第四季度抽查计划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2021年10月18日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2021年10月31日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是否依法持有烟草专卖许可证、烟草专卖许可证使用情况、警示牌出示情况、守法经营情况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年度抽查次数30%以上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新会区气象局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气象灾害防御工作监督检查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气象灾害重点防御单位库中抽取(非商事主体库)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新会区发展和改革局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粮食收购市场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专项监督检查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2021年6月1日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2021年11月30日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粮食收购市场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粮食收购市场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联合抽查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2021年9月1日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2021年11月30日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区市场监管局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专项监督检查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新会区人社局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2021上半年度双随机事项库抽查(新会人社)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10"/>
              <w:spacing w:line="22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 用人单位制定直接涉及劳动者切身利益的规章制度的情况；2. 用人单位建立用工管理台账的情况；3. 用人单位与劳动者订立劳动合同、约定试用期及其他必备条款、交付劳动合同文本、出具解除或者终止劳动关系证明等情况；4. 用人单位执行最低工资标准、支付劳动者工资、经济补偿金及赔偿金的情况；5. 用人单位遵守有关就业登记备案的规定，以及遵守台、港、澳人员在内地就业和外国人在中国境内就业规定的情况；6. 用人单位遵守女职工、未成年工特殊劳动保护规定和禁止使用童工规定的情况；7. 用人单位遵守工作时间和休息休假规定的情况；8. 用人单位办理社会保险登记的情况；9. 劳务派遣单位、用工单位遵守劳务派遣有关规定的情况；10. 外国企业常驻代表机构、涉外就业服务单位遵守有关聘用中国雇员管理规定的情况；11. 职业中介机构、职业技能培训机构和职业技能考核鉴定机构遵守有关职业介绍、职业技能培训和职业技能考核鉴定规定的情况；12. 实习、见习单位遵守有关学生实习、见习劳动保障法律法规的情况；13. 用人单位发放高温津贴和清凉饮料的情况；14. 网上用工申报、备案的情况。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不少于3%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新会区人社局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2021下半年度双随机事项库抽查(新会人社)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2021年8月2日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2021年8月31日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10"/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 用人单位制定直接涉及劳动者切身利益的规章制度的情况；2. 用人单位建立用工管理台账的情况；3. 用人单位与劳动者订立劳动合同、约定试用期及其他必备条款、交付劳动合同文本、出具解除或者终止劳动关系证明等情况；4. 用人单位执行最低工资标准、支付劳动者工资、经济补偿金及赔偿金的情况；5. 用人单位遵守有关就业登记备案的规定，以及遵守台、港、澳人员在内地就业和外国人在中国境内就业规定的情况；6. 用人单位遵守女职工、未成年工特殊劳动保护规定和禁止使用童工规定的情况；7. 用人单位遵守工作时间和休息休假规定的情况；8. 用人单位办理社会保险登记的情况；9. 劳务派遣单位、用工单位遵守劳务派遣有关规定的情况；10. 外国企业常驻代表机构、涉外就业服务单位遵守有关聘用中国雇员管理规定的情况；11. 职业中介机构、职业技能培训机构和职业技能考核鉴定机构遵守有关职业介绍、职业技能培训和职业技能考核鉴定规定的情况；12. 实习、见习单位遵守有关学生实习、见习劳动保障法律法规的情况；13. 用人单位发放高温津贴和清凉饮料的情况；14. 网上用工申报、备案的情况。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不少于3%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2021年跨部门联合双随机事抽查(新会人社)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2021年6月1日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人单位制定直接涉及劳动者切身利益的规章制度的情况；2.用人单位与劳动者订立劳动合同、约定试用期及其他必备条款、交付劳动合同文本、出具解除或者终止劳动关系证明等情况；3.用人单位执行最低工资标准、支付劳动者工资、经济补偿金及赔偿金的情况；4.用人单位遵守工作时间和休息休假规定的情况；5.劳务派遣单位、用工单位遵守劳务派遣有关规定的情况；6.职业中介机构、职业技能培训机构和职业技能考核鉴定机构遵守有关职业介绍、职业技能培训和职业技能考核鉴定规定的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不少于3%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新会区自然资源局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林木种苗生产经营检查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2021年3月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2021年11月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林木种子生产经营单位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新会区水利局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取水许可抽查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2021.03.01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2021.03</w:t>
            </w:r>
            <w:r>
              <w:rPr>
                <w:rFonts w:asciiTheme="minorEastAsia" w:hAnsiTheme="minorEastAsia" w:eastAsiaTheme="minorEastAsia"/>
                <w:sz w:val="24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对取水户进行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实地检查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取水许可抽查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2021.06.01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2021.06.12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新会区水利局、新会区市场监督管理局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对取水户进行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实地检查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  <w:r>
              <w:rPr>
                <w:rFonts w:asciiTheme="minorEastAsia" w:hAnsiTheme="minorEastAsia" w:eastAsiaTheme="minor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生产建设项目水土保持方案实施和水土保持措施落实情况检查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2021.04.01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2021.06.30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生产建设项目水土保持方案实施和水土保持措施落实情况检查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生产建设项目水土保持方案核查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2021.07.01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2021.09.30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新会区水利局、江门市水利局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生产建设项目水土保持方案核查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新会区水利局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生产建设项目水土保持设施自主验收核查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2021.07.01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2021.09.30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生产建设项目水土保持设施自主验收核查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河道管理范围内建设项目情况</w:t>
            </w:r>
            <w:r>
              <w:rPr>
                <w:rFonts w:asciiTheme="minorEastAsia" w:hAnsiTheme="minorEastAsia" w:eastAsiaTheme="minorEastAsia"/>
                <w:sz w:val="24"/>
              </w:rPr>
              <w:t>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2021.10.1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2021.10.31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对已批复在河道管理范围内建设方案的建设、施工检查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江门市生态环境局新会分局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2021年双随机抽查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2021年3月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2021年11月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设项目环境影响评价、环保“三同时”、排污许可证等环境管理制度落实情况；废水、废气等污染物达标排放情况；污染治理设施运行情况；环境影响评价文件中环境风险防范和应急措施落实情况；应急资源调查和环境风险评估开展情况；环境安全隐患排查整治情况；环境应急预案编制、报备、演练和培训情况；生产、储存、运输、使用、废弃等环节环境风险防控情况；危险废物储存、转移、处置情况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重点排污单位25%，一般排污单位：在岗在编人员数量1:2.5。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生态环境监测机构监督检查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2021年3月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2021年11月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区市场监管局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生态环境监测机构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江门市新会区住建局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2021年一季度新会区房地产开发企业经营活动抽查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2021.3.22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2021.3.31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房地产开发企业经营活动抽查、房地产开发企业资质抽查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江门市新会区住建局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20" w:lineRule="exact"/>
              <w:ind w:right="-122" w:rightChars="-58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2021年二季度新会区房地产开发企业经营活动抽查、房地产经纪机构经营活动抽查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2021.5.17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2021.5.28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房地产开发企业经营活动抽查、房地产开发企业资质抽查房地产、经纪机构经营活动抽查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2021年三季度新会区房地产开发企业经营活动、房地产经纪机构经营活动联合抽查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2021.9.6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2021.9.17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区市场监督管理局、区城管局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房地产开发企业经营活动抽查、房地产开发企业资质抽查房地产、经纪机构经营活动抽查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2021年9月新会区物业服务企业经营活动抽查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2021.9.13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2021.9.24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物业服务企业经营活动抽查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2021年四季度新会区房地产开发企业经营活动联合抽查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2021.10.11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2021.10.22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房地产开发企业经营活动抽查、房地产开发企业资质抽查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新会区城市管理和综合执法局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燃气企业经营活动抽查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2021年3月27日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燃气经营企业领取燃气经营许可证情况；2.燃气经营企业是否超范围经营、违规经营；3.燃气管网、汽车加气站的安全监管；4.城镇燃气管道保护，组织排除管道的重大外部安全隐患。5.燃气经营单位经营活动、服务情况、充装行为、站场及设施安全、预防事故的措施是否符合法律法规和技术规范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不低于10%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新会区城市管理和综合执法局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房地产开发企业经营活动和户外广告设置情况联合检查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2021年5月10日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2021年5月21日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区住建局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1.户外广告设置是否符合新会区户外广告专项规划；2.户外广告设置是否有行政许可；3.户外广告的安全性。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不低于10%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生活垃圾处理情况抽查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2021年8月2日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2021年8月28日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1.城区生活垃圾处理终端设施营运企业的建设、营运是否符合国家规范标准；2.城区的城乡生活垃圾收运处理情况、处理量统计。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不低于10%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新会区卫生健康局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公共场所卫生抽检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辖区内公共场所卫生情况监督检查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消毒产品卫生抽检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辖区内消毒产品单位卫生情况监督检查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住宿业联合抽查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10月1日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10月30日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市场监督管理局、公安局、消防大队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辖区内住宿业卫生、消防、登记等方面的监督检查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新会区农业农村局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水生野生保护动物检查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水生野生保护动物检查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水产品质量安全检查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水产品质量安全检查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肥料制造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区应急管理局、区市场监督管理局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肥料制造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农药制造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区应急管理局、区市场监督管理局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农药制造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种植及农机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农业服务业，农作物种植，农业机械事项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新会区农业农村局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畜牧业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4月1日 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动物诊疗事项，兽药经营及医疗器材批发、零售，禽畜饲养，饲料生产、加工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饲料批发、零售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8月1日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11月1日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饲料批发、零售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肥料、农药产品批发零售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8月1日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11月1日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肥料、农药产品批发零售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生猪屠宰及肉类加工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10月1日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11月1日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区应急管理局、区市场监督管理局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生猪屠宰及肉类加工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渔业项目检查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11月1日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渔业船舶检验项目检查，渔业捕捞项目检查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江门市新会区交通运输局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经营县际线路以上客运企业经营情况抽查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2021年6月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经营县际线路以上客运企业经营情况抽查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道路客运站场经营情况抽查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2021年6月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区交通运输局、应急管理局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道路客运站场经营情况抽查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公交、出租日常抽查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2021年6月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公交、出租日常抽查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机动车驾驶员培训机构经营情况抽查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2021年7月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2021年9月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机动车驾驶员培训机构经营情况抽查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40%（3家）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危货企业经营情况抽查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2021年6月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区交通运输局、应急管理局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危货企业经营情况抽查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40%（5家）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江门市新会区交通运输局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普货企业经营情况抽查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2021年6月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普货企业经营情况抽查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10%（19家）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机动车维修企业经营情况抽查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2021年7月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2021年9月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机动车维修企业经营情况抽查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3%（26家）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港口经营检查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2021年6月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港口经营检查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20%（13家）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水路运输检查；水路运输辅助业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2021年5月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2021年10月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水路运输检查；水路运输辅助业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40%（8家）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sz w:val="24"/>
              </w:rPr>
              <w:t>40%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（</w:t>
            </w:r>
            <w:r>
              <w:rPr>
                <w:rFonts w:cs="宋体"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水路运输检查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2021年7月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2021年9月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区交通运输局、市场监督管理局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水路运输检查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20%（</w:t>
            </w:r>
            <w:r>
              <w:rPr>
                <w:rFonts w:cs="宋体"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新会公安分局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印章业抽查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印章刻制业的检查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典当业抽查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典当业的检查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民用爆炸物及烟花爆竹业抽查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3月1日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应急管理局、消防救援大队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民用爆炸物品及烟花爆竹贮存、运输、使用的检查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不少于5家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汽车摩托车修理与维护业抽查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汽车、摩托车修理与维护的检查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按摩洗浴场所抽查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按摩洗浴场所的检查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新会公安分局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出版业治安抽查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出版业的检查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金属废料和碎屑加工处理抽查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8月30日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金属废料和碎屑加工处理的检查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歌舞游艺场所治安管理抽查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8月1日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歌舞、游艺场所治安管理的检查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拍卖业抽查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9月1日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拍卖业的检查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旅馆业治安抽查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市场监督管理局、卫生健康局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一般旅馆的检查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不少于5家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新会公安分局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剧毒化学品购买许可证核发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8月1日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8月30日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应急管理局、交通局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剧毒化学品购买许可证核发的检查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不少于5家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保安行业相关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单位</w:t>
            </w:r>
            <w:r>
              <w:rPr>
                <w:rFonts w:cs="宋体" w:asciiTheme="minorEastAsia" w:hAnsiTheme="minorEastAsia" w:eastAsiaTheme="minorEastAsia"/>
                <w:sz w:val="24"/>
              </w:rPr>
              <w:t>抽查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(1家)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9月1日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市场监督管理局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保安行业相关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单位的检查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易制毒化学品购销抽查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跨部门联合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应急管理局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易制毒化学品购销和运输的检查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2021网吧抽查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5月8日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7月7日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互联网上网服务营业场所的检查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安全技术防范系统设计、施工、维修资格证核发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安全技术防范系统设计、施工、维修资格证的检查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不少于5%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药械经营环节双随机抽查检查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药品零售企业双随机检查、医疗器械经营质量管理情况抽查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工业产品生产许可证产品生产企业检查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年4月1日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年10月31日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公安、应急部门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工业产品生产许可证产品生产企业检查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不少于40%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食用农产品集中交易市场监督抽查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2021年10月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新会区农业农村局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食用农产品集中交易市场经营情况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食品（含食用农产品）销售监督抽查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2021年10月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食品（含食用农产品）销售者落实食品质量安全主体责任情况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旅馆业联合抽查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2021.4.1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2021.4.30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新会区卫生健康局、新会公安分局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登记事项检查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食品生产监督检查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2021.4.15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2021.6.30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食品生产监督检查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商标、专利检查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2021.5.1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2021.6.30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1、专利证书、专利文件或专利申请文件真实性的检查；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2、产品专利宣传真实性的检查；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3、商标使用行为的检查；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4、集体商标、证明商标（含地理标志）使用行为的检查；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5、商标印制行为的检查；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6、商标代理行为的检查。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医疗器械生产质量管理情况抽查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2021年5月1日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2021年5月31日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医疗器械生产质量管理情况抽查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医疗机构药品、医疗器械使用环节双随机抽查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2021年5月1日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2021年5月31日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医疗机构药品、医疗器械使用环节双随机抽查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机动车检验机构抽查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2021-05-01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2021-05-31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新会公安分局、江门市生态环境局新会分局、新会区交通运输局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机动车检验机构抽查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不少于40%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电子商务经营行为监督检查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2021年5月6日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2021年6月30日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电子商务平台经营者履行主体责任的检查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保健食品经营主体抽查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2021.05.08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2021.06.08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保健食品销售日常监督检查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直销行为检查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2021年6月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2021年7月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直销企业经营行为的情况的检查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</w:t>
            </w:r>
            <w:r>
              <w:rPr>
                <w:rFonts w:asciiTheme="minorEastAsia" w:hAnsiTheme="minorEastAsia" w:eastAsiaTheme="minor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强制性产品认证获证企业监督抽查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2021-06-01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2021-06-30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强制性产品认证、检验检测活动及结果的合规性、有效性的检查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不少于20%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美容美发行业检查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2021-06-01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2021-06-30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区卫健局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登记事项检查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化妆品经营主体抽查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2021-06-09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2021-07-09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化妆品经营环节日常检查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食品相关产品质量安全监督检查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2021.7.1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2021.8.31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食品相关产品质量安全监督检查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餐饮服务经营者质量管理情况抽查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2021.7.1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2021.7.31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餐饮服务监督检查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企业年报公示信息抽查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2021.7.15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2021.10.30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第三方抽查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公示信息检查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企业年报公示信息抽查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2021.8.1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2021.8.31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新会区人社局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公示信息检查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计量监督检查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2021年8月1日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2020年9月30日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无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计量标准建标单位监督检查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房地产广告行为检查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2021.8.1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2021.8.31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新会区住房和城乡建设局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房地产广告行为的检查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拍卖等重要领域市场规范管理检查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2021年8月1日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2021年9月30日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拍卖活动经营资格的检查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学校食堂食品安全情况检查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2021.9.1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2021.9.30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跨部门联合抽查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教育局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学校食堂食品安全情况检查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新会区市场监督管理局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食品生产加工小作坊监督检查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2021.9.1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2021.10.31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食品生产监督检查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特种设备使用单位监督检查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2021年4月1日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2021年10月31日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本部门抽查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特种设备使用单位合法合规使用特种设备情况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不少于5%</w:t>
            </w:r>
          </w:p>
        </w:tc>
      </w:tr>
    </w:tbl>
    <w:p>
      <w:pPr>
        <w:spacing w:line="240" w:lineRule="exact"/>
        <w:rPr>
          <w:rFonts w:asciiTheme="minorEastAsia" w:hAnsiTheme="minorEastAsia" w:eastAsiaTheme="minorEastAsia"/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942065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29"/>
    <w:rsid w:val="00005F6B"/>
    <w:rsid w:val="0001083E"/>
    <w:rsid w:val="000259C0"/>
    <w:rsid w:val="00040656"/>
    <w:rsid w:val="00043FD7"/>
    <w:rsid w:val="0006122E"/>
    <w:rsid w:val="000A2E8E"/>
    <w:rsid w:val="000D67B1"/>
    <w:rsid w:val="000E5597"/>
    <w:rsid w:val="000E57AB"/>
    <w:rsid w:val="00100161"/>
    <w:rsid w:val="0013140B"/>
    <w:rsid w:val="00147877"/>
    <w:rsid w:val="001518D0"/>
    <w:rsid w:val="00175924"/>
    <w:rsid w:val="00176011"/>
    <w:rsid w:val="00181E6D"/>
    <w:rsid w:val="001850EE"/>
    <w:rsid w:val="00187B03"/>
    <w:rsid w:val="00190BB0"/>
    <w:rsid w:val="001A003E"/>
    <w:rsid w:val="001A68FC"/>
    <w:rsid w:val="001B0E53"/>
    <w:rsid w:val="001C4012"/>
    <w:rsid w:val="001D270C"/>
    <w:rsid w:val="001E1EFB"/>
    <w:rsid w:val="001E323A"/>
    <w:rsid w:val="001F2DC7"/>
    <w:rsid w:val="002128FF"/>
    <w:rsid w:val="00222109"/>
    <w:rsid w:val="00254513"/>
    <w:rsid w:val="002769EB"/>
    <w:rsid w:val="00285893"/>
    <w:rsid w:val="00294BD9"/>
    <w:rsid w:val="002A213F"/>
    <w:rsid w:val="002A22A9"/>
    <w:rsid w:val="002A3C1C"/>
    <w:rsid w:val="002B2710"/>
    <w:rsid w:val="002B4920"/>
    <w:rsid w:val="002C46E9"/>
    <w:rsid w:val="002E01C0"/>
    <w:rsid w:val="002F298F"/>
    <w:rsid w:val="002F7624"/>
    <w:rsid w:val="0030793B"/>
    <w:rsid w:val="003154F4"/>
    <w:rsid w:val="00335CE8"/>
    <w:rsid w:val="00371117"/>
    <w:rsid w:val="003802E5"/>
    <w:rsid w:val="00393362"/>
    <w:rsid w:val="00397A90"/>
    <w:rsid w:val="003A6633"/>
    <w:rsid w:val="003A7A48"/>
    <w:rsid w:val="003B42AC"/>
    <w:rsid w:val="003B65A4"/>
    <w:rsid w:val="003D388F"/>
    <w:rsid w:val="003D4D64"/>
    <w:rsid w:val="003E2BA3"/>
    <w:rsid w:val="003E5088"/>
    <w:rsid w:val="0040086B"/>
    <w:rsid w:val="004033C1"/>
    <w:rsid w:val="00410D23"/>
    <w:rsid w:val="00411111"/>
    <w:rsid w:val="00412891"/>
    <w:rsid w:val="0041351E"/>
    <w:rsid w:val="004137D3"/>
    <w:rsid w:val="004161C3"/>
    <w:rsid w:val="0043143D"/>
    <w:rsid w:val="00447441"/>
    <w:rsid w:val="00447DEA"/>
    <w:rsid w:val="0046187E"/>
    <w:rsid w:val="00472245"/>
    <w:rsid w:val="004B558A"/>
    <w:rsid w:val="004C1F1F"/>
    <w:rsid w:val="004C28C1"/>
    <w:rsid w:val="004C484B"/>
    <w:rsid w:val="004D02E0"/>
    <w:rsid w:val="004F1191"/>
    <w:rsid w:val="00511745"/>
    <w:rsid w:val="00514ABA"/>
    <w:rsid w:val="00547C8E"/>
    <w:rsid w:val="00556DB8"/>
    <w:rsid w:val="00556F8F"/>
    <w:rsid w:val="0057549C"/>
    <w:rsid w:val="00585F7A"/>
    <w:rsid w:val="0059585D"/>
    <w:rsid w:val="005A4F2E"/>
    <w:rsid w:val="005A60DE"/>
    <w:rsid w:val="005A7DD0"/>
    <w:rsid w:val="005E199E"/>
    <w:rsid w:val="005F4777"/>
    <w:rsid w:val="00614374"/>
    <w:rsid w:val="006174BC"/>
    <w:rsid w:val="006248A3"/>
    <w:rsid w:val="00644719"/>
    <w:rsid w:val="00651022"/>
    <w:rsid w:val="0065414D"/>
    <w:rsid w:val="00655FC5"/>
    <w:rsid w:val="00681948"/>
    <w:rsid w:val="006A053A"/>
    <w:rsid w:val="006C787F"/>
    <w:rsid w:val="006E28DB"/>
    <w:rsid w:val="006E7C33"/>
    <w:rsid w:val="006F286D"/>
    <w:rsid w:val="00703BDC"/>
    <w:rsid w:val="00735DFA"/>
    <w:rsid w:val="00737122"/>
    <w:rsid w:val="0075708C"/>
    <w:rsid w:val="007700C6"/>
    <w:rsid w:val="00791113"/>
    <w:rsid w:val="00797806"/>
    <w:rsid w:val="007C14F2"/>
    <w:rsid w:val="0081298D"/>
    <w:rsid w:val="00815923"/>
    <w:rsid w:val="008337EB"/>
    <w:rsid w:val="008338EB"/>
    <w:rsid w:val="008344C7"/>
    <w:rsid w:val="00872235"/>
    <w:rsid w:val="00880C67"/>
    <w:rsid w:val="00885155"/>
    <w:rsid w:val="008A25DD"/>
    <w:rsid w:val="00952C48"/>
    <w:rsid w:val="009629B0"/>
    <w:rsid w:val="009717B4"/>
    <w:rsid w:val="00982897"/>
    <w:rsid w:val="00983369"/>
    <w:rsid w:val="00990870"/>
    <w:rsid w:val="00990B29"/>
    <w:rsid w:val="009A1FC5"/>
    <w:rsid w:val="009A33A9"/>
    <w:rsid w:val="009A7A03"/>
    <w:rsid w:val="009B7DB0"/>
    <w:rsid w:val="009D02E2"/>
    <w:rsid w:val="009F3583"/>
    <w:rsid w:val="009F5663"/>
    <w:rsid w:val="00A050B5"/>
    <w:rsid w:val="00A10983"/>
    <w:rsid w:val="00A12BD8"/>
    <w:rsid w:val="00A208FD"/>
    <w:rsid w:val="00A24C40"/>
    <w:rsid w:val="00A445CD"/>
    <w:rsid w:val="00A81F19"/>
    <w:rsid w:val="00AC1894"/>
    <w:rsid w:val="00AC49EC"/>
    <w:rsid w:val="00AC4A17"/>
    <w:rsid w:val="00AD001F"/>
    <w:rsid w:val="00AE28E3"/>
    <w:rsid w:val="00AF42D6"/>
    <w:rsid w:val="00AF6394"/>
    <w:rsid w:val="00B16937"/>
    <w:rsid w:val="00B26F71"/>
    <w:rsid w:val="00B40ECE"/>
    <w:rsid w:val="00B71A1B"/>
    <w:rsid w:val="00B96B39"/>
    <w:rsid w:val="00BA3731"/>
    <w:rsid w:val="00BA5B56"/>
    <w:rsid w:val="00BC31AE"/>
    <w:rsid w:val="00BC5E0C"/>
    <w:rsid w:val="00BD12CC"/>
    <w:rsid w:val="00BD4098"/>
    <w:rsid w:val="00BE0321"/>
    <w:rsid w:val="00BE7F27"/>
    <w:rsid w:val="00C11CA1"/>
    <w:rsid w:val="00C52609"/>
    <w:rsid w:val="00C55955"/>
    <w:rsid w:val="00C81B5F"/>
    <w:rsid w:val="00C85AD1"/>
    <w:rsid w:val="00CA3452"/>
    <w:rsid w:val="00CB0D9A"/>
    <w:rsid w:val="00CB2BCC"/>
    <w:rsid w:val="00CC42CA"/>
    <w:rsid w:val="00CD2456"/>
    <w:rsid w:val="00D02C2F"/>
    <w:rsid w:val="00D2359C"/>
    <w:rsid w:val="00D34BA7"/>
    <w:rsid w:val="00D350ED"/>
    <w:rsid w:val="00D3537E"/>
    <w:rsid w:val="00D44CF0"/>
    <w:rsid w:val="00D4571B"/>
    <w:rsid w:val="00D85C03"/>
    <w:rsid w:val="00D87A21"/>
    <w:rsid w:val="00D93FBE"/>
    <w:rsid w:val="00DB068A"/>
    <w:rsid w:val="00DB2E23"/>
    <w:rsid w:val="00DC44A6"/>
    <w:rsid w:val="00DF7D48"/>
    <w:rsid w:val="00E02188"/>
    <w:rsid w:val="00E06E3C"/>
    <w:rsid w:val="00E1105B"/>
    <w:rsid w:val="00E40402"/>
    <w:rsid w:val="00E43725"/>
    <w:rsid w:val="00E73D7B"/>
    <w:rsid w:val="00E86DB6"/>
    <w:rsid w:val="00E86DC8"/>
    <w:rsid w:val="00EC0A92"/>
    <w:rsid w:val="00EC3F5D"/>
    <w:rsid w:val="00EE358F"/>
    <w:rsid w:val="00EF27B8"/>
    <w:rsid w:val="00EF48EA"/>
    <w:rsid w:val="00F00672"/>
    <w:rsid w:val="00F0289E"/>
    <w:rsid w:val="00F20D40"/>
    <w:rsid w:val="00F27FE4"/>
    <w:rsid w:val="00F42DC6"/>
    <w:rsid w:val="00F44267"/>
    <w:rsid w:val="00F72636"/>
    <w:rsid w:val="00F728E9"/>
    <w:rsid w:val="00F73EAC"/>
    <w:rsid w:val="00F84530"/>
    <w:rsid w:val="00FB7AFE"/>
    <w:rsid w:val="00FC1611"/>
    <w:rsid w:val="00FC20FD"/>
    <w:rsid w:val="00FC4CF5"/>
    <w:rsid w:val="00FE1674"/>
    <w:rsid w:val="00FE23DC"/>
    <w:rsid w:val="00FE4FDB"/>
    <w:rsid w:val="00FF7D15"/>
    <w:rsid w:val="5031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7C70-CFF5-42C0-8024-0C903593B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23</Pages>
  <Words>1392</Words>
  <Characters>7937</Characters>
  <Lines>66</Lines>
  <Paragraphs>18</Paragraphs>
  <TotalTime>0</TotalTime>
  <ScaleCrop>false</ScaleCrop>
  <LinksUpToDate>false</LinksUpToDate>
  <CharactersWithSpaces>9311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2022-06-10T03:43:00Z</dcterms:created>
  <dc:creator>尹斯琴</dc:creator>
  <cp:lastModifiedBy>ZHG-梁惠华</cp:lastModifiedBy>
  <cp:lastPrinted>2020-02-18T03:52:00Z</cp:lastPrinted>
  <dcterms:modified xsi:type="dcterms:W3CDTF">2024-03-12T08:56:12Z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01FBB4FD95CD4F019D623AA5F51A6D60</vt:lpwstr>
  </property>
</Properties>
</file>