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37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rPr>
        <w:t>江门市</w:t>
      </w:r>
      <w:r>
        <w:rPr>
          <w:rFonts w:hint="eastAsia" w:ascii="仿宋_GB2312"/>
          <w:szCs w:val="32"/>
          <w:lang w:val="en-US" w:eastAsia="zh-CN"/>
        </w:rPr>
        <w:t>锐进金属制品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ascii="仿宋_GB2312"/>
          <w:szCs w:val="32"/>
        </w:rPr>
        <w:t>91440705MA</w:t>
      </w:r>
      <w:r>
        <w:rPr>
          <w:rFonts w:hint="eastAsia" w:ascii="仿宋_GB2312"/>
          <w:szCs w:val="32"/>
          <w:lang w:val="en-US" w:eastAsia="zh-CN"/>
        </w:rPr>
        <w:t>C2P8EU3E</w:t>
      </w: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r>
        <w:rPr>
          <w:rFonts w:hint="eastAsia" w:ascii="仿宋_GB2312"/>
          <w:szCs w:val="32"/>
        </w:rPr>
        <w:t>江门市新会区</w:t>
      </w:r>
      <w:r>
        <w:rPr>
          <w:rFonts w:hint="eastAsia" w:ascii="仿宋_GB2312"/>
          <w:szCs w:val="32"/>
          <w:lang w:val="en-US" w:eastAsia="zh-CN"/>
        </w:rPr>
        <w:t>司前镇司前村四里村民小组张保冲（土名）</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w:t>
      </w:r>
      <w:r>
        <w:rPr>
          <w:rFonts w:hint="eastAsia" w:ascii="仿宋_GB2312"/>
          <w:szCs w:val="32"/>
          <w:lang w:val="en-US" w:eastAsia="zh-CN"/>
        </w:rPr>
        <w:t>李锐发</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rPr>
        <w:t>江门市</w:t>
      </w:r>
      <w:r>
        <w:rPr>
          <w:rFonts w:hint="eastAsia" w:ascii="仿宋_GB2312"/>
          <w:szCs w:val="32"/>
          <w:lang w:val="en-US" w:eastAsia="zh-CN"/>
        </w:rPr>
        <w:t>锐进金属制品</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1月</w:t>
      </w:r>
      <w:r>
        <w:rPr>
          <w:rFonts w:hint="eastAsia" w:ascii="仿宋" w:hAnsi="仿宋" w:eastAsia="仿宋" w:cs="仿宋"/>
          <w:sz w:val="32"/>
          <w:szCs w:val="32"/>
        </w:rPr>
        <w:t>，我局执法人员对</w:t>
      </w:r>
      <w:r>
        <w:rPr>
          <w:rFonts w:hint="eastAsia" w:ascii="仿宋_GB2312"/>
          <w:szCs w:val="32"/>
        </w:rPr>
        <w:t>江门市</w:t>
      </w:r>
      <w:r>
        <w:rPr>
          <w:rFonts w:hint="eastAsia" w:ascii="仿宋_GB2312"/>
          <w:szCs w:val="32"/>
          <w:lang w:val="en-US" w:eastAsia="zh-CN"/>
        </w:rPr>
        <w:t>锐进金属制品</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szCs w:val="32"/>
        </w:rPr>
        <w:t>经采样监测，你</w:t>
      </w:r>
      <w:r>
        <w:rPr>
          <w:rFonts w:hint="eastAsia" w:ascii="仿宋_GB2312" w:hAnsi="Times New Roman" w:cs="Times New Roman"/>
          <w:szCs w:val="32"/>
          <w:lang w:val="en-US" w:eastAsia="zh-CN"/>
        </w:rPr>
        <w:t>单位外排废水中的化学需氧量、悬浮物污染因子浓度超出广东省《水污染物排放限值》（DB44/26-2001）的相关限值要求，其中化学需氧量污染因子浓度为516mg/L，超标4.73倍；悬浮物污染因子浓度为245mg/L，超标3.08倍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有当事人签名确认的《江门市生态环境局现场检查笔录》、《江门市生态环境局调查询问笔录》</w:t>
      </w:r>
      <w:r>
        <w:rPr>
          <w:rFonts w:hint="eastAsia" w:ascii="仿宋_GB2312"/>
          <w:color w:val="000000"/>
          <w:szCs w:val="32"/>
        </w:rPr>
        <w:t>、</w:t>
      </w:r>
      <w:r>
        <w:rPr>
          <w:rFonts w:hint="eastAsia" w:ascii="仿宋_GB2312"/>
          <w:color w:val="000000"/>
          <w:szCs w:val="32"/>
          <w:lang w:val="en-US" w:eastAsia="zh-CN"/>
        </w:rPr>
        <w:t>江门市公安局司前派出所《询问笔录》，</w:t>
      </w:r>
      <w:r>
        <w:rPr>
          <w:rFonts w:hint="eastAsia" w:ascii="仿宋_GB2312"/>
          <w:szCs w:val="32"/>
        </w:rPr>
        <w:t>江门市新会区环境监测站出具的监测报告</w:t>
      </w:r>
      <w:r>
        <w:rPr>
          <w:rFonts w:hint="eastAsia" w:ascii="仿宋_GB2312"/>
          <w:szCs w:val="32"/>
          <w:lang w:val="en-US" w:eastAsia="zh-CN"/>
        </w:rPr>
        <w:t>{</w:t>
      </w:r>
      <w:r>
        <w:rPr>
          <w:rFonts w:hint="eastAsia" w:ascii="仿宋_GB2312"/>
          <w:szCs w:val="32"/>
        </w:rPr>
        <w:t>（新）环境监测（2</w:t>
      </w:r>
      <w:r>
        <w:rPr>
          <w:rFonts w:ascii="仿宋_GB2312"/>
          <w:szCs w:val="32"/>
        </w:rPr>
        <w:t>024</w:t>
      </w:r>
      <w:r>
        <w:rPr>
          <w:rFonts w:hint="eastAsia" w:ascii="仿宋_GB2312"/>
          <w:szCs w:val="32"/>
        </w:rPr>
        <w:t>）第</w:t>
      </w:r>
      <w:r>
        <w:rPr>
          <w:rFonts w:hint="eastAsia" w:ascii="仿宋_GB2312"/>
          <w:szCs w:val="32"/>
          <w:lang w:val="en-US" w:eastAsia="zh-CN"/>
        </w:rPr>
        <w:t>01310056</w:t>
      </w:r>
      <w:r>
        <w:rPr>
          <w:rFonts w:hint="eastAsia" w:ascii="仿宋_GB2312"/>
          <w:szCs w:val="32"/>
        </w:rPr>
        <w:t>号</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rPr>
        <w:t>江门市</w:t>
      </w:r>
      <w:r>
        <w:rPr>
          <w:rFonts w:hint="eastAsia" w:ascii="仿宋_GB2312"/>
          <w:szCs w:val="32"/>
          <w:lang w:val="en-US" w:eastAsia="zh-CN"/>
        </w:rPr>
        <w:t>锐进金属制品</w:t>
      </w:r>
      <w:r>
        <w:rPr>
          <w:rFonts w:hint="eastAsia" w:ascii="仿宋_GB2312"/>
          <w:szCs w:val="32"/>
        </w:rPr>
        <w:t>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rPr>
        <w:t>江门市</w:t>
      </w:r>
      <w:r>
        <w:rPr>
          <w:rFonts w:hint="eastAsia" w:ascii="仿宋_GB2312"/>
          <w:szCs w:val="32"/>
          <w:lang w:val="en-US" w:eastAsia="zh-CN"/>
        </w:rPr>
        <w:t>锐进金属制品</w:t>
      </w:r>
      <w:r>
        <w:rPr>
          <w:rFonts w:hint="eastAsia" w:ascii="仿宋_GB2312"/>
          <w:szCs w:val="32"/>
        </w:rPr>
        <w:t>有限公司</w:t>
      </w:r>
      <w:r>
        <w:rPr>
          <w:rFonts w:hint="eastAsia" w:ascii="仿宋_GB2312"/>
          <w:szCs w:val="32"/>
          <w:lang w:val="en-US" w:eastAsia="zh-CN"/>
        </w:rPr>
        <w:t>及法定代表人的</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拾万</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5C87B68"/>
    <w:rsid w:val="15F14959"/>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202C0E"/>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1602</Words>
  <Characters>1706</Characters>
  <Lines>12</Lines>
  <Paragraphs>3</Paragraphs>
  <TotalTime>1</TotalTime>
  <ScaleCrop>false</ScaleCrop>
  <LinksUpToDate>false</LinksUpToDate>
  <CharactersWithSpaces>1766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2024-05-14T07:04:28Z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853B2695F7A74F11B41E1AC84608196D_13</vt:lpwstr>
  </property>
  <property fmtid="{D5CDD505-2E9C-101B-9397-08002B2CF9AE}" pid="4" name="KSOSaveFontToCloudKey">
    <vt:lpwstr>0_btnclosed</vt:lpwstr>
  </property>
</Properties>
</file>