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54" w:rsidRDefault="0045751C">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崖门镇主干道沿线环境整治</w:t>
      </w:r>
      <w:r>
        <w:rPr>
          <w:rFonts w:ascii="方正小标宋简体" w:eastAsia="方正小标宋简体" w:hAnsi="方正小标宋简体" w:cs="方正小标宋简体" w:hint="eastAsia"/>
          <w:sz w:val="44"/>
          <w:szCs w:val="44"/>
        </w:rPr>
        <w:t>治违工作方案</w:t>
      </w:r>
    </w:p>
    <w:p w:rsidR="004C7554" w:rsidRDefault="004C7554">
      <w:pPr>
        <w:ind w:firstLineChars="200" w:firstLine="640"/>
        <w:rPr>
          <w:rFonts w:ascii="仿宋_GB2312" w:eastAsia="仿宋_GB2312" w:hAnsi="仿宋_GB2312" w:cs="仿宋_GB2312"/>
          <w:sz w:val="32"/>
          <w:szCs w:val="32"/>
        </w:rPr>
      </w:pPr>
    </w:p>
    <w:p w:rsidR="004C7554" w:rsidRDefault="004575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为进一步做好崖门镇乡道</w:t>
      </w:r>
      <w:r>
        <w:rPr>
          <w:rFonts w:ascii="仿宋_GB2312" w:eastAsia="仿宋_GB2312" w:hAnsi="仿宋_GB2312" w:cs="仿宋_GB2312" w:hint="eastAsia"/>
          <w:sz w:val="32"/>
          <w:szCs w:val="32"/>
        </w:rPr>
        <w:t>Y007</w:t>
      </w:r>
      <w:r>
        <w:rPr>
          <w:rFonts w:ascii="仿宋_GB2312" w:eastAsia="仿宋_GB2312" w:hAnsi="仿宋_GB2312" w:cs="仿宋_GB2312" w:hint="eastAsia"/>
          <w:sz w:val="32"/>
          <w:szCs w:val="32"/>
        </w:rPr>
        <w:t>（洞三线）、省道</w:t>
      </w:r>
      <w:r>
        <w:rPr>
          <w:rFonts w:ascii="仿宋_GB2312" w:eastAsia="仿宋_GB2312" w:hAnsi="仿宋_GB2312" w:cs="仿宋_GB2312" w:hint="eastAsia"/>
          <w:sz w:val="32"/>
          <w:szCs w:val="32"/>
        </w:rPr>
        <w:t>271</w:t>
      </w:r>
      <w:r>
        <w:rPr>
          <w:rFonts w:ascii="仿宋_GB2312" w:eastAsia="仿宋_GB2312" w:hAnsi="仿宋_GB2312" w:cs="仿宋_GB2312" w:hint="eastAsia"/>
          <w:sz w:val="32"/>
          <w:szCs w:val="32"/>
        </w:rPr>
        <w:t>和国道</w:t>
      </w:r>
      <w:r>
        <w:rPr>
          <w:rFonts w:ascii="仿宋_GB2312" w:eastAsia="仿宋_GB2312" w:hAnsi="仿宋_GB2312" w:cs="仿宋_GB2312" w:hint="eastAsia"/>
          <w:sz w:val="32"/>
          <w:szCs w:val="32"/>
        </w:rPr>
        <w:t>228</w:t>
      </w:r>
      <w:r>
        <w:rPr>
          <w:rFonts w:ascii="仿宋_GB2312" w:eastAsia="仿宋_GB2312" w:hAnsi="仿宋_GB2312" w:cs="仿宋_GB2312" w:hint="eastAsia"/>
          <w:sz w:val="32"/>
          <w:szCs w:val="32"/>
        </w:rPr>
        <w:t>（以下简称“主干道”）沿线</w:t>
      </w:r>
      <w:r>
        <w:rPr>
          <w:rFonts w:ascii="仿宋_GB2312" w:eastAsia="仿宋_GB2312" w:hAnsi="仿宋_GB2312" w:cs="仿宋_GB2312" w:hint="eastAsia"/>
          <w:sz w:val="32"/>
          <w:szCs w:val="32"/>
        </w:rPr>
        <w:t>环境整治工作</w:t>
      </w:r>
      <w:r>
        <w:rPr>
          <w:rFonts w:ascii="仿宋_GB2312" w:eastAsia="仿宋_GB2312" w:hAnsi="仿宋_GB2312" w:cs="仿宋_GB2312" w:hint="eastAsia"/>
          <w:sz w:val="32"/>
          <w:szCs w:val="32"/>
        </w:rPr>
        <w:t>，根据区委区政府有关工作要求，现就崖门镇主干道沿线</w:t>
      </w:r>
      <w:r>
        <w:rPr>
          <w:rFonts w:ascii="仿宋_GB2312" w:eastAsia="仿宋_GB2312" w:hAnsi="仿宋_GB2312" w:cs="仿宋_GB2312" w:hint="eastAsia"/>
          <w:color w:val="000000" w:themeColor="text1"/>
          <w:sz w:val="32"/>
          <w:szCs w:val="32"/>
        </w:rPr>
        <w:t>违法建设、户外广告和招牌标识</w:t>
      </w:r>
      <w:r>
        <w:rPr>
          <w:rFonts w:ascii="仿宋_GB2312" w:eastAsia="仿宋_GB2312" w:hAnsi="仿宋_GB2312" w:cs="仿宋_GB2312" w:hint="eastAsia"/>
          <w:sz w:val="32"/>
          <w:szCs w:val="32"/>
        </w:rPr>
        <w:t>开展集中整治行动，制定方案如下。</w:t>
      </w:r>
    </w:p>
    <w:p w:rsidR="004C7554" w:rsidRDefault="0045751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一、整治目标</w:t>
      </w:r>
    </w:p>
    <w:p w:rsidR="004C7554" w:rsidRDefault="004575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认真贯彻落实习近平总书记对广东重要讲话和重要指示批示精神，通过环境整治、违建治理等举措，改善崖门镇主干道沿线周边环境秩序，助力新阶段粤港澳大湾区建设。</w:t>
      </w:r>
    </w:p>
    <w:p w:rsidR="004C7554" w:rsidRDefault="0045751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二、整治时间、范围和内容</w:t>
      </w:r>
    </w:p>
    <w:p w:rsidR="004C7554" w:rsidRDefault="0045751C">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（一）整治时间：</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p>
    <w:p w:rsidR="004C7554" w:rsidRDefault="0045751C">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（二）整治范围：</w:t>
      </w:r>
      <w:r>
        <w:rPr>
          <w:rFonts w:ascii="仿宋_GB2312" w:eastAsia="仿宋_GB2312" w:hAnsi="仿宋_GB2312" w:cs="仿宋_GB2312" w:hint="eastAsia"/>
          <w:sz w:val="32"/>
          <w:szCs w:val="32"/>
        </w:rPr>
        <w:t>崖门镇主干道</w:t>
      </w:r>
      <w:r>
        <w:rPr>
          <w:rFonts w:ascii="仿宋_GB2312" w:eastAsia="仿宋_GB2312" w:hAnsi="仿宋_GB2312" w:cs="仿宋_GB2312" w:hint="eastAsia"/>
          <w:sz w:val="32"/>
          <w:szCs w:val="32"/>
        </w:rPr>
        <w:t>沿线两侧范围内。</w:t>
      </w:r>
    </w:p>
    <w:p w:rsidR="004C7554" w:rsidRDefault="0045751C">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（三）整治内容：</w:t>
      </w:r>
      <w:r>
        <w:rPr>
          <w:rFonts w:ascii="仿宋_GB2312" w:eastAsia="仿宋_GB2312" w:hAnsi="仿宋_GB2312" w:cs="仿宋_GB2312" w:hint="eastAsia"/>
          <w:sz w:val="32"/>
          <w:szCs w:val="32"/>
        </w:rPr>
        <w:t>依法对崖门镇主干道沿线两侧范围内的违法建设、违规户外广告和招牌标识进行整治。重点对残旧、破损、存在安全隐患的建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筑物予以拆除，坚决遏制新增违法建设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对存在残旧、褪色、锈蚀、</w:t>
      </w:r>
      <w:r>
        <w:rPr>
          <w:rFonts w:ascii="仿宋_GB2312" w:eastAsia="仿宋_GB2312" w:hAnsi="仿宋_GB2312" w:cs="仿宋_GB2312" w:hint="eastAsia"/>
          <w:sz w:val="32"/>
          <w:szCs w:val="32"/>
        </w:rPr>
        <w:t>破损、开裂、松动或存在安全隐患的户外广告、招牌、布幅等设施进行维修、加固、更新或拆除。特别是影响市容环境和群众人身安全的、群众意见较大的将列为首要整治对象。</w:t>
      </w:r>
    </w:p>
    <w:p w:rsidR="004C7554" w:rsidRDefault="0045751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三、组织领导</w:t>
      </w:r>
    </w:p>
    <w:p w:rsidR="004C7554" w:rsidRDefault="004575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为落实</w:t>
      </w:r>
      <w:r>
        <w:rPr>
          <w:rFonts w:ascii="仿宋_GB2312" w:eastAsia="仿宋_GB2312" w:hAnsi="仿宋_GB2312" w:cs="仿宋_GB2312" w:hint="eastAsia"/>
          <w:sz w:val="32"/>
          <w:szCs w:val="32"/>
        </w:rPr>
        <w:t>崖门镇主干道</w:t>
      </w:r>
      <w:r>
        <w:rPr>
          <w:rFonts w:ascii="仿宋_GB2312" w:eastAsia="仿宋_GB2312" w:hAnsi="仿宋_GB2312" w:cs="仿宋_GB2312" w:hint="eastAsia"/>
          <w:sz w:val="32"/>
          <w:szCs w:val="32"/>
        </w:rPr>
        <w:t>沿线环境整治治违工作方案</w:t>
      </w:r>
      <w:r>
        <w:rPr>
          <w:rFonts w:ascii="仿宋_GB2312" w:eastAsia="仿宋_GB2312" w:hAnsi="仿宋_GB2312" w:cs="仿宋_GB2312" w:hint="eastAsia"/>
          <w:sz w:val="32"/>
          <w:szCs w:val="32"/>
        </w:rPr>
        <w:t>，特</w:t>
      </w:r>
      <w:r>
        <w:rPr>
          <w:rFonts w:ascii="仿宋_GB2312" w:eastAsia="仿宋_GB2312" w:hAnsi="仿宋_GB2312" w:cs="仿宋_GB2312" w:hint="eastAsia"/>
          <w:sz w:val="32"/>
          <w:szCs w:val="32"/>
        </w:rPr>
        <w:t>成立</w:t>
      </w:r>
      <w:r>
        <w:rPr>
          <w:rFonts w:ascii="仿宋_GB2312" w:eastAsia="仿宋_GB2312" w:hAnsi="仿宋_GB2312" w:cs="仿宋_GB2312" w:hint="eastAsia"/>
          <w:sz w:val="32"/>
          <w:szCs w:val="32"/>
        </w:rPr>
        <w:t>崖</w:t>
      </w:r>
      <w:r>
        <w:rPr>
          <w:rFonts w:ascii="仿宋_GB2312" w:eastAsia="仿宋_GB2312" w:hAnsi="仿宋_GB2312" w:cs="仿宋_GB2312" w:hint="eastAsia"/>
          <w:sz w:val="32"/>
          <w:szCs w:val="32"/>
        </w:rPr>
        <w:lastRenderedPageBreak/>
        <w:t>门镇主干道</w:t>
      </w:r>
      <w:r>
        <w:rPr>
          <w:rFonts w:ascii="仿宋_GB2312" w:eastAsia="仿宋_GB2312" w:hAnsi="仿宋_GB2312" w:cs="仿宋_GB2312" w:hint="eastAsia"/>
          <w:sz w:val="32"/>
          <w:szCs w:val="32"/>
        </w:rPr>
        <w:t>沿线环境整治治违工作领导小组</w:t>
      </w:r>
      <w:r>
        <w:rPr>
          <w:rFonts w:ascii="仿宋_GB2312" w:eastAsia="仿宋_GB2312" w:hAnsi="仿宋_GB2312" w:cs="仿宋_GB2312" w:hint="eastAsia"/>
          <w:sz w:val="32"/>
          <w:szCs w:val="32"/>
        </w:rPr>
        <w:t>:</w:t>
      </w:r>
    </w:p>
    <w:p w:rsidR="004C7554" w:rsidRDefault="0045751C" w:rsidP="0045751C">
      <w:pPr>
        <w:spacing w:line="560" w:lineRule="exact"/>
        <w:ind w:firstLineChars="200" w:firstLine="658"/>
        <w:rPr>
          <w:rFonts w:ascii="仿宋_GB2312" w:eastAsia="仿宋_GB2312" w:hAnsi="仿宋_GB2312" w:cs="仿宋_GB2312"/>
          <w:sz w:val="32"/>
          <w:szCs w:val="32"/>
        </w:rPr>
      </w:pPr>
      <w:r>
        <w:rPr>
          <w:rFonts w:ascii="楷体" w:eastAsia="楷体" w:hAnsi="楷体" w:cs="楷体" w:hint="eastAsia"/>
          <w:b/>
          <w:bCs/>
          <w:spacing w:val="4"/>
          <w:sz w:val="32"/>
          <w:szCs w:val="32"/>
        </w:rPr>
        <w:t>组　长：</w:t>
      </w:r>
      <w:r>
        <w:rPr>
          <w:rFonts w:ascii="仿宋_GB2312" w:eastAsia="仿宋_GB2312" w:hAnsi="仿宋_GB2312" w:cs="仿宋_GB2312" w:hint="eastAsia"/>
          <w:spacing w:val="4"/>
          <w:sz w:val="32"/>
          <w:szCs w:val="32"/>
        </w:rPr>
        <w:t>张晓东（</w:t>
      </w:r>
      <w:r>
        <w:rPr>
          <w:rFonts w:ascii="仿宋_GB2312" w:eastAsia="仿宋_GB2312" w:hAnsi="仿宋_GB2312" w:cs="仿宋_GB2312" w:hint="eastAsia"/>
          <w:sz w:val="32"/>
          <w:szCs w:val="32"/>
        </w:rPr>
        <w:t>镇委、镇政府）</w:t>
      </w:r>
    </w:p>
    <w:p w:rsidR="004C7554" w:rsidRDefault="0045751C">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副组长：</w:t>
      </w:r>
      <w:r>
        <w:rPr>
          <w:rFonts w:ascii="仿宋_GB2312" w:eastAsia="仿宋_GB2312" w:hAnsi="仿宋_GB2312" w:cs="仿宋_GB2312" w:hint="eastAsia"/>
          <w:sz w:val="32"/>
          <w:szCs w:val="32"/>
        </w:rPr>
        <w:t>崔泽南（镇委）</w:t>
      </w:r>
    </w:p>
    <w:p w:rsidR="004C7554" w:rsidRDefault="0045751C">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曾伟壮（镇委）</w:t>
      </w:r>
    </w:p>
    <w:p w:rsidR="004C7554" w:rsidRDefault="0045751C">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张锦波（镇人大）</w:t>
      </w:r>
    </w:p>
    <w:p w:rsidR="004C7554" w:rsidRDefault="0045751C">
      <w:pPr>
        <w:pStyle w:val="a3"/>
        <w:spacing w:after="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梁雅兴（镇政府）</w:t>
      </w:r>
    </w:p>
    <w:p w:rsidR="004C7554" w:rsidRDefault="0045751C">
      <w:pPr>
        <w:pStyle w:val="a3"/>
        <w:spacing w:after="0"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张宇豪（镇政府）</w:t>
      </w:r>
    </w:p>
    <w:p w:rsidR="004C7554" w:rsidRDefault="0045751C">
      <w:pPr>
        <w:widowControl/>
        <w:spacing w:line="560" w:lineRule="exact"/>
        <w:ind w:firstLineChars="200" w:firstLine="643"/>
        <w:jc w:val="left"/>
        <w:rPr>
          <w:rFonts w:ascii="仿宋_GB2312" w:eastAsia="仿宋_GB2312" w:hAnsi="仿宋_GB2312" w:cs="仿宋_GB2312"/>
          <w:sz w:val="32"/>
          <w:szCs w:val="32"/>
        </w:rPr>
      </w:pPr>
      <w:r>
        <w:rPr>
          <w:rFonts w:ascii="楷体" w:eastAsia="楷体" w:hAnsi="楷体" w:cs="楷体" w:hint="eastAsia"/>
          <w:b/>
          <w:bCs/>
          <w:sz w:val="32"/>
          <w:szCs w:val="32"/>
        </w:rPr>
        <w:t>成　员：</w:t>
      </w:r>
      <w:r>
        <w:rPr>
          <w:rFonts w:ascii="仿宋_GB2312" w:eastAsia="仿宋_GB2312" w:hAnsi="仿宋_GB2312" w:cs="仿宋_GB2312" w:hint="eastAsia"/>
          <w:sz w:val="32"/>
          <w:szCs w:val="32"/>
        </w:rPr>
        <w:t>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锐（镇执法办）</w:t>
      </w:r>
    </w:p>
    <w:p w:rsidR="004C7554" w:rsidRDefault="0045751C">
      <w:pPr>
        <w:pStyle w:val="a3"/>
        <w:spacing w:after="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冯永祥（镇规建办）</w:t>
      </w:r>
    </w:p>
    <w:p w:rsidR="004C7554" w:rsidRDefault="0045751C">
      <w:pPr>
        <w:pStyle w:val="a3"/>
        <w:spacing w:after="0"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梁福源（镇城管办）</w:t>
      </w:r>
    </w:p>
    <w:p w:rsidR="004C7554" w:rsidRDefault="0045751C">
      <w:pPr>
        <w:pStyle w:val="a3"/>
        <w:spacing w:after="0"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邓焯华（</w:t>
      </w:r>
      <w:r>
        <w:rPr>
          <w:rFonts w:ascii="仿宋_GB2312" w:eastAsia="仿宋_GB2312" w:hAnsi="仿宋_GB2312" w:cs="仿宋_GB2312" w:hint="eastAsia"/>
          <w:sz w:val="32"/>
          <w:szCs w:val="32"/>
        </w:rPr>
        <w:t>镇自然资源所）</w:t>
      </w:r>
    </w:p>
    <w:p w:rsidR="004C7554" w:rsidRDefault="0045751C">
      <w:pPr>
        <w:pStyle w:val="a3"/>
        <w:spacing w:after="0" w:line="56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杨伟严（</w:t>
      </w:r>
      <w:r>
        <w:rPr>
          <w:rFonts w:ascii="仿宋_GB2312" w:eastAsia="仿宋_GB2312" w:hAnsi="仿宋_GB2312" w:cs="仿宋_GB2312" w:hint="eastAsia"/>
          <w:color w:val="000000"/>
          <w:sz w:val="32"/>
          <w:szCs w:val="32"/>
        </w:rPr>
        <w:t>镇农综中心）</w:t>
      </w:r>
    </w:p>
    <w:p w:rsidR="004C7554" w:rsidRDefault="0045751C">
      <w:pPr>
        <w:pStyle w:val="a3"/>
        <w:spacing w:after="0" w:line="56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黄荣俊（</w:t>
      </w:r>
      <w:r>
        <w:rPr>
          <w:rFonts w:ascii="仿宋_GB2312" w:eastAsia="仿宋_GB2312" w:hAnsi="仿宋_GB2312" w:cs="仿宋_GB2312" w:hint="eastAsia"/>
          <w:color w:val="000000"/>
          <w:sz w:val="32"/>
          <w:szCs w:val="32"/>
        </w:rPr>
        <w:t>镇农办）</w:t>
      </w:r>
    </w:p>
    <w:p w:rsidR="004C7554" w:rsidRDefault="0045751C">
      <w:pPr>
        <w:pStyle w:val="a3"/>
        <w:spacing w:after="0"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陈星伦（</w:t>
      </w:r>
      <w:r>
        <w:rPr>
          <w:rFonts w:ascii="仿宋_GB2312" w:eastAsia="仿宋_GB2312" w:hAnsi="仿宋_GB2312" w:cs="仿宋_GB2312" w:hint="eastAsia"/>
          <w:sz w:val="32"/>
          <w:szCs w:val="32"/>
        </w:rPr>
        <w:t>镇财政办）</w:t>
      </w:r>
    </w:p>
    <w:p w:rsidR="004C7554" w:rsidRDefault="0045751C">
      <w:pPr>
        <w:spacing w:line="560" w:lineRule="exact"/>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t>李裕华（坑口村）</w:t>
      </w:r>
    </w:p>
    <w:p w:rsidR="004C7554" w:rsidRDefault="0045751C">
      <w:pPr>
        <w:spacing w:line="560" w:lineRule="exact"/>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t>黄钦池（水背村）</w:t>
      </w:r>
    </w:p>
    <w:p w:rsidR="004C7554" w:rsidRDefault="0045751C">
      <w:pPr>
        <w:spacing w:line="560" w:lineRule="exact"/>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t>廖荣俊（洞北村）</w:t>
      </w:r>
    </w:p>
    <w:p w:rsidR="004C7554" w:rsidRDefault="0045751C">
      <w:pPr>
        <w:spacing w:line="560" w:lineRule="exact"/>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t>杨耀明（洞南村）</w:t>
      </w:r>
    </w:p>
    <w:p w:rsidR="004C7554" w:rsidRDefault="0045751C">
      <w:pPr>
        <w:spacing w:line="560" w:lineRule="exact"/>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t>钟荣生（南合村）</w:t>
      </w:r>
    </w:p>
    <w:p w:rsidR="004C7554" w:rsidRDefault="0045751C">
      <w:pPr>
        <w:spacing w:line="560" w:lineRule="exact"/>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t>李树峰（田南村</w:t>
      </w:r>
      <w:r>
        <w:rPr>
          <w:rFonts w:ascii="仿宋" w:eastAsia="仿宋" w:hAnsi="仿宋" w:cs="仿宋" w:hint="eastAsia"/>
          <w:color w:val="000000"/>
          <w:sz w:val="32"/>
          <w:szCs w:val="32"/>
        </w:rPr>
        <w:t>）</w:t>
      </w:r>
    </w:p>
    <w:p w:rsidR="004C7554" w:rsidRDefault="0045751C">
      <w:pPr>
        <w:spacing w:line="560" w:lineRule="exact"/>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t>黄荣胜（横水村）</w:t>
      </w:r>
    </w:p>
    <w:p w:rsidR="004C7554" w:rsidRDefault="0045751C">
      <w:pPr>
        <w:spacing w:line="560" w:lineRule="exact"/>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t>陈柏兆（京梅村）</w:t>
      </w:r>
    </w:p>
    <w:p w:rsidR="004C7554" w:rsidRDefault="0045751C">
      <w:pPr>
        <w:spacing w:line="560" w:lineRule="exact"/>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t>黄敬廉（京背村）</w:t>
      </w:r>
    </w:p>
    <w:p w:rsidR="004C7554" w:rsidRDefault="0045751C">
      <w:pPr>
        <w:spacing w:line="560" w:lineRule="exact"/>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lastRenderedPageBreak/>
        <w:t>黄坚成（龙旺村）</w:t>
      </w:r>
    </w:p>
    <w:p w:rsidR="004C7554" w:rsidRDefault="0045751C">
      <w:pPr>
        <w:spacing w:line="560" w:lineRule="exact"/>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t>蓝彩琴（黄冲村）</w:t>
      </w:r>
    </w:p>
    <w:p w:rsidR="004C7554" w:rsidRDefault="0045751C">
      <w:pPr>
        <w:spacing w:line="560" w:lineRule="exact"/>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t>李国辉（甜水村）</w:t>
      </w:r>
    </w:p>
    <w:p w:rsidR="004C7554" w:rsidRDefault="0045751C">
      <w:pPr>
        <w:spacing w:line="560" w:lineRule="exact"/>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t>李春妮（明苹村）</w:t>
      </w:r>
    </w:p>
    <w:p w:rsidR="004C7554" w:rsidRDefault="0045751C">
      <w:pPr>
        <w:spacing w:line="560" w:lineRule="exact"/>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t>李秀芳（交贝石村）</w:t>
      </w:r>
    </w:p>
    <w:p w:rsidR="004C7554" w:rsidRDefault="0045751C">
      <w:pPr>
        <w:spacing w:line="560" w:lineRule="exact"/>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t>梁长盛（梁黄屋村）</w:t>
      </w:r>
    </w:p>
    <w:p w:rsidR="004C7554" w:rsidRDefault="0045751C">
      <w:pPr>
        <w:spacing w:line="560" w:lineRule="exact"/>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t>黄力求（田边村）</w:t>
      </w:r>
    </w:p>
    <w:p w:rsidR="004C7554" w:rsidRDefault="0045751C">
      <w:pPr>
        <w:spacing w:line="560" w:lineRule="exact"/>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t>韦财庆（古斗村）</w:t>
      </w:r>
    </w:p>
    <w:p w:rsidR="004C7554" w:rsidRDefault="0045751C">
      <w:pPr>
        <w:spacing w:line="560" w:lineRule="exact"/>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t>李福传（崖西社区）</w:t>
      </w:r>
    </w:p>
    <w:p w:rsidR="004C7554" w:rsidRDefault="0045751C">
      <w:pPr>
        <w:spacing w:line="560" w:lineRule="exact"/>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t>陈立新（崖南社区）</w:t>
      </w:r>
    </w:p>
    <w:p w:rsidR="004C7554" w:rsidRDefault="0045751C">
      <w:pPr>
        <w:pStyle w:val="1"/>
        <w:spacing w:line="560" w:lineRule="exact"/>
        <w:ind w:firstLineChars="600" w:firstLine="1920"/>
      </w:pPr>
      <w:r>
        <w:rPr>
          <w:rFonts w:ascii="仿宋" w:eastAsia="仿宋" w:hAnsi="仿宋" w:cs="仿宋" w:hint="eastAsia"/>
          <w:color w:val="000000"/>
          <w:kern w:val="2"/>
          <w:sz w:val="32"/>
          <w:szCs w:val="32"/>
        </w:rPr>
        <w:t>李国锋（中兴</w:t>
      </w:r>
      <w:r>
        <w:rPr>
          <w:rFonts w:ascii="仿宋" w:eastAsia="仿宋" w:hAnsi="仿宋" w:cs="仿宋" w:hint="eastAsia"/>
          <w:color w:val="000000"/>
          <w:sz w:val="32"/>
          <w:szCs w:val="32"/>
        </w:rPr>
        <w:t>社区）</w:t>
      </w:r>
    </w:p>
    <w:p w:rsidR="004C7554" w:rsidRDefault="0045751C">
      <w:pPr>
        <w:spacing w:line="560" w:lineRule="exact"/>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t>陆秋朗（</w:t>
      </w:r>
      <w:r>
        <w:rPr>
          <w:rFonts w:ascii="仿宋" w:eastAsia="仿宋" w:hAnsi="仿宋" w:cs="仿宋" w:hint="eastAsia"/>
          <w:color w:val="000000"/>
          <w:sz w:val="32"/>
          <w:szCs w:val="32"/>
        </w:rPr>
        <w:t>崖门</w:t>
      </w:r>
      <w:r>
        <w:rPr>
          <w:rFonts w:ascii="仿宋" w:eastAsia="仿宋" w:hAnsi="仿宋" w:cs="仿宋" w:hint="eastAsia"/>
          <w:color w:val="000000"/>
          <w:sz w:val="32"/>
          <w:szCs w:val="32"/>
        </w:rPr>
        <w:t>林场）</w:t>
      </w:r>
    </w:p>
    <w:p w:rsidR="004C7554" w:rsidRDefault="0045751C">
      <w:pPr>
        <w:spacing w:line="560" w:lineRule="exact"/>
        <w:ind w:firstLineChars="600" w:firstLine="1920"/>
        <w:rPr>
          <w:rFonts w:ascii="仿宋_GB2312" w:eastAsia="仿宋_GB2312" w:hAnsi="仿宋_GB2312" w:cs="仿宋_GB2312"/>
          <w:sz w:val="32"/>
          <w:szCs w:val="32"/>
        </w:rPr>
      </w:pPr>
      <w:r>
        <w:rPr>
          <w:rFonts w:ascii="仿宋" w:eastAsia="仿宋" w:hAnsi="仿宋" w:cs="仿宋" w:hint="eastAsia"/>
          <w:color w:val="000000"/>
          <w:sz w:val="32"/>
          <w:szCs w:val="32"/>
        </w:rPr>
        <w:t>郭建朝（崖南林场）</w:t>
      </w:r>
    </w:p>
    <w:p w:rsidR="004C7554" w:rsidRDefault="004575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各职能部门按照各自职责推进落实有关工作。</w:t>
      </w:r>
    </w:p>
    <w:p w:rsidR="004C7554" w:rsidRDefault="0045751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四、职责分工</w:t>
      </w:r>
    </w:p>
    <w:p w:rsidR="004C7554" w:rsidRDefault="0045751C">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（一）镇城管办：</w:t>
      </w:r>
      <w:r>
        <w:rPr>
          <w:rFonts w:ascii="仿宋_GB2312" w:eastAsia="仿宋_GB2312" w:hAnsi="仿宋_GB2312" w:cs="仿宋_GB2312" w:hint="eastAsia"/>
          <w:sz w:val="32"/>
          <w:szCs w:val="32"/>
        </w:rPr>
        <w:t>负责对主干道沿线违法建设和不按规定设置的广告牌情况</w:t>
      </w:r>
      <w:r>
        <w:rPr>
          <w:rFonts w:ascii="仿宋_GB2312" w:eastAsia="仿宋_GB2312" w:hAnsi="仿宋_GB2312" w:cs="仿宋_GB2312" w:hint="eastAsia"/>
          <w:sz w:val="32"/>
          <w:szCs w:val="32"/>
        </w:rPr>
        <w:t>进行巡查，整理造册，</w:t>
      </w:r>
      <w:r>
        <w:rPr>
          <w:rFonts w:ascii="仿宋_GB2312" w:eastAsia="仿宋_GB2312" w:hAnsi="仿宋_GB2312" w:cs="仿宋_GB2312" w:hint="eastAsia"/>
          <w:sz w:val="32"/>
          <w:szCs w:val="32"/>
        </w:rPr>
        <w:t>按户外广告及招牌设施有关规定，对影响城乡风貌和存在安全隐患的广告设施的整治工作</w:t>
      </w:r>
      <w:r>
        <w:rPr>
          <w:rFonts w:ascii="仿宋_GB2312" w:eastAsia="仿宋_GB2312" w:hAnsi="仿宋_GB2312" w:cs="仿宋_GB2312" w:hint="eastAsia"/>
          <w:sz w:val="32"/>
          <w:szCs w:val="32"/>
        </w:rPr>
        <w:t>。</w:t>
      </w:r>
    </w:p>
    <w:p w:rsidR="004C7554" w:rsidRDefault="0045751C">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（二）镇规建办：</w:t>
      </w:r>
      <w:r>
        <w:rPr>
          <w:rFonts w:ascii="仿宋_GB2312" w:eastAsia="仿宋_GB2312" w:hAnsi="仿宋_GB2312" w:cs="仿宋_GB2312" w:hint="eastAsia"/>
          <w:sz w:val="32"/>
          <w:szCs w:val="32"/>
        </w:rPr>
        <w:t>负责对有关单位巡查登记的违法建设进行核定，核定结果书面报送至崖门镇违章建筑整治工作领导小组办公室处理。</w:t>
      </w:r>
    </w:p>
    <w:p w:rsidR="004C7554" w:rsidRDefault="0045751C">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（三）镇执法办：</w:t>
      </w:r>
      <w:r>
        <w:rPr>
          <w:rFonts w:ascii="仿宋_GB2312" w:eastAsia="仿宋_GB2312" w:hAnsi="仿宋_GB2312" w:cs="仿宋_GB2312" w:hint="eastAsia"/>
          <w:sz w:val="32"/>
          <w:szCs w:val="32"/>
        </w:rPr>
        <w:t>负责开展执法行动，对违法建设进行行政处罚。</w:t>
      </w:r>
    </w:p>
    <w:p w:rsidR="004C7554" w:rsidRDefault="0045751C">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lastRenderedPageBreak/>
        <w:t>（四）镇自然资源所：</w:t>
      </w:r>
      <w:r>
        <w:rPr>
          <w:rFonts w:ascii="仿宋_GB2312" w:eastAsia="仿宋_GB2312" w:hAnsi="仿宋_GB2312" w:cs="仿宋_GB2312" w:hint="eastAsia"/>
          <w:sz w:val="32"/>
          <w:szCs w:val="32"/>
        </w:rPr>
        <w:t>负责对违法用地行为进行适法认定，并责令限期整改，逾期不整改的，书面报崖门镇主干道沿线环境整治治违工作领导小组处理或反馈执法部门查处</w:t>
      </w:r>
      <w:r>
        <w:rPr>
          <w:rFonts w:ascii="仿宋_GB2312" w:eastAsia="仿宋_GB2312" w:hAnsi="仿宋_GB2312" w:cs="仿宋_GB2312" w:hint="eastAsia"/>
          <w:sz w:val="32"/>
          <w:szCs w:val="32"/>
        </w:rPr>
        <w:t>。</w:t>
      </w:r>
    </w:p>
    <w:p w:rsidR="004C7554" w:rsidRDefault="0045751C">
      <w:pPr>
        <w:spacing w:line="560" w:lineRule="exact"/>
        <w:ind w:firstLineChars="196" w:firstLine="630"/>
        <w:rPr>
          <w:rFonts w:ascii="仿宋_GB2312" w:eastAsia="仿宋_GB2312" w:hAnsi="仿宋_GB2312" w:cs="仿宋_GB2312"/>
          <w:color w:val="000000"/>
          <w:sz w:val="32"/>
          <w:szCs w:val="32"/>
        </w:rPr>
      </w:pPr>
      <w:r>
        <w:rPr>
          <w:rFonts w:ascii="楷体" w:eastAsia="楷体" w:hAnsi="楷体" w:cs="楷体" w:hint="eastAsia"/>
          <w:b/>
          <w:bCs/>
          <w:color w:val="000000"/>
          <w:sz w:val="32"/>
          <w:szCs w:val="32"/>
        </w:rPr>
        <w:t>（五）镇农综中心：</w:t>
      </w:r>
      <w:r>
        <w:rPr>
          <w:rFonts w:ascii="仿宋_GB2312" w:eastAsia="仿宋_GB2312" w:hAnsi="仿宋_GB2312" w:cs="仿宋_GB2312" w:hint="eastAsia"/>
          <w:color w:val="000000"/>
          <w:sz w:val="32"/>
          <w:szCs w:val="32"/>
        </w:rPr>
        <w:t>负责对主干道沿线两侧重点河道堤防和水利工程管理范围内的违法建设查处工作。</w:t>
      </w:r>
    </w:p>
    <w:p w:rsidR="004C7554" w:rsidRDefault="0045751C">
      <w:pPr>
        <w:spacing w:line="560" w:lineRule="exact"/>
        <w:ind w:firstLineChars="200" w:firstLine="643"/>
        <w:rPr>
          <w:rFonts w:ascii="仿宋_GB2312" w:eastAsia="仿宋_GB2312" w:hAnsi="仿宋_GB2312" w:cs="仿宋_GB2312"/>
          <w:color w:val="000000"/>
          <w:sz w:val="32"/>
          <w:szCs w:val="32"/>
        </w:rPr>
      </w:pPr>
      <w:r>
        <w:rPr>
          <w:rFonts w:ascii="楷体" w:eastAsia="楷体" w:hAnsi="楷体" w:cs="楷体" w:hint="eastAsia"/>
          <w:b/>
          <w:bCs/>
          <w:color w:val="000000"/>
          <w:sz w:val="32"/>
          <w:szCs w:val="32"/>
        </w:rPr>
        <w:t>（六）镇农办：</w:t>
      </w:r>
      <w:r>
        <w:rPr>
          <w:rFonts w:ascii="仿宋_GB2312" w:eastAsia="仿宋_GB2312" w:hAnsi="仿宋_GB2312" w:cs="仿宋_GB2312" w:hint="eastAsia"/>
          <w:color w:val="000000"/>
          <w:sz w:val="32"/>
          <w:szCs w:val="32"/>
        </w:rPr>
        <w:t>负责</w:t>
      </w:r>
      <w:r>
        <w:rPr>
          <w:rFonts w:ascii="仿宋_GB2312" w:eastAsia="仿宋_GB2312" w:hAnsi="仿宋_GB2312" w:cs="仿宋_GB2312" w:hint="eastAsia"/>
          <w:sz w:val="32"/>
          <w:szCs w:val="32"/>
        </w:rPr>
        <w:t>指导各村（社区）、场</w:t>
      </w:r>
      <w:r>
        <w:rPr>
          <w:rFonts w:ascii="仿宋_GB2312" w:eastAsia="仿宋_GB2312" w:hAnsi="仿宋_GB2312" w:cs="仿宋_GB2312" w:hint="eastAsia"/>
          <w:color w:val="000000"/>
          <w:sz w:val="32"/>
          <w:szCs w:val="32"/>
        </w:rPr>
        <w:t>对农村宅基地管理有关工作。</w:t>
      </w:r>
    </w:p>
    <w:p w:rsidR="004C7554" w:rsidRDefault="0045751C">
      <w:pPr>
        <w:widowControl/>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七）银洲湖高速沿线</w:t>
      </w:r>
      <w:r>
        <w:rPr>
          <w:rFonts w:ascii="楷体" w:eastAsia="楷体" w:hAnsi="楷体" w:cs="楷体" w:hint="eastAsia"/>
          <w:b/>
          <w:bCs/>
          <w:sz w:val="32"/>
          <w:szCs w:val="32"/>
        </w:rPr>
        <w:t>各村（社区）、场：</w:t>
      </w:r>
      <w:r>
        <w:rPr>
          <w:rFonts w:ascii="仿宋_GB2312" w:eastAsia="仿宋_GB2312" w:hAnsi="仿宋_GB2312" w:cs="仿宋_GB2312" w:hint="eastAsia"/>
          <w:sz w:val="32"/>
          <w:szCs w:val="32"/>
        </w:rPr>
        <w:t>按照属地负责原则，各村（社区）、场</w:t>
      </w:r>
      <w:r>
        <w:rPr>
          <w:rFonts w:ascii="仿宋_GB2312" w:eastAsia="仿宋_GB2312" w:hAnsi="仿宋_GB2312" w:cs="仿宋_GB2312" w:hint="eastAsia"/>
          <w:sz w:val="32"/>
          <w:szCs w:val="32"/>
        </w:rPr>
        <w:t>要主动加强</w:t>
      </w:r>
      <w:r>
        <w:rPr>
          <w:rFonts w:ascii="仿宋_GB2312" w:eastAsia="仿宋_GB2312" w:hAnsi="仿宋_GB2312" w:cs="仿宋_GB2312" w:hint="eastAsia"/>
          <w:sz w:val="32"/>
          <w:szCs w:val="32"/>
        </w:rPr>
        <w:t>对主干道沿线两侧范围内</w:t>
      </w:r>
      <w:r>
        <w:rPr>
          <w:rFonts w:ascii="仿宋_GB2312" w:eastAsia="仿宋_GB2312" w:hAnsi="仿宋_GB2312" w:cs="仿宋_GB2312" w:hint="eastAsia"/>
          <w:sz w:val="32"/>
          <w:szCs w:val="32"/>
        </w:rPr>
        <w:t>违法建设、违规户外广告和招牌标识</w:t>
      </w:r>
      <w:r>
        <w:rPr>
          <w:rFonts w:ascii="仿宋_GB2312" w:eastAsia="仿宋_GB2312" w:hAnsi="仿宋_GB2312" w:cs="仿宋_GB2312" w:hint="eastAsia"/>
          <w:sz w:val="32"/>
          <w:szCs w:val="32"/>
        </w:rPr>
        <w:t>的巡查工作，及时把有关情况反馈镇有关部门。</w:t>
      </w:r>
    </w:p>
    <w:p w:rsidR="004C7554" w:rsidRDefault="0045751C">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（八）镇财政办：</w:t>
      </w:r>
      <w:r>
        <w:rPr>
          <w:rFonts w:ascii="仿宋_GB2312" w:eastAsia="仿宋_GB2312" w:hAnsi="仿宋_GB2312" w:cs="仿宋_GB2312" w:hint="eastAsia"/>
          <w:sz w:val="32"/>
          <w:szCs w:val="32"/>
        </w:rPr>
        <w:t>负责保障整治行动的所有</w:t>
      </w:r>
      <w:r>
        <w:rPr>
          <w:rFonts w:ascii="仿宋_GB2312" w:eastAsia="仿宋_GB2312" w:hAnsi="仿宋_GB2312" w:cs="仿宋_GB2312" w:hint="eastAsia"/>
          <w:sz w:val="32"/>
          <w:szCs w:val="32"/>
        </w:rPr>
        <w:t>经费。</w:t>
      </w:r>
    </w:p>
    <w:p w:rsidR="004C7554" w:rsidRDefault="0045751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五、实施步骤</w:t>
      </w:r>
    </w:p>
    <w:p w:rsidR="004C7554" w:rsidRDefault="0045751C">
      <w:pPr>
        <w:spacing w:line="560" w:lineRule="exact"/>
        <w:ind w:firstLineChars="200" w:firstLine="643"/>
        <w:rPr>
          <w:rFonts w:ascii="楷体" w:eastAsia="楷体" w:hAnsi="楷体" w:cs="楷体"/>
          <w:sz w:val="32"/>
          <w:szCs w:val="32"/>
        </w:rPr>
      </w:pPr>
      <w:r>
        <w:rPr>
          <w:rFonts w:ascii="楷体" w:eastAsia="楷体" w:hAnsi="楷体" w:cs="楷体" w:hint="eastAsia"/>
          <w:b/>
          <w:bCs/>
          <w:sz w:val="32"/>
          <w:szCs w:val="32"/>
        </w:rPr>
        <w:t>（一）排查部署阶段（</w:t>
      </w:r>
      <w:r>
        <w:rPr>
          <w:rFonts w:ascii="楷体" w:eastAsia="楷体" w:hAnsi="楷体" w:cs="楷体" w:hint="eastAsia"/>
          <w:b/>
          <w:bCs/>
          <w:sz w:val="32"/>
          <w:szCs w:val="32"/>
        </w:rPr>
        <w:t>即日起</w:t>
      </w:r>
      <w:r>
        <w:rPr>
          <w:rFonts w:ascii="楷体" w:eastAsia="楷体" w:hAnsi="楷体" w:cs="楷体" w:hint="eastAsia"/>
          <w:b/>
          <w:bCs/>
          <w:sz w:val="32"/>
          <w:szCs w:val="32"/>
        </w:rPr>
        <w:t>至</w:t>
      </w:r>
      <w:r>
        <w:rPr>
          <w:rFonts w:ascii="楷体" w:eastAsia="楷体" w:hAnsi="楷体" w:cs="楷体" w:hint="eastAsia"/>
          <w:b/>
          <w:bCs/>
          <w:sz w:val="32"/>
          <w:szCs w:val="32"/>
        </w:rPr>
        <w:t>4</w:t>
      </w:r>
      <w:r>
        <w:rPr>
          <w:rFonts w:ascii="楷体" w:eastAsia="楷体" w:hAnsi="楷体" w:cs="楷体" w:hint="eastAsia"/>
          <w:b/>
          <w:bCs/>
          <w:sz w:val="32"/>
          <w:szCs w:val="32"/>
        </w:rPr>
        <w:t>月</w:t>
      </w:r>
      <w:r>
        <w:rPr>
          <w:rFonts w:ascii="楷体" w:eastAsia="楷体" w:hAnsi="楷体" w:cs="楷体" w:hint="eastAsia"/>
          <w:b/>
          <w:bCs/>
          <w:sz w:val="32"/>
          <w:szCs w:val="32"/>
        </w:rPr>
        <w:t>10</w:t>
      </w:r>
      <w:r>
        <w:rPr>
          <w:rFonts w:ascii="楷体" w:eastAsia="楷体" w:hAnsi="楷体" w:cs="楷体" w:hint="eastAsia"/>
          <w:b/>
          <w:bCs/>
          <w:sz w:val="32"/>
          <w:szCs w:val="32"/>
        </w:rPr>
        <w:t>日</w:t>
      </w:r>
      <w:r>
        <w:rPr>
          <w:rFonts w:ascii="楷体" w:eastAsia="楷体" w:hAnsi="楷体" w:cs="楷体" w:hint="eastAsia"/>
          <w:b/>
          <w:bCs/>
          <w:sz w:val="32"/>
          <w:szCs w:val="32"/>
        </w:rPr>
        <w:t>）</w:t>
      </w:r>
    </w:p>
    <w:p w:rsidR="004C7554" w:rsidRDefault="004575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主干道沿线</w:t>
      </w:r>
      <w:r>
        <w:rPr>
          <w:rFonts w:ascii="仿宋_GB2312" w:eastAsia="仿宋_GB2312" w:hAnsi="仿宋_GB2312" w:cs="仿宋_GB2312" w:hint="eastAsia"/>
          <w:sz w:val="32"/>
          <w:szCs w:val="32"/>
        </w:rPr>
        <w:t>各村（居）、场</w:t>
      </w:r>
      <w:r>
        <w:rPr>
          <w:rFonts w:ascii="仿宋_GB2312" w:eastAsia="仿宋_GB2312" w:hAnsi="仿宋_GB2312" w:cs="仿宋_GB2312" w:hint="eastAsia"/>
          <w:sz w:val="32"/>
          <w:szCs w:val="32"/>
        </w:rPr>
        <w:t>迅速组织力量，充分发挥网格作用，全面开展摸排，精准掌握</w:t>
      </w:r>
      <w:r>
        <w:rPr>
          <w:rFonts w:ascii="仿宋_GB2312" w:eastAsia="仿宋_GB2312" w:hAnsi="仿宋_GB2312" w:cs="仿宋_GB2312" w:hint="eastAsia"/>
          <w:sz w:val="32"/>
          <w:szCs w:val="32"/>
        </w:rPr>
        <w:t>主干道沿线范围内违法建设、违规户外广告和招牌标识</w:t>
      </w:r>
      <w:r>
        <w:rPr>
          <w:rFonts w:ascii="仿宋_GB2312" w:eastAsia="仿宋_GB2312" w:hAnsi="仿宋_GB2312" w:cs="仿宋_GB2312" w:hint="eastAsia"/>
          <w:sz w:val="32"/>
          <w:szCs w:val="32"/>
        </w:rPr>
        <w:t>等情况，列制整治任务清单，制定具体计划措施。</w:t>
      </w:r>
    </w:p>
    <w:p w:rsidR="004C7554" w:rsidRDefault="0045751C">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（二）推进落实阶段（</w:t>
      </w:r>
      <w:r>
        <w:rPr>
          <w:rFonts w:ascii="楷体" w:eastAsia="楷体" w:hAnsi="楷体" w:cs="楷体" w:hint="eastAsia"/>
          <w:b/>
          <w:bCs/>
          <w:sz w:val="32"/>
          <w:szCs w:val="32"/>
        </w:rPr>
        <w:t>4</w:t>
      </w:r>
      <w:r>
        <w:rPr>
          <w:rFonts w:ascii="楷体" w:eastAsia="楷体" w:hAnsi="楷体" w:cs="楷体" w:hint="eastAsia"/>
          <w:b/>
          <w:bCs/>
          <w:sz w:val="32"/>
          <w:szCs w:val="32"/>
        </w:rPr>
        <w:t>月</w:t>
      </w:r>
      <w:r>
        <w:rPr>
          <w:rFonts w:ascii="楷体" w:eastAsia="楷体" w:hAnsi="楷体" w:cs="楷体" w:hint="eastAsia"/>
          <w:b/>
          <w:bCs/>
          <w:sz w:val="32"/>
          <w:szCs w:val="32"/>
        </w:rPr>
        <w:t>11</w:t>
      </w:r>
      <w:r>
        <w:rPr>
          <w:rFonts w:ascii="楷体" w:eastAsia="楷体" w:hAnsi="楷体" w:cs="楷体" w:hint="eastAsia"/>
          <w:b/>
          <w:bCs/>
          <w:sz w:val="32"/>
          <w:szCs w:val="32"/>
        </w:rPr>
        <w:t>日</w:t>
      </w:r>
      <w:r>
        <w:rPr>
          <w:rFonts w:ascii="楷体" w:eastAsia="楷体" w:hAnsi="楷体" w:cs="楷体" w:hint="eastAsia"/>
          <w:b/>
          <w:bCs/>
          <w:sz w:val="32"/>
          <w:szCs w:val="32"/>
        </w:rPr>
        <w:t>至</w:t>
      </w:r>
      <w:r>
        <w:rPr>
          <w:rFonts w:ascii="楷体" w:eastAsia="楷体" w:hAnsi="楷体" w:cs="楷体" w:hint="eastAsia"/>
          <w:b/>
          <w:bCs/>
          <w:sz w:val="32"/>
          <w:szCs w:val="32"/>
        </w:rPr>
        <w:t>5</w:t>
      </w:r>
      <w:r>
        <w:rPr>
          <w:rFonts w:ascii="楷体" w:eastAsia="楷体" w:hAnsi="楷体" w:cs="楷体" w:hint="eastAsia"/>
          <w:b/>
          <w:bCs/>
          <w:sz w:val="32"/>
          <w:szCs w:val="32"/>
        </w:rPr>
        <w:t>月</w:t>
      </w:r>
      <w:r>
        <w:rPr>
          <w:rFonts w:ascii="楷体" w:eastAsia="楷体" w:hAnsi="楷体" w:cs="楷体" w:hint="eastAsia"/>
          <w:b/>
          <w:bCs/>
          <w:sz w:val="32"/>
          <w:szCs w:val="32"/>
        </w:rPr>
        <w:t>20</w:t>
      </w:r>
      <w:r>
        <w:rPr>
          <w:rFonts w:ascii="楷体" w:eastAsia="楷体" w:hAnsi="楷体" w:cs="楷体" w:hint="eastAsia"/>
          <w:b/>
          <w:bCs/>
          <w:sz w:val="32"/>
          <w:szCs w:val="32"/>
        </w:rPr>
        <w:t>日</w:t>
      </w:r>
      <w:r>
        <w:rPr>
          <w:rFonts w:ascii="楷体" w:eastAsia="楷体" w:hAnsi="楷体" w:cs="楷体" w:hint="eastAsia"/>
          <w:b/>
          <w:bCs/>
          <w:sz w:val="32"/>
          <w:szCs w:val="32"/>
        </w:rPr>
        <w:t>）</w:t>
      </w:r>
    </w:p>
    <w:p w:rsidR="004C7554" w:rsidRDefault="004575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各责任单位按照整治方案全面推进各项整治工作，对列入任务清单的违法建设、违法用地、户外广告和招牌进行</w:t>
      </w:r>
      <w:r>
        <w:rPr>
          <w:rFonts w:ascii="仿宋_GB2312" w:eastAsia="仿宋_GB2312" w:hAnsi="仿宋_GB2312" w:cs="仿宋_GB2312" w:hint="eastAsia"/>
          <w:sz w:val="32"/>
          <w:szCs w:val="32"/>
        </w:rPr>
        <w:t>清查、处理、拆除，确保</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日前对任务清单完成“销号”工作。</w:t>
      </w:r>
    </w:p>
    <w:p w:rsidR="004C7554" w:rsidRDefault="0045751C">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（三）巩固提升阶段（</w:t>
      </w:r>
      <w:r>
        <w:rPr>
          <w:rFonts w:ascii="楷体" w:eastAsia="楷体" w:hAnsi="楷体" w:cs="楷体" w:hint="eastAsia"/>
          <w:b/>
          <w:bCs/>
          <w:sz w:val="32"/>
          <w:szCs w:val="32"/>
        </w:rPr>
        <w:t>5</w:t>
      </w:r>
      <w:r>
        <w:rPr>
          <w:rFonts w:ascii="楷体" w:eastAsia="楷体" w:hAnsi="楷体" w:cs="楷体" w:hint="eastAsia"/>
          <w:b/>
          <w:bCs/>
          <w:sz w:val="32"/>
          <w:szCs w:val="32"/>
        </w:rPr>
        <w:t>月</w:t>
      </w:r>
      <w:r>
        <w:rPr>
          <w:rFonts w:ascii="楷体" w:eastAsia="楷体" w:hAnsi="楷体" w:cs="楷体" w:hint="eastAsia"/>
          <w:b/>
          <w:bCs/>
          <w:sz w:val="32"/>
          <w:szCs w:val="32"/>
        </w:rPr>
        <w:t>21</w:t>
      </w:r>
      <w:r>
        <w:rPr>
          <w:rFonts w:ascii="楷体" w:eastAsia="楷体" w:hAnsi="楷体" w:cs="楷体" w:hint="eastAsia"/>
          <w:b/>
          <w:bCs/>
          <w:sz w:val="32"/>
          <w:szCs w:val="32"/>
        </w:rPr>
        <w:t>日</w:t>
      </w:r>
      <w:r>
        <w:rPr>
          <w:rFonts w:ascii="楷体" w:eastAsia="楷体" w:hAnsi="楷体" w:cs="楷体" w:hint="eastAsia"/>
          <w:b/>
          <w:bCs/>
          <w:sz w:val="32"/>
          <w:szCs w:val="32"/>
        </w:rPr>
        <w:t>至</w:t>
      </w:r>
      <w:r>
        <w:rPr>
          <w:rFonts w:ascii="楷体" w:eastAsia="楷体" w:hAnsi="楷体" w:cs="楷体" w:hint="eastAsia"/>
          <w:b/>
          <w:bCs/>
          <w:sz w:val="32"/>
          <w:szCs w:val="32"/>
        </w:rPr>
        <w:t>5</w:t>
      </w:r>
      <w:r>
        <w:rPr>
          <w:rFonts w:ascii="楷体" w:eastAsia="楷体" w:hAnsi="楷体" w:cs="楷体" w:hint="eastAsia"/>
          <w:b/>
          <w:bCs/>
          <w:sz w:val="32"/>
          <w:szCs w:val="32"/>
        </w:rPr>
        <w:t>月</w:t>
      </w:r>
      <w:r>
        <w:rPr>
          <w:rFonts w:ascii="楷体" w:eastAsia="楷体" w:hAnsi="楷体" w:cs="楷体" w:hint="eastAsia"/>
          <w:b/>
          <w:bCs/>
          <w:sz w:val="32"/>
          <w:szCs w:val="32"/>
        </w:rPr>
        <w:t>31</w:t>
      </w:r>
      <w:r>
        <w:rPr>
          <w:rFonts w:ascii="楷体" w:eastAsia="楷体" w:hAnsi="楷体" w:cs="楷体" w:hint="eastAsia"/>
          <w:b/>
          <w:bCs/>
          <w:sz w:val="32"/>
          <w:szCs w:val="32"/>
        </w:rPr>
        <w:t>日</w:t>
      </w:r>
      <w:r>
        <w:rPr>
          <w:rFonts w:ascii="楷体" w:eastAsia="楷体" w:hAnsi="楷体" w:cs="楷体" w:hint="eastAsia"/>
          <w:b/>
          <w:bCs/>
          <w:sz w:val="32"/>
          <w:szCs w:val="32"/>
        </w:rPr>
        <w:t>）</w:t>
      </w:r>
    </w:p>
    <w:p w:rsidR="004C7554" w:rsidRDefault="004575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主干道沿线</w:t>
      </w:r>
      <w:r>
        <w:rPr>
          <w:rFonts w:ascii="仿宋_GB2312" w:eastAsia="仿宋_GB2312" w:hAnsi="仿宋_GB2312" w:cs="仿宋_GB2312" w:hint="eastAsia"/>
          <w:sz w:val="32"/>
          <w:szCs w:val="32"/>
        </w:rPr>
        <w:t>各村（社区）、场和各职能部门</w:t>
      </w:r>
      <w:r>
        <w:rPr>
          <w:rFonts w:ascii="仿宋_GB2312" w:eastAsia="仿宋_GB2312" w:hAnsi="仿宋_GB2312" w:cs="仿宋_GB2312" w:hint="eastAsia"/>
          <w:sz w:val="32"/>
          <w:szCs w:val="32"/>
        </w:rPr>
        <w:t>要加强巡查管控，对本次整治行动进行查漏补缺，不断形成高压态势，确保违法建设和违规户外广告“零增长”，努力改善主干道沿线周边环境秩序。</w:t>
      </w:r>
    </w:p>
    <w:p w:rsidR="004C7554" w:rsidRDefault="0045751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六、工作要求</w:t>
      </w:r>
    </w:p>
    <w:p w:rsidR="004C7554" w:rsidRDefault="0045751C">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（一）加强组织领导。</w:t>
      </w:r>
      <w:r>
        <w:rPr>
          <w:rFonts w:ascii="仿宋_GB2312" w:eastAsia="仿宋_GB2312" w:hAnsi="仿宋_GB2312" w:cs="仿宋_GB2312" w:hint="eastAsia"/>
          <w:sz w:val="32"/>
          <w:szCs w:val="32"/>
        </w:rPr>
        <w:t>加强责任落实，坚持“属地管辖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部门联动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基层力量”工作方式，各单位各部门密切配合，加强协调联动，形成工作合力，共同推进整治工作。</w:t>
      </w:r>
    </w:p>
    <w:p w:rsidR="004C7554" w:rsidRDefault="0045751C">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（二）加强动态排查。</w:t>
      </w:r>
      <w:r>
        <w:rPr>
          <w:rFonts w:ascii="仿宋_GB2312" w:eastAsia="仿宋_GB2312" w:hAnsi="仿宋_GB2312" w:cs="仿宋_GB2312" w:hint="eastAsia"/>
          <w:sz w:val="32"/>
          <w:szCs w:val="32"/>
        </w:rPr>
        <w:t>要充分发挥网格化管理的优势和监管体系，坚持边排查边整治，在日常检查工作中，发现有新增违法建设、违规户外广告和招牌标识等情况，要及时上报纳入整治任务清单。</w:t>
      </w:r>
    </w:p>
    <w:p w:rsidR="004C7554" w:rsidRDefault="0045751C">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（三）加强信息共享。</w:t>
      </w:r>
      <w:r>
        <w:rPr>
          <w:rFonts w:ascii="仿宋_GB2312" w:eastAsia="仿宋_GB2312" w:hAnsi="仿宋_GB2312" w:cs="仿宋_GB2312" w:hint="eastAsia"/>
          <w:sz w:val="32"/>
          <w:szCs w:val="32"/>
        </w:rPr>
        <w:t>各成员单位要切实抓好本次整治行动各项工作，开展整治过程中，注意做到信息共享，确保整治工作落实到位，见到成效。</w:t>
      </w:r>
    </w:p>
    <w:p w:rsidR="004C7554" w:rsidRDefault="004C7554">
      <w:pPr>
        <w:pStyle w:val="1"/>
        <w:rPr>
          <w:rFonts w:ascii="仿宋_GB2312" w:eastAsia="仿宋_GB2312" w:hAnsi="仿宋_GB2312" w:cs="仿宋_GB2312"/>
          <w:sz w:val="32"/>
          <w:szCs w:val="32"/>
        </w:rPr>
      </w:pPr>
    </w:p>
    <w:p w:rsidR="004C7554" w:rsidRDefault="004C7554">
      <w:pPr>
        <w:pStyle w:val="1"/>
        <w:rPr>
          <w:rFonts w:ascii="仿宋_GB2312" w:eastAsia="仿宋_GB2312" w:hAnsi="仿宋_GB2312" w:cs="仿宋_GB2312"/>
          <w:sz w:val="32"/>
          <w:szCs w:val="32"/>
        </w:rPr>
      </w:pPr>
    </w:p>
    <w:p w:rsidR="004C7554" w:rsidRDefault="004C7554"/>
    <w:p w:rsidR="004C7554" w:rsidRDefault="004C7554">
      <w:pPr>
        <w:spacing w:line="560" w:lineRule="exact"/>
        <w:ind w:firstLineChars="200" w:firstLine="640"/>
        <w:jc w:val="left"/>
        <w:rPr>
          <w:rFonts w:ascii="仿宋_GB2312" w:eastAsia="仿宋_GB2312"/>
          <w:sz w:val="32"/>
          <w:szCs w:val="32"/>
        </w:rPr>
      </w:pPr>
    </w:p>
    <w:p w:rsidR="004C7554" w:rsidRDefault="0045751C">
      <w:pPr>
        <w:spacing w:line="560" w:lineRule="exact"/>
        <w:jc w:val="left"/>
        <w:rPr>
          <w:rFonts w:ascii="仿宋" w:eastAsia="仿宋" w:hAnsi="仿宋" w:cs="仿宋"/>
          <w:b/>
          <w:sz w:val="32"/>
          <w:szCs w:val="32"/>
        </w:rPr>
      </w:pPr>
      <w:r>
        <w:rPr>
          <w:rFonts w:ascii="仿宋" w:eastAsia="仿宋" w:hAnsi="仿宋" w:cs="仿宋" w:hint="eastAsia"/>
          <w:b/>
          <w:sz w:val="32"/>
          <w:szCs w:val="32"/>
        </w:rPr>
        <w:t>公开方式：</w:t>
      </w:r>
      <w:r>
        <w:rPr>
          <w:rFonts w:ascii="仿宋" w:eastAsia="仿宋" w:hAnsi="仿宋" w:cs="仿宋" w:hint="eastAsia"/>
          <w:b/>
          <w:sz w:val="32"/>
          <w:szCs w:val="32"/>
        </w:rPr>
        <w:t>依申请</w:t>
      </w:r>
      <w:r>
        <w:rPr>
          <w:rFonts w:ascii="仿宋" w:eastAsia="仿宋" w:hAnsi="仿宋" w:cs="仿宋" w:hint="eastAsia"/>
          <w:b/>
          <w:sz w:val="32"/>
          <w:szCs w:val="32"/>
        </w:rPr>
        <w:t>公开</w:t>
      </w:r>
    </w:p>
    <w:p w:rsidR="004C7554" w:rsidRDefault="004C7554">
      <w:pPr>
        <w:spacing w:line="400" w:lineRule="exact"/>
        <w:rPr>
          <w:rFonts w:ascii="仿宋" w:eastAsia="仿宋" w:hAnsi="仿宋"/>
          <w:sz w:val="32"/>
          <w:szCs w:val="32"/>
        </w:rPr>
      </w:pPr>
    </w:p>
    <w:p w:rsidR="004C7554" w:rsidRDefault="0045751C">
      <w:pPr>
        <w:pBdr>
          <w:top w:val="single" w:sz="6" w:space="1" w:color="auto"/>
          <w:bottom w:val="single" w:sz="6" w:space="1" w:color="auto"/>
        </w:pBdr>
        <w:spacing w:line="560" w:lineRule="exact"/>
        <w:ind w:left="800" w:hangingChars="250" w:hanging="80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抄送：</w:t>
      </w:r>
      <w:r>
        <w:rPr>
          <w:rFonts w:ascii="仿宋" w:eastAsia="仿宋" w:hAnsi="仿宋" w:cs="仿宋" w:hint="eastAsia"/>
          <w:sz w:val="32"/>
          <w:szCs w:val="32"/>
        </w:rPr>
        <w:t>镇三套领导班子成员，档案</w:t>
      </w:r>
      <w:r>
        <w:rPr>
          <w:rFonts w:ascii="仿宋" w:eastAsia="仿宋" w:hAnsi="仿宋" w:hint="eastAsia"/>
          <w:sz w:val="32"/>
          <w:szCs w:val="32"/>
        </w:rPr>
        <w:t xml:space="preserve">                 </w:t>
      </w:r>
    </w:p>
    <w:p w:rsidR="004C7554" w:rsidRDefault="0045751C">
      <w:pPr>
        <w:pBdr>
          <w:bottom w:val="single" w:sz="4" w:space="0" w:color="auto"/>
        </w:pBdr>
        <w:tabs>
          <w:tab w:val="left" w:pos="4430"/>
        </w:tabs>
        <w:spacing w:line="560" w:lineRule="exact"/>
        <w:ind w:rightChars="-41" w:right="-86"/>
      </w:pPr>
      <w:r>
        <w:rPr>
          <w:rFonts w:ascii="仿宋" w:eastAsia="仿宋" w:hAnsi="仿宋" w:hint="eastAsia"/>
          <w:sz w:val="32"/>
          <w:szCs w:val="32"/>
        </w:rPr>
        <w:t xml:space="preserve"> </w:t>
      </w:r>
      <w:r>
        <w:rPr>
          <w:rFonts w:ascii="仿宋" w:eastAsia="仿宋" w:hAnsi="仿宋" w:hint="eastAsia"/>
          <w:sz w:val="32"/>
          <w:szCs w:val="32"/>
        </w:rPr>
        <w:t>崖门镇党政综合办</w:t>
      </w:r>
      <w:r>
        <w:rPr>
          <w:rFonts w:ascii="仿宋" w:eastAsia="仿宋" w:hAnsi="仿宋" w:hint="eastAsia"/>
          <w:sz w:val="32"/>
          <w:szCs w:val="32"/>
        </w:rPr>
        <w:tab/>
        <w:t xml:space="preserve">    </w:t>
      </w:r>
      <w:r>
        <w:rPr>
          <w:rFonts w:ascii="仿宋" w:eastAsia="仿宋" w:hAnsi="仿宋" w:hint="eastAsia"/>
          <w:sz w:val="32"/>
          <w:szCs w:val="32"/>
        </w:rPr>
        <w:t xml:space="preserve">     </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19</w:t>
      </w:r>
      <w:r>
        <w:rPr>
          <w:rFonts w:ascii="仿宋" w:eastAsia="仿宋" w:hAnsi="仿宋" w:hint="eastAsia"/>
          <w:sz w:val="32"/>
          <w:szCs w:val="32"/>
        </w:rPr>
        <w:t>日印发</w:t>
      </w:r>
      <w:r>
        <w:rPr>
          <w:rFonts w:ascii="仿宋" w:eastAsia="仿宋" w:hAnsi="仿宋" w:hint="eastAsia"/>
          <w:sz w:val="32"/>
          <w:szCs w:val="32"/>
        </w:rPr>
        <w:t xml:space="preserve">  </w:t>
      </w:r>
    </w:p>
    <w:sectPr w:rsidR="004C7554" w:rsidSect="004C7554">
      <w:footerReference w:type="default" r:id="rId7"/>
      <w:pgSz w:w="11906" w:h="16838"/>
      <w:pgMar w:top="1701" w:right="1417" w:bottom="1701" w:left="1417"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554" w:rsidRDefault="004C7554" w:rsidP="004C7554">
      <w:r>
        <w:separator/>
      </w:r>
    </w:p>
  </w:endnote>
  <w:endnote w:type="continuationSeparator" w:id="0">
    <w:p w:rsidR="004C7554" w:rsidRDefault="004C7554" w:rsidP="004C7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554" w:rsidRDefault="004C7554">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438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filled="f" stroked="f" strokeweight=".5pt">
          <v:textbox style="mso-fit-shape-to-text:t" inset="0,0,0,0">
            <w:txbxContent>
              <w:p w:rsidR="004C7554" w:rsidRDefault="0045751C">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 xml:space="preserve"> </w:t>
                </w:r>
                <w:r w:rsidR="004C7554">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4C7554">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noProof/>
                    <w:sz w:val="28"/>
                    <w:szCs w:val="28"/>
                  </w:rPr>
                  <w:t>2</w:t>
                </w:r>
                <w:r w:rsidR="004C7554">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554" w:rsidRDefault="004C7554" w:rsidP="004C7554">
      <w:r>
        <w:separator/>
      </w:r>
    </w:p>
  </w:footnote>
  <w:footnote w:type="continuationSeparator" w:id="0">
    <w:p w:rsidR="004C7554" w:rsidRDefault="004C7554" w:rsidP="004C7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IyMDVkZmUzZmIwNmVhNGI4NDBiYTFmOGVhMTQ3YjMifQ=="/>
  </w:docVars>
  <w:rsids>
    <w:rsidRoot w:val="4A234850"/>
    <w:rsid w:val="EDFBDF08"/>
    <w:rsid w:val="EF7380D5"/>
    <w:rsid w:val="00260893"/>
    <w:rsid w:val="0045751C"/>
    <w:rsid w:val="004C7554"/>
    <w:rsid w:val="01EF6693"/>
    <w:rsid w:val="030B6598"/>
    <w:rsid w:val="04193B82"/>
    <w:rsid w:val="07DA3D25"/>
    <w:rsid w:val="0F4752A8"/>
    <w:rsid w:val="1332551B"/>
    <w:rsid w:val="167E34EA"/>
    <w:rsid w:val="215C797B"/>
    <w:rsid w:val="217B05F8"/>
    <w:rsid w:val="23262EF9"/>
    <w:rsid w:val="27E74173"/>
    <w:rsid w:val="29087A16"/>
    <w:rsid w:val="2E1A3D7A"/>
    <w:rsid w:val="37F6242F"/>
    <w:rsid w:val="3DCA63E9"/>
    <w:rsid w:val="40195762"/>
    <w:rsid w:val="44317BFE"/>
    <w:rsid w:val="447674D5"/>
    <w:rsid w:val="450C7AB9"/>
    <w:rsid w:val="475877A3"/>
    <w:rsid w:val="4A234850"/>
    <w:rsid w:val="4A74378E"/>
    <w:rsid w:val="4B0B206C"/>
    <w:rsid w:val="4B9B3638"/>
    <w:rsid w:val="4BBF4CF3"/>
    <w:rsid w:val="50614C59"/>
    <w:rsid w:val="51361F9F"/>
    <w:rsid w:val="52AA0E4F"/>
    <w:rsid w:val="53391C6C"/>
    <w:rsid w:val="56BD4849"/>
    <w:rsid w:val="56CC51DA"/>
    <w:rsid w:val="576B771D"/>
    <w:rsid w:val="57B26AE4"/>
    <w:rsid w:val="5987475E"/>
    <w:rsid w:val="5D343FC9"/>
    <w:rsid w:val="604177BD"/>
    <w:rsid w:val="60DB0BC3"/>
    <w:rsid w:val="63254678"/>
    <w:rsid w:val="652D233F"/>
    <w:rsid w:val="668A7481"/>
    <w:rsid w:val="674F6B3F"/>
    <w:rsid w:val="6873785E"/>
    <w:rsid w:val="6B900B42"/>
    <w:rsid w:val="6CFA7040"/>
    <w:rsid w:val="6DEC2EA3"/>
    <w:rsid w:val="70592AB8"/>
    <w:rsid w:val="76FEA7AC"/>
    <w:rsid w:val="7AFB5294"/>
    <w:rsid w:val="7BE77781"/>
    <w:rsid w:val="7C4D4AE7"/>
    <w:rsid w:val="7CAA5A99"/>
    <w:rsid w:val="7CD06FC9"/>
    <w:rsid w:val="7E9D7E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755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C7554"/>
    <w:pPr>
      <w:spacing w:line="600" w:lineRule="exact"/>
      <w:outlineLvl w:val="0"/>
    </w:pPr>
    <w:rPr>
      <w:rFonts w:ascii="方正小标宋简体" w:hAnsi="方正小标宋简体"/>
      <w:kern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C7554"/>
    <w:pPr>
      <w:spacing w:after="120"/>
    </w:pPr>
  </w:style>
  <w:style w:type="paragraph" w:styleId="a4">
    <w:name w:val="footer"/>
    <w:basedOn w:val="a"/>
    <w:qFormat/>
    <w:rsid w:val="004C7554"/>
    <w:pPr>
      <w:tabs>
        <w:tab w:val="center" w:pos="4153"/>
        <w:tab w:val="right" w:pos="8306"/>
      </w:tabs>
      <w:snapToGrid w:val="0"/>
      <w:jc w:val="left"/>
    </w:pPr>
    <w:rPr>
      <w:sz w:val="18"/>
    </w:rPr>
  </w:style>
  <w:style w:type="paragraph" w:styleId="a5">
    <w:name w:val="header"/>
    <w:basedOn w:val="a"/>
    <w:qFormat/>
    <w:rsid w:val="004C755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rsid w:val="004C755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1847</Words>
  <Characters>154</Characters>
  <Application>Microsoft Office Word</Application>
  <DocSecurity>0</DocSecurity>
  <Lines>1</Lines>
  <Paragraphs>3</Paragraphs>
  <ScaleCrop>false</ScaleCrop>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2024-05-06T08:06:00Z</cp:lastPrinted>
  <dcterms:created xsi:type="dcterms:W3CDTF">2024-07-06T03:26:00Z</dcterms:created>
  <dcterms:modified xsi:type="dcterms:W3CDTF">2024-07-06T03:26:00Z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E85078A73F734A5287512AF33185D5E5_13</vt:lpwstr>
  </property>
</Properties>
</file>