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黑体" w:eastAsia="黑体" w:cs="黑体" w:hAnsi="黑体"/>
          <w:sz w:val="32"/>
          <w:szCs w:val="32"/>
          <w:lang w:eastAsia="zh-CN"/>
        </w:rPr>
      </w:pPr>
      <w:r>
        <w:rPr>
          <w:rFonts w:ascii="黑体" w:eastAsia="黑体" w:cs="黑体" w:hAnsi="黑体" w:hint="eastAsia"/>
          <w:sz w:val="32"/>
          <w:szCs w:val="32"/>
          <w:lang w:eastAsia="zh-CN"/>
        </w:rPr>
        <w:t>附件</w:t>
      </w:r>
      <w:r>
        <w:rPr>
          <w:rFonts w:ascii="黑体" w:eastAsia="黑体" w:cs="黑体" w:hAnsi="黑体"/>
          <w:sz w:val="32"/>
          <w:szCs w:val="32"/>
          <w:lang w:eastAsia="zh-CN"/>
        </w:rPr>
        <w:t>：</w:t>
      </w:r>
    </w:p>
    <w:p>
      <w:pPr>
        <w:jc w:val="left"/>
        <w:rPr>
          <w:rFonts w:ascii="黑体" w:eastAsia="黑体" w:cs="黑体" w:hAnsi="黑体"/>
          <w:sz w:val="32"/>
          <w:szCs w:val="32"/>
        </w:rPr>
      </w:pPr>
    </w:p>
    <w:p>
      <w:pPr>
        <w:jc w:val="left"/>
        <w:rPr>
          <w:rFonts w:ascii="黑体" w:eastAsia="黑体" w:cs="黑体" w:hAnsi="黑体" w:hint="eastAsia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</w:rPr>
        <w:t>一、线路走向</w:t>
      </w:r>
    </w:p>
    <w:tbl>
      <w:tblPr>
        <w:jc w:val="left"/>
        <w:tblInd w:w="-504" w:type="dxa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3823"/>
        <w:gridCol w:w="1088"/>
        <w:gridCol w:w="3237"/>
      </w:tblGrid>
      <w:tr>
        <w:trPr>
          <w:trHeight w:val="1137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黑体" w:eastAsia="黑体" w:cs="黑体" w:hAnsi="黑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eastAsia="黑体" w:cs="黑体" w:hAnsi="黑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线路名称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黑体" w:eastAsia="黑体" w:cs="黑体" w:hAnsi="黑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eastAsia="黑体" w:cs="黑体" w:hAnsi="黑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现线路走向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黑体" w:eastAsia="黑体" w:cs="黑体" w:hAnsi="黑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eastAsia="黑体" w:cs="黑体" w:hAnsi="黑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线路调整情况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ascii="黑体" w:eastAsia="黑体" w:cs="黑体" w:hAnsi="黑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eastAsia="黑体" w:cs="黑体" w:hAnsi="黑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调整后线路走向</w:t>
            </w:r>
          </w:p>
        </w:tc>
      </w:tr>
      <w:tr>
        <w:trPr>
          <w:trHeight w:val="95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Ansi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K215路</w:t>
              <w:br/>
              <w:t>城西车站至大鳌车站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cs="仿宋" w:hAnsi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Ansi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城西车站</w:t>
            </w:r>
            <w:r>
              <w:rPr>
                <w:rStyle w:val="18"/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、象山、五显冲、南隅路口、广源大厦、中心南（新会规划局）、名人广场、新会万达广场、梅江、新汇大融城、今洲路东、</w:t>
            </w:r>
            <w:r>
              <w:rPr>
                <w:rStyle w:val="19"/>
                <w:rFonts w:ascii="仿宋" w:eastAsia="仿宋" w:cs="仿宋" w:hAnsi="仿宋" w:hint="eastAsia"/>
                <w:sz w:val="24"/>
                <w:szCs w:val="24"/>
                <w:lang w:val="en-US" w:eastAsia="zh-CN"/>
              </w:rPr>
              <w:t>站前广场、江门站（珠西枢纽）、梁启超故居、大洞、官田、银洲湾、茶园、九子沙路口、三牙围、睦洲车站、东向路口、东向、大鳌桥西、南沙、傲城花园（深滘）、大鳌车站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仿宋" w:eastAsia="仿宋" w:cs="仿宋" w:hAnsi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与222路整合，站点优化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cs="仿宋" w:hAnsi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Ansi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西车站、象山、新桥路、鸾岗坊、安怀坊、三和苑、新会公安局、新会消防大队、新会税务局、今古洲、新会体育馆、天禄、区行政中心、新会文昌花园、天马、小鸟天堂、天马二村①、天马二村②、西盛路口、梁启超故居、大洞、官田、边沙咀、茶湾、皮子①、皮子②、沙岗工业园、沙岗、茶园、洋美、良德冲、临潮、绿贤、新前、睦洲加油站、睦洲车站、南沙、傲城花园（深滘）、大鳌车站</w:t>
            </w:r>
          </w:p>
        </w:tc>
      </w:tr>
      <w:tr>
        <w:trPr>
          <w:trHeight w:val="247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Ansi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215路</w:t>
              <w:br/>
              <w:t>城西车站至大鳌东风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cs="仿宋" w:hAnsi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Ansi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西车站、象山、五显冲、南隅路口、广源大厦、中心南（新会规划局）、名人广场、新会万达广场、梅江、新汇大融城、今洲路东、站前广场、江门站（珠西枢纽）、梁启超故居、大洞、官田、银洲湾、茶园、九子沙路口、三牙围、睦洲车站、东向路口、东向、大鳌桥西、南沙、傲城花园（深滘）、大鳌圩、十围、大鳌东风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ascii="仿宋" w:eastAsia="仿宋" w:cs="仿宋" w:hAnsi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走向不变，调整发班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cs="仿宋" w:hAnsi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Ansi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西车站、象山、五显冲、南隅路口、广源大厦、中心南（新会规划局）、名人广场、新会万达广场、梅江、新汇大融城、今洲路东、站前广场、江门站（珠西枢纽）、梁启超故居、大洞、官田、银洲湾、茶园、九子沙路口、三牙围、睦洲车站、东向路口、东向、大鳌桥西、南沙、傲城花园（深滘）、大鳌圩、十围、大鳌东风</w:t>
            </w:r>
          </w:p>
        </w:tc>
      </w:tr>
      <w:tr>
        <w:trPr>
          <w:trHeight w:val="247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222路</w:t>
              <w:br/>
              <w:t>城西车站至睦洲车站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cs="仿宋" w:hAnsi="仿宋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西车站、象山、新桥路、鸾岗坊、安怀坊、三和苑、新会公安局、新会消防大队、新会税务局、今古洲、新会体育馆、天禄、区行政中心、新会文昌花园、天马、小鸟天堂、天马二村①、天马二村②、西盛路口、梁启超故居、大洞、官田、边沙咀、茶湾、皮子①、皮子②、沙岗工业园、沙岗、茶园、洋美、良德冲、临潮、绿贤、新前、睦洲加油站、睦洲车站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撤销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eastAsia="仿宋" w:cs="仿宋" w:hAnsi="仿宋" w:hint="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" w:eastAsia="仿宋" w:cs="仿宋" w:hAnsi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>
      <w:pPr>
        <w:rPr>
          <w:rFonts w:ascii="仿宋" w:eastAsia="仿宋" w:cs="仿宋" w:hAnsi="仿宋" w:hint="eastAsia"/>
          <w:sz w:val="32"/>
          <w:szCs w:val="32"/>
          <w:lang w:val="en-US" w:eastAsia="zh-CN"/>
        </w:rPr>
      </w:pPr>
    </w:p>
    <w:p>
      <w:pPr>
        <w:ind w:firstLineChars="217" w:firstLine="694"/>
        <w:rPr>
          <w:rFonts w:ascii="黑体" w:eastAsia="黑体" w:cs="黑体" w:hAnsi="黑体" w:hint="eastAsia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二、发班计</w:t>
      </w:r>
      <w:bookmarkStart w:id="0" w:name="_GoBack"/>
      <w:bookmarkEnd w:id="0"/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划</w:t>
      </w:r>
    </w:p>
    <w:p>
      <w:pPr>
        <w:ind w:firstLineChars="217" w:firstLine="694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撤销222路公交线路后，为了满足大鳌镇、睦洲镇市民的出行需求，增加了215路和K215路的发班班次，具体班次如下：</w:t>
      </w:r>
    </w:p>
    <w:tbl>
      <w:tblPr>
        <w:jc w:val="left"/>
        <w:tblInd w:w="-477" w:type="dxa"/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1380"/>
        <w:gridCol w:w="1890"/>
        <w:gridCol w:w="4875"/>
      </w:tblGrid>
      <w:tr>
        <w:trPr>
          <w:trHeight w:val="585"/>
        </w:trPr>
        <w:tc>
          <w:tcPr>
            <w:tcW w:w="134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黑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eastAsia="黑体" w:cs="黑体" w:hAnsi="黑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线路</w:t>
            </w:r>
          </w:p>
        </w:tc>
        <w:tc>
          <w:tcPr>
            <w:tcW w:w="13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黑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eastAsia="黑体" w:cs="黑体" w:hAnsi="黑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调整前</w:t>
            </w:r>
          </w:p>
        </w:tc>
        <w:tc>
          <w:tcPr>
            <w:tcW w:w="18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黑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eastAsia="黑体" w:cs="黑体" w:hAnsi="黑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调整后</w:t>
            </w:r>
          </w:p>
        </w:tc>
        <w:tc>
          <w:tcPr>
            <w:tcW w:w="48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黑体" w:hint="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eastAsia="黑体" w:cs="黑体" w:hAnsi="黑体" w:hint="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调整后头尾班</w:t>
            </w:r>
          </w:p>
        </w:tc>
      </w:tr>
      <w:tr>
        <w:trPr>
          <w:trHeight w:val="890"/>
        </w:trPr>
        <w:tc>
          <w:tcPr>
            <w:tcW w:w="134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Ansi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215路</w:t>
            </w:r>
          </w:p>
        </w:tc>
        <w:tc>
          <w:tcPr>
            <w:tcW w:w="138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Ansi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12班次/日</w:t>
            </w:r>
          </w:p>
        </w:tc>
        <w:tc>
          <w:tcPr>
            <w:tcW w:w="18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Ansi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20班次/日</w:t>
            </w:r>
          </w:p>
        </w:tc>
        <w:tc>
          <w:tcPr>
            <w:tcW w:w="48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Ansi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城西车站头班6：30,尾班18：10。</w:t>
            </w:r>
          </w:p>
        </w:tc>
      </w:tr>
      <w:tr>
        <w:trPr>
          <w:trHeight w:val="890"/>
        </w:trPr>
        <w:tc>
          <w:tcPr>
            <w:tcW w:w="13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8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Ansi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大鳌东风站头班8：00,尾班19：40。</w:t>
            </w:r>
          </w:p>
        </w:tc>
      </w:tr>
      <w:tr>
        <w:trPr>
          <w:trHeight w:val="890"/>
        </w:trPr>
        <w:tc>
          <w:tcPr>
            <w:tcW w:w="134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Ansi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K215路</w:t>
            </w:r>
          </w:p>
        </w:tc>
        <w:tc>
          <w:tcPr>
            <w:tcW w:w="138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Ansi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17班次/日</w:t>
            </w:r>
          </w:p>
        </w:tc>
        <w:tc>
          <w:tcPr>
            <w:tcW w:w="189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Ansi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32班次/日</w:t>
            </w:r>
          </w:p>
        </w:tc>
        <w:tc>
          <w:tcPr>
            <w:tcW w:w="48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Ansi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城西车站头班6：00,尾班；20：00。</w:t>
            </w:r>
          </w:p>
        </w:tc>
      </w:tr>
      <w:tr>
        <w:trPr>
          <w:trHeight w:val="890"/>
        </w:trPr>
        <w:tc>
          <w:tcPr>
            <w:tcW w:w="134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38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9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8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仿宋" w:hAnsi="仿宋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eastAsia="仿宋" w:cs="仿宋" w:hAnsi="仿宋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大鳌车站头班6：30,尾班21：30。</w:t>
            </w:r>
          </w:p>
        </w:tc>
      </w:tr>
    </w:tbl>
    <w:p>
      <w:pPr>
        <w:ind w:firstLine="630"/>
        <w:jc w:val="left"/>
        <w:rPr>
          <w:rFonts w:ascii="仿宋" w:eastAsia="仿宋" w:cs="仿宋" w:hAnsi="仿宋" w:hint="eastAsia"/>
          <w:sz w:val="32"/>
          <w:szCs w:val="32"/>
          <w:lang w:eastAsia="zh-CN"/>
        </w:rPr>
      </w:pPr>
    </w:p>
    <w:p>
      <w:pPr>
        <w:spacing w:line="200" w:lineRule="exact"/>
        <w:jc w:val="left"/>
        <w:rPr>
          <w:rFonts w:ascii="仿宋" w:eastAsia="仿宋" w:hAnsi="仿宋"/>
          <w:sz w:val="15"/>
          <w:szCs w:val="32"/>
        </w:rPr>
      </w:pPr>
      <w:r>
        <w:rPr>
          <w:rFonts w:ascii="仿宋_GB2312" w:eastAsia="仿宋_GB2312" w:hint="eastAsia"/>
          <w:sz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variable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0" w:usb1="00000000" w:usb2="00000016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文泉驿微米黑">
    <w:panose1 w:val="020B0606030804020204"/>
    <w:charset w:val="86"/>
    <w:family w:val="auto"/>
    <w:pitch w:val="variable"/>
    <w:sig w:usb0="E10002EF" w:usb1="6BDFFCFB" w:usb2="00800036" w:usb3="00000000" w:csb0="603E019F" w:csb1="DFD7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3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文泉驿微米黑" w:eastAsia="黑体" w:hAnsi="文泉驿微米黑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8">
    <w:name w:val="font21"/>
    <w:basedOn w:val="10"/>
    <w:rPr>
      <w:rFonts w:ascii="宋体" w:eastAsia="宋体" w:cs="宋体" w:hAnsi="宋体"/>
      <w:color w:val="000000"/>
      <w:sz w:val="22"/>
      <w:szCs w:val="22"/>
      <w:u w:val="none"/>
    </w:rPr>
  </w:style>
  <w:style w:type="character" w:customStyle="1" w:styleId="19">
    <w:name w:val="font11"/>
    <w:basedOn w:val="10"/>
    <w:rPr>
      <w:rFonts w:ascii="宋体" w:eastAsia="宋体" w:cs="宋体" w:hAnsi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F5EE738-F3B4-48F6-9643-B8DC4AFEA09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13</TotalTime>
  <Application>Yozo_Office27021597764231179</Application>
  <Pages>2</Pages>
  <Words>0</Words>
  <Characters>820</Characters>
  <Lines>0</Lines>
  <Paragraphs>10</Paragraphs>
  <CharactersWithSpaces>1094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uos</cp:lastModifiedBy>
  <cp:revision>41</cp:revision>
  <cp:lastPrinted>2022-08-24T10:02:00Z</cp:lastPrinted>
  <dcterms:created xsi:type="dcterms:W3CDTF">2020-03-28T11:18:00Z</dcterms:created>
  <dcterms:modified xsi:type="dcterms:W3CDTF">2024-07-18T01:55:26Z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2052-11.8.2.10458</vt:lpwstr>
  </property>
</Properties>
</file>