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6E" w:rsidRDefault="00CC3744">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C00C6E" w:rsidRDefault="00C00C6E">
      <w:pPr>
        <w:spacing w:line="572" w:lineRule="exact"/>
        <w:rPr>
          <w:rFonts w:ascii="Times New Roman" w:eastAsia="黑体" w:hAnsi="Times New Roman" w:cs="Times New Roman"/>
          <w:sz w:val="32"/>
          <w:szCs w:val="32"/>
        </w:rPr>
      </w:pPr>
    </w:p>
    <w:p w:rsidR="00C00C6E" w:rsidRDefault="00CC3744">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江门盛彩新材料有限公司年产</w:t>
      </w:r>
      <w:r>
        <w:rPr>
          <w:rFonts w:ascii="方正小标宋简体" w:eastAsia="方正小标宋简体" w:hAnsi="方正小标宋简体" w:cs="方正小标宋简体" w:hint="eastAsia"/>
          <w:sz w:val="44"/>
          <w:szCs w:val="44"/>
        </w:rPr>
        <w:t>5</w:t>
      </w:r>
      <w:r>
        <w:rPr>
          <w:rFonts w:ascii="方正小标宋简体" w:eastAsia="方正小标宋简体" w:hAnsi="方正小标宋简体" w:cs="方正小标宋简体" w:hint="eastAsia"/>
          <w:sz w:val="44"/>
          <w:szCs w:val="44"/>
        </w:rPr>
        <w:t>万吨氧化铁着色材料项目</w:t>
      </w:r>
      <w:r>
        <w:rPr>
          <w:rFonts w:ascii="方正小标宋简体" w:eastAsia="方正小标宋简体" w:hAnsi="方正小标宋简体" w:cs="方正小标宋简体" w:hint="eastAsia"/>
          <w:sz w:val="44"/>
          <w:szCs w:val="44"/>
        </w:rPr>
        <w:t>水土保持方案告知书</w:t>
      </w:r>
    </w:p>
    <w:p w:rsidR="00C00C6E" w:rsidRDefault="00C00C6E">
      <w:pPr>
        <w:spacing w:line="572" w:lineRule="exact"/>
        <w:ind w:firstLineChars="200" w:firstLine="664"/>
        <w:jc w:val="center"/>
        <w:rPr>
          <w:rFonts w:ascii="Times New Roman" w:eastAsia="黑体" w:hAnsi="Times New Roman"/>
          <w:spacing w:val="6"/>
          <w:sz w:val="32"/>
          <w:szCs w:val="32"/>
        </w:rPr>
      </w:pPr>
    </w:p>
    <w:p w:rsidR="00C00C6E" w:rsidRPr="00CC3744" w:rsidRDefault="00CC3744">
      <w:pPr>
        <w:spacing w:line="572" w:lineRule="exact"/>
        <w:rPr>
          <w:rFonts w:ascii="Times New Roman" w:eastAsia="仿宋_GB2312" w:hAnsi="Times New Roman"/>
          <w:sz w:val="32"/>
          <w:szCs w:val="32"/>
        </w:rPr>
      </w:pPr>
      <w:r w:rsidRPr="00CC3744">
        <w:rPr>
          <w:rFonts w:ascii="Times New Roman" w:eastAsia="仿宋_GB2312" w:hAnsi="Times New Roman" w:hint="eastAsia"/>
          <w:sz w:val="32"/>
          <w:szCs w:val="32"/>
        </w:rPr>
        <w:t>江门盛彩新材料有限公司</w:t>
      </w:r>
      <w:r w:rsidRPr="00CC3744">
        <w:rPr>
          <w:rFonts w:ascii="Times New Roman" w:eastAsia="仿宋_GB2312" w:hAnsi="Times New Roman" w:hint="eastAsia"/>
          <w:sz w:val="32"/>
          <w:szCs w:val="32"/>
        </w:rPr>
        <w:t>：</w:t>
      </w:r>
    </w:p>
    <w:p w:rsidR="00C00C6E" w:rsidRDefault="00CC3744">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w:t>
      </w:r>
      <w:r>
        <w:rPr>
          <w:rFonts w:ascii="Times New Roman" w:eastAsia="仿宋_GB2312" w:hAnsi="Times New Roman" w:hint="eastAsia"/>
          <w:sz w:val="32"/>
          <w:szCs w:val="32"/>
        </w:rPr>
        <w:t>对你公司的</w:t>
      </w:r>
      <w:r>
        <w:rPr>
          <w:rFonts w:ascii="Times New Roman" w:eastAsia="仿宋_GB2312" w:hAnsi="Times New Roman" w:hint="eastAsia"/>
          <w:sz w:val="32"/>
          <w:szCs w:val="32"/>
        </w:rPr>
        <w:t>年产</w:t>
      </w:r>
      <w:r>
        <w:rPr>
          <w:rFonts w:ascii="Times New Roman" w:eastAsia="仿宋_GB2312" w:hAnsi="Times New Roman" w:hint="eastAsia"/>
          <w:sz w:val="32"/>
          <w:szCs w:val="32"/>
        </w:rPr>
        <w:t>5</w:t>
      </w:r>
      <w:r>
        <w:rPr>
          <w:rFonts w:ascii="Times New Roman" w:eastAsia="仿宋_GB2312" w:hAnsi="Times New Roman" w:hint="eastAsia"/>
          <w:sz w:val="32"/>
          <w:szCs w:val="32"/>
        </w:rPr>
        <w:t>万吨氧化铁着色材料项目</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C00C6E" w:rsidRDefault="00CC3744">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202</w:t>
      </w:r>
      <w:r>
        <w:rPr>
          <w:rFonts w:ascii="Times New Roman" w:eastAsia="仿宋_GB2312" w:hAnsi="Times New Roman" w:hint="eastAsia"/>
          <w:sz w:val="32"/>
          <w:szCs w:val="32"/>
          <w:lang/>
        </w:rPr>
        <w:t>1</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3</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2392.86</w:t>
      </w:r>
      <w:r>
        <w:rPr>
          <w:rFonts w:ascii="Times New Roman" w:eastAsia="仿宋_GB2312" w:hAnsi="Times New Roman" w:hint="eastAsia"/>
          <w:sz w:val="32"/>
          <w:szCs w:val="32"/>
          <w:lang/>
        </w:rPr>
        <w:t>元。</w:t>
      </w:r>
    </w:p>
    <w:p w:rsidR="00C00C6E" w:rsidRDefault="00CC374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C00C6E" w:rsidRDefault="00CC374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w:t>
      </w:r>
      <w:r>
        <w:rPr>
          <w:rFonts w:ascii="Times New Roman" w:eastAsia="仿宋_GB2312" w:hAnsi="Times New Roman" w:hint="eastAsia"/>
          <w:sz w:val="32"/>
          <w:szCs w:val="32"/>
          <w:lang/>
        </w:rPr>
        <w:t>坏地表植被。根据方案要求合理安排施工时序和水土保持措施实施进度，严格控制施工期可能造成的水土流失。</w:t>
      </w:r>
    </w:p>
    <w:p w:rsidR="00C00C6E" w:rsidRDefault="00CC374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C00C6E" w:rsidRDefault="00CC374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C00C6E" w:rsidRDefault="00CC374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C00C6E" w:rsidRDefault="00CC374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w:t>
      </w:r>
      <w:r>
        <w:rPr>
          <w:rFonts w:ascii="Times New Roman" w:eastAsia="仿宋_GB2312" w:hAnsi="Times New Roman" w:hint="eastAsia"/>
          <w:sz w:val="32"/>
          <w:szCs w:val="32"/>
          <w:lang/>
        </w:rPr>
        <w:t>或者验收不合格的，生产建设项目不得投产使用。生产建设项目分期建设、分期投产使用的，其水土保持设施应当分期验收。</w:t>
      </w:r>
    </w:p>
    <w:p w:rsidR="00C00C6E" w:rsidRDefault="00CC374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C00C6E" w:rsidRDefault="00CC3744" w:rsidP="00CC3744">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C00C6E" w:rsidRDefault="00C00C6E" w:rsidP="00CC3744">
      <w:pPr>
        <w:spacing w:line="572" w:lineRule="exact"/>
        <w:ind w:firstLineChars="200" w:firstLine="643"/>
        <w:rPr>
          <w:rFonts w:ascii="Times New Roman" w:eastAsia="仿宋_GB2312" w:hAnsi="Times New Roman"/>
          <w:b/>
          <w:bCs/>
          <w:sz w:val="32"/>
          <w:szCs w:val="32"/>
          <w:lang/>
        </w:rPr>
      </w:pPr>
    </w:p>
    <w:p w:rsidR="00C00C6E" w:rsidRDefault="00C00C6E" w:rsidP="00CC3744">
      <w:pPr>
        <w:spacing w:line="572" w:lineRule="exact"/>
        <w:ind w:firstLineChars="200" w:firstLine="643"/>
        <w:rPr>
          <w:rFonts w:ascii="Times New Roman" w:eastAsia="仿宋_GB2312" w:hAnsi="Times New Roman"/>
          <w:b/>
          <w:bCs/>
          <w:sz w:val="32"/>
          <w:szCs w:val="32"/>
          <w:lang/>
        </w:rPr>
      </w:pPr>
    </w:p>
    <w:p w:rsidR="00C00C6E" w:rsidRDefault="00CC3744">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C00C6E" w:rsidRDefault="00CC3744">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4</w:t>
      </w:r>
      <w:bookmarkStart w:id="0" w:name="_GoBack"/>
      <w:bookmarkEnd w:id="0"/>
      <w:r>
        <w:rPr>
          <w:rFonts w:ascii="Times New Roman" w:eastAsia="仿宋_GB2312" w:hAnsi="Times New Roman" w:hint="eastAsia"/>
          <w:sz w:val="32"/>
          <w:szCs w:val="32"/>
        </w:rPr>
        <w:t>日</w:t>
      </w:r>
    </w:p>
    <w:p w:rsidR="00C00C6E" w:rsidRDefault="00C00C6E">
      <w:pPr>
        <w:tabs>
          <w:tab w:val="left" w:pos="7665"/>
        </w:tabs>
        <w:spacing w:line="572" w:lineRule="exact"/>
        <w:rPr>
          <w:rFonts w:ascii="Times New Roman" w:eastAsia="仿宋_GB2312" w:hAnsi="Times New Roman"/>
          <w:sz w:val="32"/>
          <w:szCs w:val="32"/>
        </w:rPr>
      </w:pPr>
    </w:p>
    <w:p w:rsidR="00C00C6E" w:rsidRDefault="00C00C6E">
      <w:pPr>
        <w:spacing w:line="572" w:lineRule="exact"/>
        <w:jc w:val="left"/>
        <w:rPr>
          <w:rFonts w:ascii="Times New Roman" w:eastAsia="仿宋_GB2312" w:hAnsi="Times New Roman" w:cs="Times New Roman"/>
          <w:sz w:val="32"/>
          <w:szCs w:val="32"/>
        </w:rPr>
      </w:pPr>
    </w:p>
    <w:sectPr w:rsidR="00C00C6E" w:rsidSect="00C00C6E">
      <w:pgSz w:w="11906" w:h="16838"/>
      <w:pgMar w:top="1871"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744" w:rsidRDefault="00CC3744" w:rsidP="00CC3744">
      <w:r>
        <w:separator/>
      </w:r>
    </w:p>
  </w:endnote>
  <w:endnote w:type="continuationSeparator" w:id="0">
    <w:p w:rsidR="00CC3744" w:rsidRDefault="00CC3744" w:rsidP="00CC3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744" w:rsidRDefault="00CC3744" w:rsidP="00CC3744">
      <w:r>
        <w:separator/>
      </w:r>
    </w:p>
  </w:footnote>
  <w:footnote w:type="continuationSeparator" w:id="0">
    <w:p w:rsidR="00CC3744" w:rsidRDefault="00CC3744" w:rsidP="00CC37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B85E2E"/>
    <w:rsid w:val="8A9FB76C"/>
    <w:rsid w:val="9FFF5054"/>
    <w:rsid w:val="ADA8A971"/>
    <w:rsid w:val="BBEB4172"/>
    <w:rsid w:val="BEEB5231"/>
    <w:rsid w:val="BEFDC211"/>
    <w:rsid w:val="DFF11BAC"/>
    <w:rsid w:val="EDFF9A06"/>
    <w:rsid w:val="F3E6E079"/>
    <w:rsid w:val="FAD09E7B"/>
    <w:rsid w:val="FBD97176"/>
    <w:rsid w:val="FBE77798"/>
    <w:rsid w:val="FFFABC0A"/>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00C6E"/>
    <w:rsid w:val="00C122D3"/>
    <w:rsid w:val="00C22175"/>
    <w:rsid w:val="00C235FE"/>
    <w:rsid w:val="00C25AF1"/>
    <w:rsid w:val="00C27FB5"/>
    <w:rsid w:val="00C32D15"/>
    <w:rsid w:val="00C60AC2"/>
    <w:rsid w:val="00C843D4"/>
    <w:rsid w:val="00C901C2"/>
    <w:rsid w:val="00CA570F"/>
    <w:rsid w:val="00CB1400"/>
    <w:rsid w:val="00CB1A34"/>
    <w:rsid w:val="00CB42BD"/>
    <w:rsid w:val="00CC3744"/>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3BDF4506"/>
    <w:rsid w:val="4741341E"/>
    <w:rsid w:val="49936579"/>
    <w:rsid w:val="4A970068"/>
    <w:rsid w:val="4CA57427"/>
    <w:rsid w:val="4E40487D"/>
    <w:rsid w:val="50B3CACE"/>
    <w:rsid w:val="52427562"/>
    <w:rsid w:val="53D34B40"/>
    <w:rsid w:val="545562D6"/>
    <w:rsid w:val="5862652E"/>
    <w:rsid w:val="59155CCC"/>
    <w:rsid w:val="5BB36EFD"/>
    <w:rsid w:val="5FFBA283"/>
    <w:rsid w:val="624D2FA1"/>
    <w:rsid w:val="65E0260B"/>
    <w:rsid w:val="67DEF395"/>
    <w:rsid w:val="757B1292"/>
    <w:rsid w:val="761F0DB5"/>
    <w:rsid w:val="77C7D4B9"/>
    <w:rsid w:val="78F93C3D"/>
    <w:rsid w:val="7DBD20E2"/>
    <w:rsid w:val="7EAF0EA1"/>
    <w:rsid w:val="7FFF7F48"/>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C6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C00C6E"/>
    <w:pPr>
      <w:ind w:leftChars="2500" w:left="100"/>
    </w:pPr>
  </w:style>
  <w:style w:type="paragraph" w:styleId="a4">
    <w:name w:val="Balloon Text"/>
    <w:basedOn w:val="a"/>
    <w:link w:val="Char0"/>
    <w:qFormat/>
    <w:rsid w:val="00C00C6E"/>
    <w:rPr>
      <w:sz w:val="18"/>
      <w:szCs w:val="18"/>
    </w:rPr>
  </w:style>
  <w:style w:type="paragraph" w:styleId="a5">
    <w:name w:val="footer"/>
    <w:basedOn w:val="a"/>
    <w:link w:val="Char1"/>
    <w:qFormat/>
    <w:rsid w:val="00C00C6E"/>
    <w:pPr>
      <w:tabs>
        <w:tab w:val="center" w:pos="4153"/>
        <w:tab w:val="right" w:pos="8306"/>
      </w:tabs>
      <w:snapToGrid w:val="0"/>
      <w:jc w:val="left"/>
    </w:pPr>
    <w:rPr>
      <w:sz w:val="18"/>
      <w:szCs w:val="18"/>
    </w:rPr>
  </w:style>
  <w:style w:type="paragraph" w:styleId="a6">
    <w:name w:val="header"/>
    <w:basedOn w:val="a"/>
    <w:link w:val="Char2"/>
    <w:qFormat/>
    <w:rsid w:val="00C00C6E"/>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C00C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C00C6E"/>
    <w:rPr>
      <w:rFonts w:asciiTheme="minorHAnsi" w:eastAsiaTheme="minorEastAsia" w:hAnsiTheme="minorHAnsi" w:cstheme="minorBidi"/>
      <w:kern w:val="2"/>
      <w:sz w:val="18"/>
      <w:szCs w:val="18"/>
    </w:rPr>
  </w:style>
  <w:style w:type="character" w:customStyle="1" w:styleId="Char2">
    <w:name w:val="页眉 Char"/>
    <w:basedOn w:val="a0"/>
    <w:link w:val="a6"/>
    <w:qFormat/>
    <w:rsid w:val="00C00C6E"/>
    <w:rPr>
      <w:rFonts w:asciiTheme="minorHAnsi" w:eastAsiaTheme="minorEastAsia" w:hAnsiTheme="minorHAnsi" w:cstheme="minorBidi"/>
      <w:kern w:val="2"/>
      <w:sz w:val="18"/>
      <w:szCs w:val="18"/>
    </w:rPr>
  </w:style>
  <w:style w:type="character" w:customStyle="1" w:styleId="Char1">
    <w:name w:val="页脚 Char"/>
    <w:basedOn w:val="a0"/>
    <w:link w:val="a5"/>
    <w:qFormat/>
    <w:rsid w:val="00C00C6E"/>
    <w:rPr>
      <w:rFonts w:asciiTheme="minorHAnsi" w:eastAsiaTheme="minorEastAsia" w:hAnsiTheme="minorHAnsi" w:cstheme="minorBidi"/>
      <w:kern w:val="2"/>
      <w:sz w:val="18"/>
      <w:szCs w:val="18"/>
    </w:rPr>
  </w:style>
  <w:style w:type="character" w:customStyle="1" w:styleId="Char">
    <w:name w:val="日期 Char"/>
    <w:basedOn w:val="a0"/>
    <w:link w:val="a3"/>
    <w:qFormat/>
    <w:rsid w:val="00C00C6E"/>
    <w:rPr>
      <w:rFonts w:asciiTheme="minorHAnsi" w:eastAsiaTheme="minorEastAsia" w:hAnsiTheme="minorHAnsi" w:cstheme="minorBidi"/>
      <w:kern w:val="2"/>
      <w:sz w:val="21"/>
      <w:szCs w:val="24"/>
    </w:rPr>
  </w:style>
  <w:style w:type="paragraph" w:styleId="a8">
    <w:name w:val="List Paragraph"/>
    <w:basedOn w:val="a"/>
    <w:uiPriority w:val="99"/>
    <w:unhideWhenUsed/>
    <w:qFormat/>
    <w:rsid w:val="00C00C6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185</Characters>
  <Application>Microsoft Office Word</Application>
  <DocSecurity>0</DocSecurity>
  <Lines>1</Lines>
  <Paragraphs>1</Paragraphs>
  <ScaleCrop>false</ScaleCrop>
  <Company>省水利厅</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邝荟婵</cp:lastModifiedBy>
  <cp:revision>2</cp:revision>
  <cp:lastPrinted>2024-11-02T09:44:00Z</cp:lastPrinted>
  <dcterms:created xsi:type="dcterms:W3CDTF">2024-12-04T09:17:00Z</dcterms:created>
  <dcterms:modified xsi:type="dcterms:W3CDTF">2024-12-04T09:17:00Z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