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B00486" w:rsidP="00B00486">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B00486" w:rsidRDefault="00B00486" w:rsidP="00B00486">
      <w:pPr>
        <w:spacing w:line="572" w:lineRule="exact"/>
        <w:rPr>
          <w:rFonts w:ascii="Times New Roman" w:eastAsia="黑体" w:hAnsi="Times New Roman" w:cs="Times New Roman"/>
          <w:sz w:val="32"/>
          <w:szCs w:val="32"/>
        </w:rPr>
      </w:pPr>
    </w:p>
    <w:p w:rsidR="00B00486" w:rsidRDefault="00B00486" w:rsidP="00B00486">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实施广东华文航空艺术职业学院建设项目</w:t>
      </w:r>
    </w:p>
    <w:p w:rsidR="00B00486" w:rsidRDefault="00B00486" w:rsidP="00B00486">
      <w:pPr>
        <w:spacing w:line="572"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水土保持方案告知书</w:t>
      </w:r>
    </w:p>
    <w:p w:rsidR="00B00486" w:rsidRDefault="00B00486" w:rsidP="00B00486">
      <w:pPr>
        <w:spacing w:line="572" w:lineRule="exact"/>
        <w:ind w:firstLineChars="200" w:firstLine="664"/>
        <w:jc w:val="center"/>
        <w:rPr>
          <w:rFonts w:ascii="Times New Roman" w:eastAsia="黑体" w:hAnsi="Times New Roman"/>
          <w:spacing w:val="6"/>
          <w:sz w:val="32"/>
          <w:szCs w:val="32"/>
        </w:rPr>
      </w:pPr>
    </w:p>
    <w:p w:rsidR="00B00486" w:rsidRPr="00B00486" w:rsidRDefault="00B00486" w:rsidP="00B00486">
      <w:pPr>
        <w:spacing w:line="572" w:lineRule="exact"/>
        <w:rPr>
          <w:rFonts w:ascii="Times New Roman" w:eastAsia="仿宋_GB2312" w:hAnsi="Times New Roman"/>
          <w:sz w:val="32"/>
          <w:szCs w:val="32"/>
        </w:rPr>
      </w:pPr>
      <w:r w:rsidRPr="00B00486">
        <w:rPr>
          <w:rFonts w:ascii="Times New Roman" w:eastAsia="仿宋_GB2312" w:hAnsi="Times New Roman" w:cs="Times New Roman" w:hint="eastAsia"/>
          <w:sz w:val="32"/>
          <w:szCs w:val="32"/>
        </w:rPr>
        <w:t>广东华文航空艺术职业学校</w:t>
      </w:r>
      <w:r w:rsidRPr="00B00486">
        <w:rPr>
          <w:rFonts w:ascii="Times New Roman" w:eastAsia="仿宋_GB2312" w:hAnsi="Times New Roman" w:hint="eastAsia"/>
          <w:sz w:val="32"/>
          <w:szCs w:val="32"/>
        </w:rPr>
        <w:t>：</w:t>
      </w:r>
    </w:p>
    <w:p w:rsidR="00B00486" w:rsidRDefault="00B00486" w:rsidP="00B00486">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日对你校的广东华文航空艺术职业学院建设项目水土保持方案作出准予行政许可决定。为依法实施该项目的水土保持方案，依据《中华人民共和国水土保持法》《广东省水土保持条例》等相关规定，告知如下：</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一、按照批准的水土保持方案，加强施工组织等管理工作，切实落实水土保持“三同时”制度。</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三、鼓励建设单位开展水土保持监测工作，加强水土流失动态监控。</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四、做好水土保持监理工作，确保水土保持工程质量。</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五、如项目建设的地点、规模发生重大变化或者水土保持方案实施过程中措施发生重大变更，应当补充或者修改水土保持方案，报我局审批。</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六、配合新会区住房城乡建设局在行业监管过程中开展的水</w:t>
      </w:r>
      <w:r>
        <w:rPr>
          <w:rFonts w:ascii="Times New Roman" w:eastAsia="仿宋_GB2312" w:hAnsi="Times New Roman" w:hint="eastAsia"/>
          <w:sz w:val="32"/>
          <w:szCs w:val="32"/>
          <w:lang/>
        </w:rPr>
        <w:lastRenderedPageBreak/>
        <w:t>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B00486" w:rsidRDefault="00B00486" w:rsidP="00B00486">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七、我区以及省、市其他部门在对项目水土保持相关情况进行监督检查，应配合做好监督检查工作。</w:t>
      </w:r>
    </w:p>
    <w:p w:rsidR="00B00486" w:rsidRPr="00B00486" w:rsidRDefault="00B00486" w:rsidP="00B00486">
      <w:pPr>
        <w:spacing w:line="572" w:lineRule="exact"/>
        <w:ind w:firstLineChars="200" w:firstLine="640"/>
        <w:rPr>
          <w:rFonts w:ascii="Times New Roman" w:eastAsia="仿宋_GB2312" w:hAnsi="Times New Roman"/>
          <w:bCs/>
          <w:sz w:val="32"/>
          <w:szCs w:val="32"/>
          <w:lang/>
        </w:rPr>
      </w:pPr>
      <w:r w:rsidRPr="00B00486">
        <w:rPr>
          <w:rFonts w:ascii="Times New Roman" w:eastAsia="仿宋_GB2312" w:hAnsi="Times New Roman" w:hint="eastAsia"/>
          <w:bCs/>
          <w:sz w:val="32"/>
          <w:szCs w:val="32"/>
          <w:lang/>
        </w:rPr>
        <w:t>如违反上述告知事项，将承担相应的法律责任。</w:t>
      </w:r>
    </w:p>
    <w:p w:rsidR="00B00486" w:rsidRDefault="00B00486" w:rsidP="00B00486">
      <w:pPr>
        <w:spacing w:line="572" w:lineRule="exact"/>
        <w:ind w:firstLineChars="200" w:firstLine="643"/>
        <w:rPr>
          <w:rFonts w:ascii="Times New Roman" w:eastAsia="仿宋_GB2312" w:hAnsi="Times New Roman"/>
          <w:b/>
          <w:bCs/>
          <w:sz w:val="32"/>
          <w:szCs w:val="32"/>
          <w:lang/>
        </w:rPr>
      </w:pPr>
    </w:p>
    <w:p w:rsidR="00B00486" w:rsidRDefault="00B00486" w:rsidP="00B00486">
      <w:pPr>
        <w:spacing w:line="572" w:lineRule="exact"/>
        <w:ind w:firstLineChars="200" w:firstLine="643"/>
        <w:rPr>
          <w:rFonts w:ascii="Times New Roman" w:eastAsia="仿宋_GB2312" w:hAnsi="Times New Roman"/>
          <w:b/>
          <w:bCs/>
          <w:sz w:val="32"/>
          <w:szCs w:val="32"/>
          <w:lang/>
        </w:rPr>
      </w:pPr>
    </w:p>
    <w:p w:rsidR="00B00486" w:rsidRDefault="00B00486" w:rsidP="00B00486">
      <w:pPr>
        <w:spacing w:line="572" w:lineRule="exact"/>
        <w:ind w:rightChars="371" w:right="779"/>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FB5034" w:rsidRPr="00B00486" w:rsidRDefault="00B00486" w:rsidP="00B00486">
      <w:pPr>
        <w:tabs>
          <w:tab w:val="left" w:pos="7665"/>
        </w:tabs>
        <w:spacing w:line="572" w:lineRule="exact"/>
        <w:ind w:rightChars="458" w:right="962"/>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p>
    <w:sectPr w:rsidR="00FB5034" w:rsidRPr="00B00486"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C37568">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C09F6" w:rsidRPr="002C09F6">
          <w:rPr>
            <w:rFonts w:asciiTheme="minorEastAsia" w:hAnsiTheme="minorEastAsia"/>
            <w:noProof/>
            <w:sz w:val="28"/>
            <w:szCs w:val="28"/>
            <w:lang w:val="zh-CN"/>
          </w:rPr>
          <w:t>-</w:t>
        </w:r>
        <w:r w:rsidR="002C09F6">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C37568"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C09F6" w:rsidRPr="002C09F6">
          <w:rPr>
            <w:rFonts w:asciiTheme="minorEastAsia" w:hAnsiTheme="minorEastAsia"/>
            <w:noProof/>
            <w:sz w:val="28"/>
            <w:szCs w:val="28"/>
            <w:lang w:val="zh-CN"/>
          </w:rPr>
          <w:t>-</w:t>
        </w:r>
        <w:r w:rsidR="002C09F6">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09F6"/>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F19CB"/>
    <w:rsid w:val="00504043"/>
    <w:rsid w:val="00507471"/>
    <w:rsid w:val="00510846"/>
    <w:rsid w:val="00510AFC"/>
    <w:rsid w:val="00511151"/>
    <w:rsid w:val="0051625A"/>
    <w:rsid w:val="00516484"/>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F50BD"/>
    <w:rsid w:val="00A05DEA"/>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568"/>
    <w:rsid w:val="00C37891"/>
    <w:rsid w:val="00C40A1E"/>
    <w:rsid w:val="00C44039"/>
    <w:rsid w:val="00C45375"/>
    <w:rsid w:val="00C4725D"/>
    <w:rsid w:val="00C51989"/>
    <w:rsid w:val="00C57C49"/>
    <w:rsid w:val="00C649D6"/>
    <w:rsid w:val="00C64B72"/>
    <w:rsid w:val="00C65522"/>
    <w:rsid w:val="00C6735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56D4-BAA2-4E47-A0F9-28C4D3BE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552</Characters>
  <Application>Microsoft Office Word</Application>
  <DocSecurity>0</DocSecurity>
  <Lines>4</Lines>
  <Paragraphs>1</Paragraphs>
  <ScaleCrop>false</ScaleCrop>
  <Company>WwW.YlmF.CoM</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2022-01-20T03:37:00Z</cp:lastPrinted>
  <dcterms:created xsi:type="dcterms:W3CDTF">2025-01-22T09:29:00Z</dcterms:created>
  <dcterms:modified xsi:type="dcterms:W3CDTF">2025-01-22T09:29:00Z</dcterms:modified>
</cp:coreProperties>
</file>