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B15B">
      <w:pPr>
        <w:spacing w:line="58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23757D7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共建新会陈皮标准样品库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 w14:paraId="4BD6B7E8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EB56AFA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0F09F8F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 w14:paraId="79F8C9F2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 w14:paraId="2218724A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</w:p>
    <w:p w14:paraId="28375B6B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申报单位负责人（签章）：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</w:p>
    <w:p w14:paraId="4D835605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项目联络人：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</w:p>
    <w:p w14:paraId="1F955308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 w14:paraId="3FDB64AB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 w14:paraId="216D9D4E"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 w14:paraId="1445D943">
      <w:pPr>
        <w:adjustRightInd w:val="0"/>
        <w:snapToGrid w:val="0"/>
        <w:spacing w:line="590" w:lineRule="exact"/>
        <w:ind w:firstLine="888" w:firstLineChars="300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2E1BF2BD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7C140D40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4F690C16"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eastAsia="zh-CN"/>
        </w:rPr>
        <w:t>江门市新会区陈皮产业发展服务中心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制</w:t>
      </w:r>
    </w:p>
    <w:p w14:paraId="09B1FD18"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eastAsia="zh-CN"/>
        </w:rPr>
        <w:t>202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月</w:t>
      </w:r>
    </w:p>
    <w:p w14:paraId="2855FEE1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</w:p>
    <w:tbl>
      <w:tblPr>
        <w:tblStyle w:val="13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 w14:paraId="2733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49D9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共建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单位基本情况</w:t>
            </w:r>
          </w:p>
          <w:p w14:paraId="7427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44D2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3691A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22246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3402B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3C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1902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共建单位现有基础</w:t>
            </w:r>
          </w:p>
          <w:p w14:paraId="0B5C31F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0E373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993DE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D0A45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FB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52ED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三、项目建设内容</w:t>
            </w:r>
          </w:p>
          <w:p w14:paraId="3DF1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82C14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963AA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62B7B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28318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EB3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452D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先进性、实用性</w:t>
            </w:r>
          </w:p>
          <w:p w14:paraId="78CB9B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B0E60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9757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662627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9C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58F7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安排</w:t>
            </w:r>
          </w:p>
          <w:p w14:paraId="4011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29039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4625E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25695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1A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12ACB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项目进度安排</w:t>
            </w:r>
          </w:p>
          <w:p w14:paraId="0D856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94A55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D47B61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BE784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201AD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AC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6D85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、项目绩效目标及预期社会、经济、生态效益</w:t>
            </w:r>
          </w:p>
          <w:p w14:paraId="1CD1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B3F98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FE413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8CCBD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60825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44A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303" w:type="dxa"/>
          </w:tcPr>
          <w:p w14:paraId="1A2E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项目保障措施</w:t>
            </w:r>
          </w:p>
          <w:p w14:paraId="2540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957C2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DC6EA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97875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D9170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tbl>
      <w:tblPr>
        <w:tblStyle w:val="13"/>
        <w:tblpPr w:leftFromText="180" w:rightFromText="180" w:vertAnchor="text" w:horzAnchor="page" w:tblpX="2058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89"/>
        <w:gridCol w:w="2140"/>
        <w:gridCol w:w="992"/>
        <w:gridCol w:w="2602"/>
      </w:tblGrid>
      <w:tr w14:paraId="4FC8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9" w:type="dxa"/>
            <w:vMerge w:val="restart"/>
            <w:vAlign w:val="center"/>
          </w:tcPr>
          <w:p w14:paraId="691F1D20">
            <w:pPr>
              <w:spacing w:line="400" w:lineRule="exact"/>
              <w:rPr>
                <w:rFonts w:hint="eastAsia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九、共建单位账户信 息</w:t>
            </w:r>
          </w:p>
        </w:tc>
        <w:tc>
          <w:tcPr>
            <w:tcW w:w="1489" w:type="dxa"/>
          </w:tcPr>
          <w:p w14:paraId="2B71BD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5734" w:type="dxa"/>
            <w:gridSpan w:val="3"/>
          </w:tcPr>
          <w:p w14:paraId="075B56E2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F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 w14:paraId="71FD33DE"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 w14:paraId="5DB00B1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5734" w:type="dxa"/>
            <w:gridSpan w:val="3"/>
          </w:tcPr>
          <w:p w14:paraId="178A6A7A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6D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 w14:paraId="77C00DA2"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 w14:paraId="27059EF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5734" w:type="dxa"/>
            <w:gridSpan w:val="3"/>
          </w:tcPr>
          <w:p w14:paraId="123EF001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53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" w:type="dxa"/>
            <w:vMerge w:val="continue"/>
          </w:tcPr>
          <w:p w14:paraId="08D70B34"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 w14:paraId="21A0B0B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</w:tc>
        <w:tc>
          <w:tcPr>
            <w:tcW w:w="2140" w:type="dxa"/>
          </w:tcPr>
          <w:p w14:paraId="30BFE8F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02C51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02" w:type="dxa"/>
          </w:tcPr>
          <w:p w14:paraId="4D654AEC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E1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049" w:type="dxa"/>
            <w:vAlign w:val="center"/>
          </w:tcPr>
          <w:p w14:paraId="15E67AA9"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十、共建单位承 诺</w:t>
            </w:r>
          </w:p>
          <w:p w14:paraId="2DCC5086">
            <w:pPr>
              <w:spacing w:line="400" w:lineRule="exact"/>
              <w:rPr>
                <w:rFonts w:eastAsia="微软雅黑"/>
                <w:sz w:val="32"/>
                <w:szCs w:val="32"/>
              </w:rPr>
            </w:pPr>
          </w:p>
        </w:tc>
        <w:tc>
          <w:tcPr>
            <w:tcW w:w="7223" w:type="dxa"/>
            <w:gridSpan w:val="4"/>
          </w:tcPr>
          <w:p w14:paraId="397E03DA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98E344">
            <w:pPr>
              <w:pStyle w:val="2"/>
              <w:rPr>
                <w:rFonts w:hint="eastAsia"/>
              </w:rPr>
            </w:pPr>
          </w:p>
          <w:p w14:paraId="34429AFB">
            <w:pPr>
              <w:spacing w:line="40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本人对以上申报材料真实性负责，依法规范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合理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做好新会陈皮标准样品库的建设，达成共建目标，为新会陈皮产业的高质量发展贡献力量。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 w14:paraId="1D8AFD56"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06A36D"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B8C363">
            <w:pPr>
              <w:spacing w:line="40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法人（签名）：</w:t>
            </w:r>
          </w:p>
          <w:p w14:paraId="180588D5"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 w14:paraId="45A70263">
            <w:pPr>
              <w:spacing w:line="400" w:lineRule="exact"/>
              <w:ind w:firstLine="4200" w:firstLineChars="15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 w14:paraId="470C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049" w:type="dxa"/>
            <w:vAlign w:val="center"/>
          </w:tcPr>
          <w:p w14:paraId="7B9070F2"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、审核单位意 见</w:t>
            </w:r>
          </w:p>
        </w:tc>
        <w:tc>
          <w:tcPr>
            <w:tcW w:w="7223" w:type="dxa"/>
            <w:gridSpan w:val="4"/>
          </w:tcPr>
          <w:p w14:paraId="58A424AF">
            <w:pPr>
              <w:ind w:firstLine="2240" w:firstLineChars="800"/>
              <w:rPr>
                <w:rFonts w:hint="eastAsia" w:ascii="仿宋_GB2312" w:hAnsi="仿宋_GB2312" w:eastAsia="仿宋_GB2312"/>
                <w:sz w:val="28"/>
              </w:rPr>
            </w:pPr>
          </w:p>
          <w:p w14:paraId="523D4BF2">
            <w:pPr>
              <w:rPr>
                <w:rFonts w:hint="eastAsia" w:ascii="仿宋_GB2312" w:hAnsi="仿宋_GB2312" w:eastAsia="仿宋_GB2312"/>
                <w:sz w:val="28"/>
              </w:rPr>
            </w:pPr>
          </w:p>
          <w:p w14:paraId="4CA1C3D9">
            <w:pPr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负责人：</w:t>
            </w:r>
          </w:p>
          <w:p w14:paraId="1F36A6E4">
            <w:pPr>
              <w:ind w:firstLine="4480" w:firstLineChars="16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  <w:p w14:paraId="14942D9E"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（单位盖章）</w:t>
            </w:r>
          </w:p>
        </w:tc>
      </w:tr>
    </w:tbl>
    <w:p w14:paraId="50ADD1BE"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B3B37F1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481A49D9"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86CDBF8"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59482B3"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B235765"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11195021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申报书填写说明</w:t>
      </w:r>
    </w:p>
    <w:p w14:paraId="21156DB1"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7FE0093"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一、申报书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规范</w:t>
      </w:r>
      <w:r>
        <w:rPr>
          <w:rFonts w:hint="eastAsia" w:ascii="黑体" w:hAnsi="黑体" w:eastAsia="黑体" w:cs="黑体"/>
          <w:kern w:val="0"/>
          <w:sz w:val="32"/>
          <w:szCs w:val="32"/>
        </w:rPr>
        <w:t>要求</w:t>
      </w:r>
    </w:p>
    <w:p w14:paraId="7B92205B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1.封面大标题：方正小标宋简体二号</w:t>
      </w:r>
    </w:p>
    <w:p w14:paraId="07F9100C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2.封面内容：仿宋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 w14:paraId="7B1A3059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3.正文小标题：黑体三号</w:t>
      </w:r>
    </w:p>
    <w:p w14:paraId="1EECBFF1"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4.正文文字内容：仿宋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 w14:paraId="56704115"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5.正文表格内容：仿宋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小四号</w:t>
      </w:r>
    </w:p>
    <w:p w14:paraId="468E0092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6.申报书必须附上目录及页码</w:t>
      </w:r>
    </w:p>
    <w:p w14:paraId="59E70158"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886079D">
      <w:pPr>
        <w:adjustRightInd w:val="0"/>
        <w:snapToGrid w:val="0"/>
        <w:spacing w:line="59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二、佐证材料</w:t>
      </w:r>
    </w:p>
    <w:p w14:paraId="28EB71A7"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共建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单位须提供相关佐证材料，佐证材料包括营业执照、认证资质、荣誉证书、科研及合作证明等，列出目录统一装订在申报书后面。</w:t>
      </w:r>
    </w:p>
    <w:sectPr>
      <w:footerReference r:id="rId8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A00002BF" w:usb1="79DF7CFA" w:usb2="00000016" w:usb3="00000000" w:csb0="601E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D5337">
    <w:pPr>
      <w:pStyle w:val="9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DE0E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DE0E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EA4C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7F44C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7F44C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055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3E24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3E24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B5AD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7639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7639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MTY5MzgwNjYxNGVjMWM5YmE0ZjRmNmY0MjhhNTIifQ=="/>
  </w:docVars>
  <w:rsids>
    <w:rsidRoot w:val="00000000"/>
    <w:rsid w:val="00C17A09"/>
    <w:rsid w:val="00D06B8F"/>
    <w:rsid w:val="0117036D"/>
    <w:rsid w:val="041C4C1F"/>
    <w:rsid w:val="08B627FA"/>
    <w:rsid w:val="09C76351"/>
    <w:rsid w:val="0B615ABB"/>
    <w:rsid w:val="0C580607"/>
    <w:rsid w:val="0F340C24"/>
    <w:rsid w:val="0F4A432D"/>
    <w:rsid w:val="0F9E0245"/>
    <w:rsid w:val="112A1661"/>
    <w:rsid w:val="125572C3"/>
    <w:rsid w:val="12FB40D3"/>
    <w:rsid w:val="133E0964"/>
    <w:rsid w:val="144B23C9"/>
    <w:rsid w:val="1453670E"/>
    <w:rsid w:val="145D5D10"/>
    <w:rsid w:val="14FF3A81"/>
    <w:rsid w:val="18787973"/>
    <w:rsid w:val="1AD71902"/>
    <w:rsid w:val="1BD96DDB"/>
    <w:rsid w:val="1C773F69"/>
    <w:rsid w:val="1D267099"/>
    <w:rsid w:val="1DF36B79"/>
    <w:rsid w:val="1F9E22A8"/>
    <w:rsid w:val="20560141"/>
    <w:rsid w:val="20921043"/>
    <w:rsid w:val="210116F4"/>
    <w:rsid w:val="21476A67"/>
    <w:rsid w:val="21F728E2"/>
    <w:rsid w:val="237541F4"/>
    <w:rsid w:val="24B85CA6"/>
    <w:rsid w:val="26053D01"/>
    <w:rsid w:val="26525A33"/>
    <w:rsid w:val="285D46A8"/>
    <w:rsid w:val="28AD40E9"/>
    <w:rsid w:val="29177195"/>
    <w:rsid w:val="2A27059B"/>
    <w:rsid w:val="2DCF130E"/>
    <w:rsid w:val="2E434094"/>
    <w:rsid w:val="2E796792"/>
    <w:rsid w:val="2EE24788"/>
    <w:rsid w:val="321B554D"/>
    <w:rsid w:val="32326C33"/>
    <w:rsid w:val="32431224"/>
    <w:rsid w:val="3355447D"/>
    <w:rsid w:val="35D40F85"/>
    <w:rsid w:val="361F6170"/>
    <w:rsid w:val="38270484"/>
    <w:rsid w:val="39FB2272"/>
    <w:rsid w:val="3B150E65"/>
    <w:rsid w:val="3B1A3D15"/>
    <w:rsid w:val="3B2D61F0"/>
    <w:rsid w:val="3B743C0F"/>
    <w:rsid w:val="3CC51C32"/>
    <w:rsid w:val="3D487287"/>
    <w:rsid w:val="3E7B7AA8"/>
    <w:rsid w:val="3F850D9D"/>
    <w:rsid w:val="3FFF47B3"/>
    <w:rsid w:val="407E103F"/>
    <w:rsid w:val="42980EEF"/>
    <w:rsid w:val="42996DD4"/>
    <w:rsid w:val="43DA7A55"/>
    <w:rsid w:val="459D1478"/>
    <w:rsid w:val="46EF0EA5"/>
    <w:rsid w:val="46FC3C0B"/>
    <w:rsid w:val="474F4C67"/>
    <w:rsid w:val="48B96EBD"/>
    <w:rsid w:val="49A03669"/>
    <w:rsid w:val="4A7970E1"/>
    <w:rsid w:val="4B4B7D93"/>
    <w:rsid w:val="4CF16A62"/>
    <w:rsid w:val="50155105"/>
    <w:rsid w:val="512A3E63"/>
    <w:rsid w:val="52715116"/>
    <w:rsid w:val="529C0F08"/>
    <w:rsid w:val="55B61FE1"/>
    <w:rsid w:val="594F6D83"/>
    <w:rsid w:val="59AD5C27"/>
    <w:rsid w:val="5E690F8F"/>
    <w:rsid w:val="5F140709"/>
    <w:rsid w:val="612B25C2"/>
    <w:rsid w:val="619E3844"/>
    <w:rsid w:val="63AF709B"/>
    <w:rsid w:val="64187F76"/>
    <w:rsid w:val="65D77B1F"/>
    <w:rsid w:val="66CC5369"/>
    <w:rsid w:val="672E3C18"/>
    <w:rsid w:val="694C6E3B"/>
    <w:rsid w:val="6A1834BF"/>
    <w:rsid w:val="6BE97F42"/>
    <w:rsid w:val="6C866C52"/>
    <w:rsid w:val="6D6B6B70"/>
    <w:rsid w:val="6D8E6955"/>
    <w:rsid w:val="6DF64C72"/>
    <w:rsid w:val="6F3575DB"/>
    <w:rsid w:val="701C1012"/>
    <w:rsid w:val="71650989"/>
    <w:rsid w:val="730731B7"/>
    <w:rsid w:val="754A0696"/>
    <w:rsid w:val="75A90CD1"/>
    <w:rsid w:val="75F63C5A"/>
    <w:rsid w:val="76FA21CF"/>
    <w:rsid w:val="77070126"/>
    <w:rsid w:val="77EB3847"/>
    <w:rsid w:val="790B28F7"/>
    <w:rsid w:val="7BC57E1C"/>
    <w:rsid w:val="7BDE7397"/>
    <w:rsid w:val="7D3A69A7"/>
    <w:rsid w:val="7D5030AF"/>
    <w:rsid w:val="7D5470E9"/>
    <w:rsid w:val="7D7358BD"/>
    <w:rsid w:val="7D8B5E12"/>
    <w:rsid w:val="7E0C2775"/>
    <w:rsid w:val="7E3E71A8"/>
    <w:rsid w:val="7F9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cs="宋体" w:eastAsiaTheme="majorEastAsia"/>
      <w:b/>
      <w:kern w:val="44"/>
      <w:sz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6">
    <w:name w:val="heading 6"/>
    <w:next w:val="1"/>
    <w:qFormat/>
    <w:uiPriority w:val="9"/>
    <w:pPr>
      <w:keepNext/>
      <w:keepLines/>
      <w:widowControl w:val="0"/>
      <w:spacing w:before="240" w:after="64" w:line="317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Plain Text"/>
    <w:basedOn w:val="1"/>
    <w:qFormat/>
    <w:uiPriority w:val="0"/>
    <w:pPr>
      <w:ind w:leftChars="200"/>
      <w:jc w:val="left"/>
    </w:pPr>
    <w:rPr>
      <w:rFonts w:ascii="宋体" w:hAnsi="宋体" w:eastAsia="仿宋_GB2312"/>
      <w:b/>
      <w:sz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3"/>
    <w:qFormat/>
    <w:uiPriority w:val="0"/>
    <w:rPr>
      <w:rFonts w:ascii="Calibri" w:hAnsi="Calibri" w:eastAsia="黑体" w:cs="宋体"/>
      <w:b/>
      <w:kern w:val="44"/>
      <w:sz w:val="32"/>
    </w:rPr>
  </w:style>
  <w:style w:type="character" w:customStyle="1" w:styleId="16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标题 3 Char"/>
    <w:link w:val="5"/>
    <w:qFormat/>
    <w:uiPriority w:val="0"/>
    <w:rPr>
      <w:rFonts w:eastAsia="楷体"/>
      <w:b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</Words>
  <Characters>124</Characters>
  <Lines>0</Lines>
  <Paragraphs>0</Paragraphs>
  <TotalTime>11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2021-11-05T19:37:00Z</dcterms:created>
  <dc:creator>Administrator</dc:creator>
  <cp:lastModifiedBy>WPS_1740359508</cp:lastModifiedBy>
  <cp:lastPrinted>2023-03-29T09:38:00Z</cp:lastPrinted>
  <dcterms:modified xsi:type="dcterms:W3CDTF">2025-04-29T01:41:23Z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3A814A9D2FB44BE593781EFD6239340B</vt:lpwstr>
  </property>
  <property fmtid="{D5CDD505-2E9C-101B-9397-08002B2CF9AE}" pid="4" name="KSOTemplateDocerSaveRecord">
    <vt:lpwstr>eyJoZGlkIjoiOTkyODc5MTVhMDI3ZmNjMDYzMmVmOTE3YjBmY2Q1N2EifQ==</vt:lpwstr>
  </property>
</Properties>
</file>