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8DD7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z w:val="28"/>
          <w:szCs w:val="28"/>
          <w:u w:val="none"/>
          <w:lang w:eastAsia="zh-CN"/>
        </w:rPr>
        <w:t>附件：</w:t>
      </w:r>
    </w:p>
    <w:tbl>
      <w:tblPr>
        <w:tblStyle w:val="2"/>
        <w:tblpPr w:leftFromText="180" w:rightFromText="180" w:vertAnchor="text" w:horzAnchor="page" w:tblpX="1178" w:tblpY="7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293"/>
        <w:gridCol w:w="2441"/>
        <w:gridCol w:w="1224"/>
        <w:gridCol w:w="1930"/>
        <w:gridCol w:w="1224"/>
        <w:gridCol w:w="2185"/>
        <w:gridCol w:w="1138"/>
      </w:tblGrid>
      <w:tr w14:paraId="13D95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B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小标宋_GBK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  <w:t>江门市2025年度地级发证采矿权项目出让计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  <w:t>划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  <w:lang w:eastAsia="zh-CN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  <w:lang w:val="en-US" w:eastAsia="zh-CN"/>
              </w:rPr>
              <w:t>新会区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  <w:lang w:eastAsia="zh-CN"/>
              </w:rPr>
              <w:t>）</w:t>
            </w:r>
          </w:p>
        </w:tc>
      </w:tr>
      <w:tr w14:paraId="615F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A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采矿权项目名称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开采矿种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5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矿区面积（平方公里）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计划开采方式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9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使用土地类型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拟出让方式</w:t>
            </w:r>
          </w:p>
        </w:tc>
      </w:tr>
      <w:tr w14:paraId="252C6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E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1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E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2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1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C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9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2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1C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8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1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江门市新会区沙堆镇沙角村虎尾球建筑用花岗岩矿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新会区沙堆镇沙角村虎尾球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C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建筑用花岗岩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6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露天开采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B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挂牌出让</w:t>
            </w:r>
          </w:p>
        </w:tc>
      </w:tr>
      <w:tr w14:paraId="4C75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D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江门市新会区沙堆镇梅北村红花岭建筑用花岗岩矿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8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新会区沙堆镇梅北村红花岭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建筑用花岗岩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E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露天开采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0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挂牌出让</w:t>
            </w:r>
          </w:p>
        </w:tc>
      </w:tr>
      <w:tr w14:paraId="2BC9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7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江门市新会区大泽镇田金村吉坑尾（土名）建筑用花岗岩矿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E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新会区大泽镇田金村吉坑尾（土名）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1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建筑用花岗岩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B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4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露天开采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林地、采矿用地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4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挂牌出让</w:t>
            </w:r>
          </w:p>
        </w:tc>
      </w:tr>
      <w:tr w14:paraId="4814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6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江门市新会区司前镇石乔村乌石坑（土名）建筑用花岗岩矿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B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新会区司前镇石乔村乌石坑（土名）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C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建筑用花岗岩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4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露天开采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林地、采矿用地、其他农用地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挂牌出让</w:t>
            </w:r>
          </w:p>
        </w:tc>
      </w:tr>
    </w:tbl>
    <w:p w14:paraId="22986B8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047BF"/>
    <w:rsid w:val="78A0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324</Characters>
  <Lines>0</Lines>
  <Paragraphs>0</Paragraphs>
  <TotalTime>1</TotalTime>
  <ScaleCrop>false</ScaleCrop>
  <LinksUpToDate>false</LinksUpToDate>
  <CharactersWithSpaces>324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2025-05-26T01:28:00Z</dcterms:created>
  <dc:creator>Administrator</dc:creator>
  <cp:lastModifiedBy>聂晓文(UE001605)</cp:lastModifiedBy>
  <cp:lastPrinted>2025-05-28T07:48:07Z</cp:lastPrinted>
  <dcterms:modified xsi:type="dcterms:W3CDTF">2025-05-28T07:48:10Z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eyJoZGlkIjoiMGFlYWMyNDhjNjI2NjAwYmU1YTE1NDQ5MTY2M2U0MmYifQ==</vt:lpwstr>
  </property>
  <property fmtid="{D5CDD505-2E9C-101B-9397-08002B2CF9AE}" pid="4" name="ICV">
    <vt:lpwstr>C5575D6570BB450B8B37B2E6BC25C429_12</vt:lpwstr>
  </property>
</Properties>
</file>