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23282">
      <w:pPr>
        <w:spacing w:line="560" w:lineRule="exact"/>
        <w:rPr>
          <w:rFonts w:ascii="仿宋" w:hAnsi="仿宋" w:eastAsia="仿宋" w:cs="仿宋"/>
          <w:b/>
          <w:bCs/>
          <w:sz w:val="32"/>
          <w:szCs w:val="32"/>
          <w:lang w:val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附件1：                       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2025年新会区粮油规模种植主体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单产提升项目的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符合奖补条件结果公示</w:t>
      </w:r>
      <w:r>
        <w:rPr>
          <w:rFonts w:hint="eastAsia" w:ascii="仿宋" w:hAnsi="仿宋" w:eastAsia="仿宋" w:cs="仿宋"/>
          <w:b/>
          <w:bCs/>
          <w:sz w:val="32"/>
          <w:szCs w:val="32"/>
          <w:lang w:val="zh-CN"/>
        </w:rPr>
        <w:t>表</w:t>
      </w:r>
    </w:p>
    <w:p w14:paraId="7AEFB0C7">
      <w:pPr>
        <w:spacing w:line="560" w:lineRule="exact"/>
        <w:rPr>
          <w:rFonts w:ascii="仿宋" w:hAnsi="仿宋" w:eastAsia="仿宋" w:cs="仿宋"/>
          <w:b/>
          <w:bCs/>
          <w:sz w:val="32"/>
          <w:szCs w:val="32"/>
          <w:lang w:val="zh-CN"/>
        </w:rPr>
      </w:pPr>
    </w:p>
    <w:tbl>
      <w:tblPr>
        <w:tblStyle w:val="5"/>
        <w:tblW w:w="2115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461"/>
        <w:gridCol w:w="2157"/>
        <w:gridCol w:w="3677"/>
        <w:gridCol w:w="2767"/>
        <w:gridCol w:w="2316"/>
        <w:gridCol w:w="1850"/>
        <w:gridCol w:w="2350"/>
        <w:gridCol w:w="2025"/>
        <w:gridCol w:w="1793"/>
      </w:tblGrid>
      <w:tr w14:paraId="26C8A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B0C3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BF76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镇（街）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0BC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实施区域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4FF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参与实施主体姓名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FA1B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涉及水稻单产提升关键技术的奖补面积 （亩）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AAC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水稻品种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26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实测干谷亩产                （公斤/亩）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21C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同比上年全区晚造水稻单产（359公斤/亩）增速（%)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B30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奖补标准 （元/亩）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AE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奖补金额                 （元）</w:t>
            </w:r>
          </w:p>
        </w:tc>
      </w:tr>
      <w:tr w14:paraId="692AD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7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5CB4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D5D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睦洲镇</w:t>
            </w:r>
          </w:p>
        </w:tc>
        <w:tc>
          <w:tcPr>
            <w:tcW w:w="21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608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睦洲镇莲子塘村</w:t>
            </w:r>
          </w:p>
        </w:tc>
        <w:tc>
          <w:tcPr>
            <w:tcW w:w="36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CB7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江门市新会区穗盈蔬果专业合作社</w:t>
            </w:r>
          </w:p>
        </w:tc>
        <w:tc>
          <w:tcPr>
            <w:tcW w:w="27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39D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23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07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万占香1号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114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544.4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60F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51.64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E8B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65.78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F5F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10853.7 </w:t>
            </w:r>
          </w:p>
        </w:tc>
      </w:tr>
      <w:tr w14:paraId="245EE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7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D47D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AA5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大鳌镇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B71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大鳌镇大鳌尾村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11C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莫介标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333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500.2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66D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南晶香占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B0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503.2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8FF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40.17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08C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65.78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BF2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32939.16</w:t>
            </w:r>
          </w:p>
        </w:tc>
      </w:tr>
      <w:tr w14:paraId="3575C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7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0A51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88D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司前镇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1D9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司前镇雅山村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EC1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司前镇安祥种植场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CA3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209.12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777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万占香1号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B85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494.1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CD9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37.63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C26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65.78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7BE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13755.91</w:t>
            </w:r>
          </w:p>
        </w:tc>
      </w:tr>
      <w:tr w14:paraId="252F0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80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BB2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FD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874.32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ADE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70A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AFF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713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0C5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57548.77</w:t>
            </w:r>
          </w:p>
        </w:tc>
      </w:tr>
    </w:tbl>
    <w:p w14:paraId="0EA9A61B">
      <w:pPr>
        <w:widowControl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</w:rPr>
      </w:pPr>
      <w:r>
        <w:rPr>
          <w:rFonts w:hint="eastAsia" w:ascii="仿宋" w:hAnsi="仿宋" w:eastAsia="仿宋" w:cs="仿宋"/>
          <w:sz w:val="32"/>
          <w:szCs w:val="32"/>
        </w:rPr>
        <w:t>备注：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</w:rPr>
        <w:t>为确保 100%发放奖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补资金，余款 36 元奖补给实际公示确定面积最大的粮油规模种植主体（大鳌镇大鳌尾村莫介标）。</w:t>
      </w:r>
    </w:p>
    <w:p w14:paraId="5D983661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6640405D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67576AA9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668205EC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55FFB29B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357AE286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TM4ZmFhM2MzMjExZjEyZWU0N2VmZjU4N2M3MmIifQ=="/>
  </w:docVars>
  <w:rsids>
    <w:rsidRoot w:val="4B694542"/>
    <w:rsid w:val="00430FAC"/>
    <w:rsid w:val="009C4385"/>
    <w:rsid w:val="00C46350"/>
    <w:rsid w:val="01064C9A"/>
    <w:rsid w:val="01E23011"/>
    <w:rsid w:val="046F071C"/>
    <w:rsid w:val="081B717B"/>
    <w:rsid w:val="09121846"/>
    <w:rsid w:val="0976602E"/>
    <w:rsid w:val="0A334D52"/>
    <w:rsid w:val="0B712F91"/>
    <w:rsid w:val="0FC66B1D"/>
    <w:rsid w:val="127C3EE7"/>
    <w:rsid w:val="1495017C"/>
    <w:rsid w:val="15013458"/>
    <w:rsid w:val="16465E0D"/>
    <w:rsid w:val="165374CE"/>
    <w:rsid w:val="16AB3EC2"/>
    <w:rsid w:val="17FA6EAF"/>
    <w:rsid w:val="1B614E13"/>
    <w:rsid w:val="1EB458DE"/>
    <w:rsid w:val="1ECB086B"/>
    <w:rsid w:val="22BB723B"/>
    <w:rsid w:val="24415E66"/>
    <w:rsid w:val="25915572"/>
    <w:rsid w:val="25A551C6"/>
    <w:rsid w:val="268F0C53"/>
    <w:rsid w:val="269D0227"/>
    <w:rsid w:val="276460F3"/>
    <w:rsid w:val="290F76EB"/>
    <w:rsid w:val="2C6B6503"/>
    <w:rsid w:val="2C8D7D6D"/>
    <w:rsid w:val="2DD74FD1"/>
    <w:rsid w:val="2E755089"/>
    <w:rsid w:val="2EAB0AAB"/>
    <w:rsid w:val="2F9A13CF"/>
    <w:rsid w:val="2FED6071"/>
    <w:rsid w:val="310B5831"/>
    <w:rsid w:val="317A6513"/>
    <w:rsid w:val="33C04A9C"/>
    <w:rsid w:val="33C57974"/>
    <w:rsid w:val="346C326A"/>
    <w:rsid w:val="34E01823"/>
    <w:rsid w:val="388979B0"/>
    <w:rsid w:val="38D254EA"/>
    <w:rsid w:val="392356FC"/>
    <w:rsid w:val="3D477BF1"/>
    <w:rsid w:val="3E083824"/>
    <w:rsid w:val="3F9B3122"/>
    <w:rsid w:val="3FE91433"/>
    <w:rsid w:val="42A473F3"/>
    <w:rsid w:val="43434DF1"/>
    <w:rsid w:val="449000D0"/>
    <w:rsid w:val="487D428C"/>
    <w:rsid w:val="489D2DBB"/>
    <w:rsid w:val="48FD5D47"/>
    <w:rsid w:val="49D5129B"/>
    <w:rsid w:val="4B694542"/>
    <w:rsid w:val="4B863153"/>
    <w:rsid w:val="4D0A2C0A"/>
    <w:rsid w:val="4E994025"/>
    <w:rsid w:val="53827B57"/>
    <w:rsid w:val="5613556F"/>
    <w:rsid w:val="56E101E0"/>
    <w:rsid w:val="5B974F23"/>
    <w:rsid w:val="5C2515ED"/>
    <w:rsid w:val="5C5A3793"/>
    <w:rsid w:val="5D156391"/>
    <w:rsid w:val="5E106BFA"/>
    <w:rsid w:val="5F4D78F6"/>
    <w:rsid w:val="60335FE2"/>
    <w:rsid w:val="61BF1864"/>
    <w:rsid w:val="636B2C4C"/>
    <w:rsid w:val="667C1E0A"/>
    <w:rsid w:val="6A6065EE"/>
    <w:rsid w:val="6B3C05E9"/>
    <w:rsid w:val="6B543355"/>
    <w:rsid w:val="6BF6369E"/>
    <w:rsid w:val="75E81B06"/>
    <w:rsid w:val="771C3CAC"/>
    <w:rsid w:val="7879264D"/>
    <w:rsid w:val="7A373E3E"/>
    <w:rsid w:val="7FFA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toc 1"/>
    <w:basedOn w:val="1"/>
    <w:next w:val="1"/>
    <w:qFormat/>
    <w:uiPriority w:val="99"/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1422</Words>
  <Characters>1776</Characters>
  <Lines>15</Lines>
  <Paragraphs>4</Paragraphs>
  <TotalTime>21</TotalTime>
  <ScaleCrop>false</ScaleCrop>
  <LinksUpToDate>false</LinksUpToDate>
  <CharactersWithSpaces>1916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2022-09-28T07:09:00Z</dcterms:created>
  <dc:creator>梁建兴</dc:creator>
  <cp:lastModifiedBy>Administrator</cp:lastModifiedBy>
  <cp:lastPrinted>2022-09-28T09:01:00Z</cp:lastPrinted>
  <dcterms:modified xsi:type="dcterms:W3CDTF">2025-08-05T08:54:36Z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3B8419ABAE65479F9541F0EBF8488434_13</vt:lpwstr>
  </property>
  <property fmtid="{D5CDD505-2E9C-101B-9397-08002B2CF9AE}" pid="4" name="KSOTemplateDocerSaveRecord">
    <vt:lpwstr>eyJoZGlkIjoiMTMyNjI0MTdkODE3MGVjMGMzNzIwZTViYWRjNmUyYmIifQ==</vt:lpwstr>
  </property>
</Properties>
</file>