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A82" w:rsidRDefault="00571AE4" w:rsidP="00571AE4">
      <w:pPr>
        <w:pStyle w:val="1"/>
        <w:rPr>
          <w:rFonts w:cs="方正小标宋简体" w:hint="eastAsia"/>
          <w:color w:val="000000"/>
        </w:rPr>
      </w:pPr>
      <w:r>
        <w:rPr>
          <w:rFonts w:cs="方正小标宋简体" w:hint="eastAsia"/>
          <w:color w:val="000000"/>
        </w:rPr>
        <w:t>江门市</w:t>
      </w:r>
      <w:r w:rsidR="00B27A82">
        <w:rPr>
          <w:rFonts w:cs="方正小标宋简体" w:hint="eastAsia"/>
          <w:color w:val="000000"/>
        </w:rPr>
        <w:t>新会区</w:t>
      </w:r>
      <w:r>
        <w:rPr>
          <w:rFonts w:cs="方正小标宋简体" w:hint="eastAsia"/>
          <w:color w:val="000000"/>
        </w:rPr>
        <w:t>塑料袋产品质量监督抽查</w:t>
      </w:r>
    </w:p>
    <w:p w:rsidR="00571AE4" w:rsidRDefault="00571AE4" w:rsidP="00571AE4">
      <w:pPr>
        <w:pStyle w:val="1"/>
        <w:rPr>
          <w:rFonts w:cs="方正小标宋简体"/>
          <w:color w:val="000000"/>
        </w:rPr>
      </w:pPr>
      <w:r>
        <w:rPr>
          <w:rFonts w:cs="方正小标宋简体" w:hint="eastAsia"/>
          <w:color w:val="000000"/>
        </w:rPr>
        <w:t>实施细则</w:t>
      </w:r>
      <w:bookmarkStart w:id="0" w:name="_GoBack"/>
      <w:bookmarkEnd w:id="0"/>
    </w:p>
    <w:p w:rsidR="00571AE4" w:rsidRDefault="00571AE4" w:rsidP="00571AE4">
      <w:pPr>
        <w:spacing w:line="560" w:lineRule="exact"/>
        <w:jc w:val="center"/>
        <w:rPr>
          <w:rFonts w:eastAsia="楷体_GB2312" w:cs="楷体_GB2312"/>
          <w:color w:val="000000"/>
          <w:szCs w:val="40"/>
        </w:rPr>
      </w:pPr>
      <w:r>
        <w:rPr>
          <w:rFonts w:eastAsia="楷体_GB2312" w:cs="楷体_GB2312"/>
          <w:color w:val="000000"/>
          <w:szCs w:val="40"/>
        </w:rPr>
        <w:t>（</w:t>
      </w:r>
      <w:r>
        <w:rPr>
          <w:rFonts w:eastAsia="楷体_GB2312" w:cs="楷体_GB2312"/>
          <w:color w:val="000000"/>
          <w:szCs w:val="40"/>
        </w:rPr>
        <w:t>202</w:t>
      </w:r>
      <w:r>
        <w:rPr>
          <w:rFonts w:eastAsia="楷体_GB2312" w:cs="楷体_GB2312" w:hint="eastAsia"/>
          <w:color w:val="000000"/>
          <w:szCs w:val="40"/>
        </w:rPr>
        <w:t>5</w:t>
      </w:r>
      <w:r>
        <w:rPr>
          <w:rFonts w:eastAsia="楷体_GB2312" w:cs="楷体_GB2312"/>
          <w:color w:val="000000"/>
          <w:szCs w:val="40"/>
        </w:rPr>
        <w:t>年版）</w:t>
      </w:r>
    </w:p>
    <w:p w:rsidR="00571AE4" w:rsidRDefault="00571AE4" w:rsidP="00571AE4">
      <w:pPr>
        <w:spacing w:line="560" w:lineRule="exact"/>
        <w:rPr>
          <w:rFonts w:cs="仿宋_GB2312"/>
          <w:color w:val="000000"/>
          <w:szCs w:val="40"/>
        </w:rPr>
      </w:pPr>
    </w:p>
    <w:p w:rsidR="00571AE4" w:rsidRDefault="00571AE4" w:rsidP="00571AE4">
      <w:pPr>
        <w:spacing w:line="560" w:lineRule="exact"/>
        <w:ind w:firstLineChars="200" w:firstLine="640"/>
        <w:rPr>
          <w:color w:val="000000"/>
          <w:szCs w:val="32"/>
        </w:rPr>
      </w:pPr>
      <w:r>
        <w:rPr>
          <w:rFonts w:eastAsia="黑体"/>
          <w:color w:val="000000"/>
          <w:szCs w:val="32"/>
        </w:rPr>
        <w:t xml:space="preserve">1 </w:t>
      </w:r>
      <w:r>
        <w:rPr>
          <w:rFonts w:eastAsia="黑体"/>
          <w:color w:val="000000"/>
          <w:szCs w:val="32"/>
        </w:rPr>
        <w:t>抽样方法</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以随机抽样的方式在被抽查</w:t>
      </w:r>
      <w:r>
        <w:rPr>
          <w:rFonts w:cs="仿宋_GB2312" w:hint="eastAsia"/>
          <w:color w:val="000000"/>
          <w:szCs w:val="40"/>
        </w:rPr>
        <w:t>经营主体</w:t>
      </w:r>
      <w:r>
        <w:rPr>
          <w:rFonts w:cs="仿宋_GB2312"/>
          <w:color w:val="000000"/>
          <w:szCs w:val="40"/>
        </w:rPr>
        <w:t>的待销产品中抽取。</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随机数一般可使用随机数表等方法产生。</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每款产品抽取</w:t>
      </w:r>
      <w:r>
        <w:rPr>
          <w:rFonts w:cs="仿宋_GB2312"/>
          <w:color w:val="000000"/>
          <w:szCs w:val="40"/>
        </w:rPr>
        <w:t>2</w:t>
      </w:r>
      <w:r>
        <w:rPr>
          <w:rFonts w:cs="仿宋_GB2312"/>
          <w:color w:val="000000"/>
          <w:szCs w:val="40"/>
        </w:rPr>
        <w:t>组样本，第</w:t>
      </w:r>
      <w:r>
        <w:rPr>
          <w:rFonts w:cs="仿宋_GB2312"/>
          <w:color w:val="000000"/>
          <w:szCs w:val="40"/>
        </w:rPr>
        <w:t>1</w:t>
      </w:r>
      <w:r>
        <w:rPr>
          <w:rFonts w:cs="仿宋_GB2312"/>
          <w:color w:val="000000"/>
          <w:szCs w:val="40"/>
        </w:rPr>
        <w:t>组用于检验，第</w:t>
      </w:r>
      <w:r>
        <w:rPr>
          <w:rFonts w:cs="仿宋_GB2312"/>
          <w:color w:val="000000"/>
          <w:szCs w:val="40"/>
        </w:rPr>
        <w:t>2</w:t>
      </w:r>
      <w:r>
        <w:rPr>
          <w:rFonts w:cs="仿宋_GB2312"/>
          <w:color w:val="000000"/>
          <w:szCs w:val="40"/>
        </w:rPr>
        <w:t>组用于备样。</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每组样本需抽取样品数量如下表所示：</w:t>
      </w:r>
    </w:p>
    <w:tbl>
      <w:tblPr>
        <w:tblW w:w="8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3172"/>
        <w:gridCol w:w="2402"/>
        <w:gridCol w:w="2234"/>
      </w:tblGrid>
      <w:tr w:rsidR="00571AE4" w:rsidTr="008E3CBD">
        <w:trPr>
          <w:trHeight w:val="481"/>
        </w:trPr>
        <w:tc>
          <w:tcPr>
            <w:tcW w:w="1006" w:type="dxa"/>
            <w:noWrap/>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172" w:type="dxa"/>
            <w:noWrap/>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产品名称</w:t>
            </w:r>
          </w:p>
        </w:tc>
        <w:tc>
          <w:tcPr>
            <w:tcW w:w="2402" w:type="dxa"/>
            <w:noWrap/>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w:t>
            </w:r>
          </w:p>
        </w:tc>
        <w:tc>
          <w:tcPr>
            <w:tcW w:w="2234" w:type="dxa"/>
            <w:noWrap/>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w:t>
            </w:r>
          </w:p>
        </w:tc>
      </w:tr>
      <w:tr w:rsidR="00571AE4" w:rsidTr="00A84D30">
        <w:trPr>
          <w:trHeight w:val="23"/>
        </w:trPr>
        <w:tc>
          <w:tcPr>
            <w:tcW w:w="1006" w:type="dxa"/>
            <w:noWrap/>
            <w:vAlign w:val="center"/>
          </w:tcPr>
          <w:p w:rsidR="00571AE4" w:rsidRDefault="00571AE4" w:rsidP="00A84D30">
            <w:pPr>
              <w:spacing w:line="560" w:lineRule="exact"/>
              <w:jc w:val="center"/>
              <w:rPr>
                <w:rFonts w:cs="仿宋_GB2312"/>
                <w:color w:val="000000"/>
                <w:sz w:val="28"/>
                <w:szCs w:val="28"/>
                <w:lang w:bidi="ar"/>
              </w:rPr>
            </w:pPr>
            <w:r>
              <w:rPr>
                <w:rFonts w:cs="仿宋_GB2312"/>
                <w:color w:val="000000"/>
                <w:sz w:val="28"/>
                <w:szCs w:val="28"/>
                <w:lang w:bidi="ar"/>
              </w:rPr>
              <w:t>1</w:t>
            </w:r>
          </w:p>
        </w:tc>
        <w:tc>
          <w:tcPr>
            <w:tcW w:w="3172" w:type="dxa"/>
            <w:noWrap/>
            <w:vAlign w:val="center"/>
          </w:tcPr>
          <w:p w:rsidR="00571AE4" w:rsidRDefault="00571AE4" w:rsidP="00A84D30">
            <w:pPr>
              <w:spacing w:line="560" w:lineRule="exact"/>
              <w:jc w:val="center"/>
              <w:rPr>
                <w:rFonts w:cs="仿宋_GB2312"/>
                <w:color w:val="000000"/>
                <w:sz w:val="28"/>
                <w:szCs w:val="28"/>
                <w:lang w:bidi="ar"/>
              </w:rPr>
            </w:pPr>
            <w:r>
              <w:rPr>
                <w:rFonts w:cs="仿宋_GB2312"/>
                <w:color w:val="000000"/>
                <w:sz w:val="28"/>
                <w:szCs w:val="28"/>
                <w:lang w:bidi="ar"/>
              </w:rPr>
              <w:t>塑料购物袋</w:t>
            </w:r>
          </w:p>
        </w:tc>
        <w:tc>
          <w:tcPr>
            <w:tcW w:w="2402" w:type="dxa"/>
            <w:noWrap/>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4</w:t>
            </w:r>
            <w:r>
              <w:rPr>
                <w:rFonts w:cs="仿宋_GB2312"/>
                <w:color w:val="000000"/>
                <w:sz w:val="28"/>
                <w:szCs w:val="28"/>
                <w:lang w:bidi="ar"/>
              </w:rPr>
              <w:t>0</w:t>
            </w:r>
            <w:r>
              <w:rPr>
                <w:rFonts w:cs="仿宋_GB2312"/>
                <w:color w:val="000000"/>
                <w:sz w:val="28"/>
                <w:szCs w:val="28"/>
                <w:lang w:bidi="ar"/>
              </w:rPr>
              <w:t>个</w:t>
            </w:r>
          </w:p>
        </w:tc>
        <w:tc>
          <w:tcPr>
            <w:tcW w:w="2234" w:type="dxa"/>
            <w:noWrap/>
            <w:vAlign w:val="center"/>
          </w:tcPr>
          <w:p w:rsidR="00571AE4" w:rsidRDefault="00571AE4" w:rsidP="00A84D30">
            <w:pPr>
              <w:spacing w:line="560" w:lineRule="exact"/>
              <w:jc w:val="center"/>
              <w:rPr>
                <w:rFonts w:cs="仿宋_GB2312"/>
                <w:color w:val="000000"/>
                <w:sz w:val="28"/>
                <w:szCs w:val="28"/>
                <w:lang w:bidi="ar"/>
              </w:rPr>
            </w:pPr>
            <w:r>
              <w:rPr>
                <w:rFonts w:cs="仿宋_GB2312"/>
                <w:color w:val="000000"/>
                <w:sz w:val="28"/>
                <w:szCs w:val="28"/>
                <w:lang w:bidi="ar"/>
              </w:rPr>
              <w:t>30</w:t>
            </w:r>
            <w:r>
              <w:rPr>
                <w:rFonts w:cs="仿宋_GB2312"/>
                <w:color w:val="000000"/>
                <w:sz w:val="28"/>
                <w:szCs w:val="28"/>
                <w:lang w:bidi="ar"/>
              </w:rPr>
              <w:t>个</w:t>
            </w:r>
          </w:p>
        </w:tc>
      </w:tr>
      <w:tr w:rsidR="00571AE4" w:rsidTr="00A84D30">
        <w:trPr>
          <w:trHeight w:val="23"/>
        </w:trPr>
        <w:tc>
          <w:tcPr>
            <w:tcW w:w="8814" w:type="dxa"/>
            <w:gridSpan w:val="4"/>
            <w:noWrap/>
            <w:vAlign w:val="center"/>
          </w:tcPr>
          <w:p w:rsidR="00571AE4" w:rsidRDefault="00571AE4" w:rsidP="00A84D30">
            <w:pPr>
              <w:spacing w:line="560" w:lineRule="exact"/>
              <w:rPr>
                <w:rFonts w:cs="仿宋_GB2312"/>
                <w:color w:val="000000"/>
                <w:sz w:val="28"/>
                <w:szCs w:val="28"/>
                <w:lang w:bidi="ar"/>
              </w:rPr>
            </w:pPr>
            <w:r>
              <w:rPr>
                <w:rFonts w:cs="仿宋_GB2312"/>
                <w:color w:val="000000"/>
                <w:sz w:val="28"/>
                <w:szCs w:val="28"/>
                <w:lang w:bidi="ar"/>
              </w:rPr>
              <w:t>注：袋规格应不小于</w:t>
            </w:r>
            <w:r>
              <w:rPr>
                <w:rFonts w:cs="仿宋_GB2312"/>
                <w:color w:val="000000"/>
                <w:sz w:val="28"/>
                <w:szCs w:val="28"/>
                <w:lang w:bidi="ar"/>
              </w:rPr>
              <w:t>15cm×15cm</w:t>
            </w:r>
          </w:p>
        </w:tc>
      </w:tr>
    </w:tbl>
    <w:p w:rsidR="00571AE4" w:rsidRDefault="00571AE4" w:rsidP="00571AE4">
      <w:pPr>
        <w:spacing w:line="560" w:lineRule="exact"/>
        <w:ind w:firstLineChars="200" w:firstLine="640"/>
        <w:rPr>
          <w:color w:val="000000"/>
          <w:szCs w:val="32"/>
        </w:rPr>
      </w:pPr>
      <w:r>
        <w:rPr>
          <w:rFonts w:eastAsia="黑体"/>
          <w:color w:val="000000"/>
          <w:szCs w:val="32"/>
        </w:rPr>
        <w:t xml:space="preserve">2 </w:t>
      </w:r>
      <w:r>
        <w:rPr>
          <w:rFonts w:eastAsia="黑体"/>
          <w:color w:val="000000"/>
          <w:szCs w:val="32"/>
        </w:rPr>
        <w:t>检验依据</w:t>
      </w:r>
    </w:p>
    <w:p w:rsidR="00571AE4" w:rsidRDefault="00571AE4" w:rsidP="00571AE4">
      <w:pPr>
        <w:spacing w:line="560" w:lineRule="exact"/>
        <w:jc w:val="center"/>
        <w:rPr>
          <w:color w:val="000000"/>
          <w:szCs w:val="32"/>
        </w:rPr>
      </w:pPr>
      <w:r>
        <w:rPr>
          <w:color w:val="000000"/>
          <w:szCs w:val="32"/>
        </w:rPr>
        <w:t>表</w:t>
      </w:r>
      <w:r>
        <w:rPr>
          <w:color w:val="000000"/>
          <w:szCs w:val="32"/>
        </w:rPr>
        <w:t>1</w:t>
      </w:r>
      <w:r>
        <w:rPr>
          <w:rFonts w:hint="eastAsia"/>
          <w:color w:val="000000"/>
          <w:szCs w:val="32"/>
        </w:rPr>
        <w:t xml:space="preserve"> </w:t>
      </w:r>
      <w:r>
        <w:rPr>
          <w:color w:val="000000"/>
          <w:szCs w:val="32"/>
        </w:rPr>
        <w:t>塑料购物袋</w:t>
      </w:r>
    </w:p>
    <w:tbl>
      <w:tblPr>
        <w:tblW w:w="8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3583"/>
        <w:gridCol w:w="4248"/>
      </w:tblGrid>
      <w:tr w:rsidR="00571AE4" w:rsidTr="00A84D30">
        <w:trPr>
          <w:trHeight w:val="440"/>
        </w:trPr>
        <w:tc>
          <w:tcPr>
            <w:tcW w:w="970" w:type="dxa"/>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583" w:type="dxa"/>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4248" w:type="dxa"/>
            <w:vAlign w:val="center"/>
          </w:tcPr>
          <w:p w:rsidR="00571AE4" w:rsidRDefault="00571AE4" w:rsidP="00A84D30">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571AE4" w:rsidTr="00A84D30">
        <w:trPr>
          <w:trHeight w:val="293"/>
        </w:trPr>
        <w:tc>
          <w:tcPr>
            <w:tcW w:w="970"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1</w:t>
            </w:r>
          </w:p>
        </w:tc>
        <w:tc>
          <w:tcPr>
            <w:tcW w:w="3583"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环保要求</w:t>
            </w:r>
          </w:p>
        </w:tc>
        <w:tc>
          <w:tcPr>
            <w:tcW w:w="4248"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GB/T 21661</w:t>
            </w:r>
            <w:r>
              <w:rPr>
                <w:rFonts w:cs="仿宋_GB2312" w:hint="eastAsia"/>
                <w:color w:val="000000"/>
                <w:sz w:val="28"/>
                <w:szCs w:val="28"/>
                <w:lang w:bidi="ar"/>
              </w:rPr>
              <w:t>—</w:t>
            </w:r>
            <w:r>
              <w:rPr>
                <w:rFonts w:cs="仿宋_GB2312" w:hint="eastAsia"/>
                <w:color w:val="000000"/>
                <w:sz w:val="28"/>
                <w:szCs w:val="28"/>
                <w:lang w:bidi="ar"/>
              </w:rPr>
              <w:t xml:space="preserve">2020 </w:t>
            </w:r>
          </w:p>
        </w:tc>
      </w:tr>
      <w:tr w:rsidR="00571AE4" w:rsidTr="00A84D30">
        <w:tc>
          <w:tcPr>
            <w:tcW w:w="970"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2</w:t>
            </w:r>
          </w:p>
        </w:tc>
        <w:tc>
          <w:tcPr>
            <w:tcW w:w="3583"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跌落试验</w:t>
            </w:r>
          </w:p>
        </w:tc>
        <w:tc>
          <w:tcPr>
            <w:tcW w:w="4248"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GB/T 21661</w:t>
            </w:r>
            <w:r>
              <w:rPr>
                <w:rFonts w:cs="仿宋_GB2312" w:hint="eastAsia"/>
                <w:color w:val="000000"/>
                <w:sz w:val="28"/>
                <w:szCs w:val="28"/>
                <w:lang w:bidi="ar"/>
              </w:rPr>
              <w:t>—</w:t>
            </w:r>
            <w:r>
              <w:rPr>
                <w:rFonts w:cs="仿宋_GB2312" w:hint="eastAsia"/>
                <w:color w:val="000000"/>
                <w:sz w:val="28"/>
                <w:szCs w:val="28"/>
                <w:lang w:bidi="ar"/>
              </w:rPr>
              <w:t xml:space="preserve">2020 </w:t>
            </w:r>
          </w:p>
        </w:tc>
      </w:tr>
      <w:tr w:rsidR="00571AE4" w:rsidTr="00A84D30">
        <w:tc>
          <w:tcPr>
            <w:tcW w:w="970"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3</w:t>
            </w:r>
          </w:p>
        </w:tc>
        <w:tc>
          <w:tcPr>
            <w:tcW w:w="3583"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漏水性</w:t>
            </w:r>
          </w:p>
        </w:tc>
        <w:tc>
          <w:tcPr>
            <w:tcW w:w="4248"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GB/T 21661</w:t>
            </w:r>
            <w:r>
              <w:rPr>
                <w:rFonts w:cs="仿宋_GB2312" w:hint="eastAsia"/>
                <w:color w:val="000000"/>
                <w:sz w:val="28"/>
                <w:szCs w:val="28"/>
                <w:lang w:bidi="ar"/>
              </w:rPr>
              <w:t>—</w:t>
            </w:r>
            <w:r>
              <w:rPr>
                <w:rFonts w:cs="仿宋_GB2312" w:hint="eastAsia"/>
                <w:color w:val="000000"/>
                <w:sz w:val="28"/>
                <w:szCs w:val="28"/>
                <w:lang w:bidi="ar"/>
              </w:rPr>
              <w:t xml:space="preserve">2020 </w:t>
            </w:r>
          </w:p>
        </w:tc>
      </w:tr>
      <w:tr w:rsidR="00571AE4" w:rsidTr="00A84D30">
        <w:tc>
          <w:tcPr>
            <w:tcW w:w="970"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4</w:t>
            </w:r>
          </w:p>
        </w:tc>
        <w:tc>
          <w:tcPr>
            <w:tcW w:w="3583"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封合强度</w:t>
            </w:r>
          </w:p>
        </w:tc>
        <w:tc>
          <w:tcPr>
            <w:tcW w:w="4248"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GB/T 21661</w:t>
            </w:r>
            <w:r>
              <w:rPr>
                <w:rFonts w:cs="仿宋_GB2312" w:hint="eastAsia"/>
                <w:color w:val="000000"/>
                <w:sz w:val="28"/>
                <w:szCs w:val="28"/>
                <w:lang w:bidi="ar"/>
              </w:rPr>
              <w:t>—</w:t>
            </w:r>
            <w:r>
              <w:rPr>
                <w:rFonts w:cs="仿宋_GB2312" w:hint="eastAsia"/>
                <w:color w:val="000000"/>
                <w:sz w:val="28"/>
                <w:szCs w:val="28"/>
                <w:lang w:bidi="ar"/>
              </w:rPr>
              <w:t xml:space="preserve">2020 </w:t>
            </w:r>
          </w:p>
        </w:tc>
      </w:tr>
      <w:tr w:rsidR="00571AE4" w:rsidTr="00A84D30">
        <w:tc>
          <w:tcPr>
            <w:tcW w:w="970"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5</w:t>
            </w:r>
          </w:p>
        </w:tc>
        <w:tc>
          <w:tcPr>
            <w:tcW w:w="3583"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落</w:t>
            </w:r>
            <w:proofErr w:type="gramStart"/>
            <w:r>
              <w:rPr>
                <w:rFonts w:cs="仿宋_GB2312" w:hint="eastAsia"/>
                <w:color w:val="000000"/>
                <w:sz w:val="28"/>
                <w:szCs w:val="28"/>
                <w:lang w:bidi="ar"/>
              </w:rPr>
              <w:t>镖</w:t>
            </w:r>
            <w:proofErr w:type="gramEnd"/>
            <w:r>
              <w:rPr>
                <w:rFonts w:cs="仿宋_GB2312" w:hint="eastAsia"/>
                <w:color w:val="000000"/>
                <w:sz w:val="28"/>
                <w:szCs w:val="28"/>
                <w:lang w:bidi="ar"/>
              </w:rPr>
              <w:t>冲击</w:t>
            </w:r>
          </w:p>
        </w:tc>
        <w:tc>
          <w:tcPr>
            <w:tcW w:w="4248" w:type="dxa"/>
            <w:vAlign w:val="center"/>
          </w:tcPr>
          <w:p w:rsidR="00571AE4" w:rsidRDefault="00571AE4" w:rsidP="00A84D30">
            <w:pPr>
              <w:spacing w:line="560" w:lineRule="exact"/>
              <w:jc w:val="center"/>
              <w:rPr>
                <w:rFonts w:cs="仿宋_GB2312"/>
                <w:color w:val="000000"/>
                <w:sz w:val="28"/>
                <w:szCs w:val="28"/>
                <w:lang w:bidi="ar"/>
              </w:rPr>
            </w:pPr>
            <w:r>
              <w:rPr>
                <w:rFonts w:cs="仿宋_GB2312" w:hint="eastAsia"/>
                <w:color w:val="000000"/>
                <w:sz w:val="28"/>
                <w:szCs w:val="28"/>
                <w:lang w:bidi="ar"/>
              </w:rPr>
              <w:t>GB/T 21661</w:t>
            </w:r>
            <w:r>
              <w:rPr>
                <w:rFonts w:cs="仿宋_GB2312" w:hint="eastAsia"/>
                <w:color w:val="000000"/>
                <w:sz w:val="28"/>
                <w:szCs w:val="28"/>
                <w:lang w:bidi="ar"/>
              </w:rPr>
              <w:t>—</w:t>
            </w:r>
            <w:r>
              <w:rPr>
                <w:rFonts w:cs="仿宋_GB2312" w:hint="eastAsia"/>
                <w:color w:val="000000"/>
                <w:sz w:val="28"/>
                <w:szCs w:val="28"/>
                <w:lang w:bidi="ar"/>
              </w:rPr>
              <w:t xml:space="preserve">2020 </w:t>
            </w:r>
          </w:p>
        </w:tc>
      </w:tr>
    </w:tbl>
    <w:p w:rsidR="00571AE4" w:rsidRDefault="00571AE4" w:rsidP="008E3CBD">
      <w:pPr>
        <w:spacing w:line="560" w:lineRule="exact"/>
        <w:ind w:firstLineChars="100" w:firstLine="280"/>
        <w:rPr>
          <w:rFonts w:cs="仿宋_GB2312"/>
          <w:color w:val="000000"/>
          <w:sz w:val="28"/>
          <w:szCs w:val="36"/>
        </w:rPr>
      </w:pPr>
      <w:r>
        <w:rPr>
          <w:rFonts w:cs="仿宋_GB2312"/>
          <w:color w:val="000000"/>
          <w:sz w:val="28"/>
          <w:szCs w:val="36"/>
        </w:rPr>
        <w:t>若无法获取塑料购物袋</w:t>
      </w:r>
      <w:r>
        <w:rPr>
          <w:rFonts w:cs="仿宋_GB2312"/>
          <w:color w:val="000000"/>
          <w:sz w:val="28"/>
          <w:szCs w:val="36"/>
        </w:rPr>
        <w:t>“</w:t>
      </w:r>
      <w:r>
        <w:rPr>
          <w:rFonts w:cs="仿宋_GB2312"/>
          <w:color w:val="000000"/>
          <w:sz w:val="28"/>
          <w:szCs w:val="36"/>
        </w:rPr>
        <w:t>公称承重</w:t>
      </w:r>
      <w:r>
        <w:rPr>
          <w:rFonts w:cs="仿宋_GB2312"/>
          <w:color w:val="000000"/>
          <w:sz w:val="28"/>
          <w:szCs w:val="36"/>
        </w:rPr>
        <w:t>”</w:t>
      </w:r>
      <w:r>
        <w:rPr>
          <w:rFonts w:cs="仿宋_GB2312"/>
          <w:color w:val="000000"/>
          <w:sz w:val="28"/>
          <w:szCs w:val="36"/>
        </w:rPr>
        <w:t>或</w:t>
      </w:r>
      <w:r>
        <w:rPr>
          <w:rFonts w:cs="仿宋_GB2312"/>
          <w:color w:val="000000"/>
          <w:sz w:val="28"/>
          <w:szCs w:val="36"/>
        </w:rPr>
        <w:t>“</w:t>
      </w:r>
      <w:r>
        <w:rPr>
          <w:rFonts w:cs="仿宋_GB2312"/>
          <w:color w:val="000000"/>
          <w:sz w:val="28"/>
          <w:szCs w:val="36"/>
        </w:rPr>
        <w:t>公称厚度</w:t>
      </w:r>
      <w:r>
        <w:rPr>
          <w:rFonts w:cs="仿宋_GB2312"/>
          <w:color w:val="000000"/>
          <w:sz w:val="28"/>
          <w:szCs w:val="36"/>
        </w:rPr>
        <w:t>”</w:t>
      </w:r>
      <w:r>
        <w:rPr>
          <w:rFonts w:cs="仿宋_GB2312"/>
          <w:color w:val="000000"/>
          <w:sz w:val="28"/>
          <w:szCs w:val="36"/>
        </w:rPr>
        <w:t>信息，以需要标明该条件为试验前提的跌落试验、封合强度、落镖冲击等项目则不开展。</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lastRenderedPageBreak/>
        <w:t>执行企业标准、团体标准、地方标准的产品，检验项目参照上述内容执行。</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凡是注日期的文件，其随后所有的修改单（不包括勘误的内容）或修订版不适用于本细则。凡是不注日期的文件，其最新版本适用于本细则。</w:t>
      </w:r>
    </w:p>
    <w:p w:rsidR="00571AE4" w:rsidRDefault="00571AE4" w:rsidP="00571AE4">
      <w:pPr>
        <w:spacing w:line="560" w:lineRule="exact"/>
        <w:ind w:firstLineChars="200" w:firstLine="640"/>
        <w:rPr>
          <w:color w:val="000000"/>
          <w:szCs w:val="32"/>
        </w:rPr>
      </w:pPr>
      <w:r>
        <w:rPr>
          <w:rFonts w:eastAsia="黑体"/>
          <w:color w:val="000000"/>
          <w:szCs w:val="32"/>
        </w:rPr>
        <w:t xml:space="preserve">3 </w:t>
      </w:r>
      <w:r>
        <w:rPr>
          <w:rFonts w:eastAsia="黑体"/>
          <w:color w:val="000000"/>
          <w:szCs w:val="32"/>
        </w:rPr>
        <w:t>判定规则</w:t>
      </w:r>
    </w:p>
    <w:p w:rsidR="00571AE4" w:rsidRDefault="00571AE4" w:rsidP="00571AE4">
      <w:pPr>
        <w:spacing w:line="560" w:lineRule="exact"/>
        <w:ind w:firstLineChars="200" w:firstLine="640"/>
        <w:rPr>
          <w:rFonts w:eastAsia="楷体_GB2312" w:cs="楷体_GB2312"/>
          <w:color w:val="000000"/>
          <w:szCs w:val="40"/>
        </w:rPr>
      </w:pPr>
      <w:r>
        <w:rPr>
          <w:rFonts w:eastAsia="楷体_GB2312" w:cs="楷体_GB2312"/>
          <w:color w:val="000000"/>
          <w:szCs w:val="40"/>
        </w:rPr>
        <w:t>3.1</w:t>
      </w:r>
      <w:r>
        <w:rPr>
          <w:rFonts w:eastAsia="楷体_GB2312" w:cs="楷体_GB2312" w:hint="eastAsia"/>
          <w:color w:val="000000"/>
          <w:szCs w:val="40"/>
        </w:rPr>
        <w:t xml:space="preserve"> </w:t>
      </w:r>
      <w:r>
        <w:rPr>
          <w:rFonts w:eastAsia="楷体_GB2312" w:cs="楷体_GB2312"/>
          <w:color w:val="000000"/>
          <w:szCs w:val="40"/>
        </w:rPr>
        <w:t>依据标准</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GB/T 21661-2020</w:t>
      </w:r>
      <w:r>
        <w:rPr>
          <w:rFonts w:cs="仿宋_GB2312"/>
          <w:color w:val="000000"/>
          <w:szCs w:val="40"/>
        </w:rPr>
        <w:t>《塑料购物袋》</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现行有效的企业标准、团体标准、地方标准及产品明示质量要求</w:t>
      </w:r>
    </w:p>
    <w:p w:rsidR="00571AE4" w:rsidRDefault="00571AE4" w:rsidP="00571AE4">
      <w:pPr>
        <w:spacing w:line="560" w:lineRule="exact"/>
        <w:ind w:firstLineChars="200" w:firstLine="640"/>
        <w:rPr>
          <w:rFonts w:eastAsia="楷体_GB2312" w:cs="楷体_GB2312"/>
          <w:color w:val="000000"/>
          <w:szCs w:val="40"/>
        </w:rPr>
      </w:pPr>
      <w:r>
        <w:rPr>
          <w:rFonts w:eastAsia="楷体_GB2312" w:cs="楷体_GB2312"/>
          <w:color w:val="000000"/>
          <w:szCs w:val="40"/>
        </w:rPr>
        <w:t>3.2</w:t>
      </w:r>
      <w:r>
        <w:rPr>
          <w:rFonts w:eastAsia="楷体_GB2312" w:cs="楷体_GB2312" w:hint="eastAsia"/>
          <w:color w:val="000000"/>
          <w:szCs w:val="40"/>
        </w:rPr>
        <w:t xml:space="preserve"> </w:t>
      </w:r>
      <w:r>
        <w:rPr>
          <w:rFonts w:eastAsia="楷体_GB2312" w:cs="楷体_GB2312"/>
          <w:color w:val="000000"/>
          <w:szCs w:val="40"/>
        </w:rPr>
        <w:t>判定原则</w:t>
      </w:r>
    </w:p>
    <w:p w:rsidR="00571AE4" w:rsidRDefault="00571AE4" w:rsidP="00571AE4">
      <w:pPr>
        <w:spacing w:line="560" w:lineRule="exact"/>
        <w:ind w:firstLineChars="200" w:firstLine="640"/>
        <w:rPr>
          <w:rFonts w:cs="仿宋_GB2312"/>
          <w:color w:val="000000"/>
          <w:szCs w:val="40"/>
        </w:rPr>
      </w:pPr>
      <w:r>
        <w:rPr>
          <w:rFonts w:cs="仿宋_GB2312"/>
          <w:color w:val="000000"/>
          <w:szCs w:val="40"/>
        </w:rPr>
        <w:t>经检验，检验项目全部合格，判定为被抽查产品所检项目未发现不合格；检验项目中任一项或一项以上不合格，判定为被抽</w:t>
      </w:r>
      <w:r>
        <w:rPr>
          <w:rFonts w:cs="仿宋_GB2312" w:hint="eastAsia"/>
          <w:color w:val="000000"/>
          <w:szCs w:val="40"/>
        </w:rPr>
        <w:t>查产品不合格。</w:t>
      </w:r>
    </w:p>
    <w:p w:rsidR="00571AE4" w:rsidRDefault="00571AE4" w:rsidP="00571AE4">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571AE4" w:rsidRDefault="00571AE4" w:rsidP="00571AE4">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571AE4" w:rsidRDefault="00571AE4" w:rsidP="00571AE4">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571AE4" w:rsidRDefault="00571AE4" w:rsidP="00571AE4">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571AE4" w:rsidRDefault="00571AE4" w:rsidP="00571AE4">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w:t>
      </w:r>
      <w:r>
        <w:rPr>
          <w:rFonts w:cs="仿宋_GB2312" w:hint="eastAsia"/>
          <w:color w:val="000000"/>
          <w:szCs w:val="40"/>
        </w:rPr>
        <w:lastRenderedPageBreak/>
        <w:t>据的推荐性标准要求时，该项目不参与判定。</w:t>
      </w:r>
    </w:p>
    <w:p w:rsidR="004C56A3" w:rsidRPr="00571AE4" w:rsidRDefault="004C56A3"/>
    <w:sectPr w:rsidR="004C56A3" w:rsidRPr="00571A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AE4" w:rsidRDefault="00571AE4" w:rsidP="00571AE4">
      <w:r>
        <w:separator/>
      </w:r>
    </w:p>
  </w:endnote>
  <w:endnote w:type="continuationSeparator" w:id="0">
    <w:p w:rsidR="00571AE4" w:rsidRDefault="00571AE4" w:rsidP="0057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AE4" w:rsidRDefault="00571AE4" w:rsidP="00571AE4">
      <w:r>
        <w:separator/>
      </w:r>
    </w:p>
  </w:footnote>
  <w:footnote w:type="continuationSeparator" w:id="0">
    <w:p w:rsidR="00571AE4" w:rsidRDefault="00571AE4" w:rsidP="00571A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6B5"/>
    <w:rsid w:val="004C56A3"/>
    <w:rsid w:val="00571AE4"/>
    <w:rsid w:val="007E085C"/>
    <w:rsid w:val="008E3CBD"/>
    <w:rsid w:val="009176B5"/>
    <w:rsid w:val="00B2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AE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1A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1AE4"/>
    <w:rPr>
      <w:sz w:val="18"/>
      <w:szCs w:val="18"/>
    </w:rPr>
  </w:style>
  <w:style w:type="paragraph" w:styleId="a4">
    <w:name w:val="footer"/>
    <w:basedOn w:val="a"/>
    <w:link w:val="Char0"/>
    <w:uiPriority w:val="99"/>
    <w:unhideWhenUsed/>
    <w:rsid w:val="00571A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1AE4"/>
    <w:rPr>
      <w:sz w:val="18"/>
      <w:szCs w:val="18"/>
    </w:rPr>
  </w:style>
  <w:style w:type="paragraph" w:customStyle="1" w:styleId="1">
    <w:name w:val="样式1 标题（方正小标宋简体）"/>
    <w:qFormat/>
    <w:rsid w:val="00571AE4"/>
    <w:pPr>
      <w:widowControl w:val="0"/>
      <w:spacing w:line="560" w:lineRule="exact"/>
      <w:jc w:val="center"/>
    </w:pPr>
    <w:rPr>
      <w:rFonts w:ascii="Times New Roman" w:eastAsia="方正小标宋简体" w:hAnsi="Times New Roman" w:cs="Times New Roman"/>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AE4"/>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1A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1AE4"/>
    <w:rPr>
      <w:sz w:val="18"/>
      <w:szCs w:val="18"/>
    </w:rPr>
  </w:style>
  <w:style w:type="paragraph" w:styleId="a4">
    <w:name w:val="footer"/>
    <w:basedOn w:val="a"/>
    <w:link w:val="Char0"/>
    <w:uiPriority w:val="99"/>
    <w:unhideWhenUsed/>
    <w:rsid w:val="00571A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1AE4"/>
    <w:rPr>
      <w:sz w:val="18"/>
      <w:szCs w:val="18"/>
    </w:rPr>
  </w:style>
  <w:style w:type="paragraph" w:customStyle="1" w:styleId="1">
    <w:name w:val="样式1 标题（方正小标宋简体）"/>
    <w:qFormat/>
    <w:rsid w:val="00571AE4"/>
    <w:pPr>
      <w:widowControl w:val="0"/>
      <w:spacing w:line="560" w:lineRule="exact"/>
      <w:jc w:val="center"/>
    </w:pPr>
    <w:rPr>
      <w:rFonts w:ascii="Times New Roman" w:eastAsia="方正小标宋简体" w:hAnsi="Times New Roman" w:cs="Times New Roman"/>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8</cp:revision>
  <dcterms:created xsi:type="dcterms:W3CDTF">2025-07-31T00:33:00Z</dcterms:created>
  <dcterms:modified xsi:type="dcterms:W3CDTF">2025-08-06T02:07:00Z</dcterms:modified>
</cp:coreProperties>
</file>