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9D2" w:rsidRDefault="0072245A" w:rsidP="009679D2">
      <w:pPr>
        <w:spacing w:line="560" w:lineRule="exact"/>
        <w:jc w:val="center"/>
        <w:rPr>
          <w:rFonts w:eastAsia="方正小标宋简体" w:cs="方正小标宋简体"/>
          <w:sz w:val="44"/>
          <w:szCs w:val="44"/>
        </w:rPr>
      </w:pPr>
      <w:r w:rsidRPr="0072245A">
        <w:rPr>
          <w:rFonts w:eastAsia="方正小标宋简体" w:cs="方正小标宋简体" w:hint="eastAsia"/>
          <w:sz w:val="44"/>
          <w:szCs w:val="44"/>
        </w:rPr>
        <w:t>江门市新会区陶瓷片密封水嘴产品质量监督抽查实施细则</w:t>
      </w:r>
    </w:p>
    <w:p w:rsidR="009679D2" w:rsidRDefault="009679D2" w:rsidP="009679D2">
      <w:pPr>
        <w:spacing w:line="560" w:lineRule="exact"/>
        <w:jc w:val="center"/>
        <w:rPr>
          <w:rFonts w:eastAsia="楷体_GB2312" w:cs="楷体_GB2312"/>
          <w:szCs w:val="40"/>
        </w:rPr>
      </w:pPr>
      <w:r>
        <w:rPr>
          <w:rFonts w:eastAsia="楷体_GB2312" w:cs="楷体_GB2312" w:hint="eastAsia"/>
          <w:szCs w:val="40"/>
        </w:rPr>
        <w:t>（</w:t>
      </w:r>
      <w:r>
        <w:rPr>
          <w:rFonts w:eastAsia="楷体_GB2312" w:cs="楷体_GB2312" w:hint="eastAsia"/>
          <w:szCs w:val="40"/>
        </w:rPr>
        <w:t>2025</w:t>
      </w:r>
      <w:r>
        <w:rPr>
          <w:rFonts w:eastAsia="楷体_GB2312" w:cs="楷体_GB2312" w:hint="eastAsia"/>
          <w:szCs w:val="40"/>
        </w:rPr>
        <w:t>年版）</w:t>
      </w:r>
    </w:p>
    <w:p w:rsidR="009679D2" w:rsidRDefault="009679D2" w:rsidP="009679D2">
      <w:pPr>
        <w:spacing w:line="460" w:lineRule="exact"/>
        <w:rPr>
          <w:rFonts w:cs="仿宋_GB2312"/>
          <w:szCs w:val="40"/>
        </w:rPr>
      </w:pPr>
    </w:p>
    <w:p w:rsidR="0072245A" w:rsidRDefault="0072245A" w:rsidP="0072245A">
      <w:pPr>
        <w:spacing w:line="560" w:lineRule="exact"/>
        <w:ind w:firstLineChars="200" w:firstLine="640"/>
        <w:rPr>
          <w:rFonts w:cs="仿宋_GB2312"/>
          <w:color w:val="000000"/>
          <w:szCs w:val="32"/>
        </w:rPr>
      </w:pPr>
      <w:r>
        <w:rPr>
          <w:rFonts w:eastAsia="黑体" w:cs="黑体" w:hint="eastAsia"/>
          <w:color w:val="000000"/>
          <w:szCs w:val="32"/>
          <w:lang w:bidi="ar"/>
        </w:rPr>
        <w:t xml:space="preserve">1 </w:t>
      </w:r>
      <w:r>
        <w:rPr>
          <w:rFonts w:eastAsia="黑体" w:cs="黑体" w:hint="eastAsia"/>
          <w:color w:val="000000"/>
          <w:szCs w:val="32"/>
          <w:lang w:bidi="ar"/>
        </w:rPr>
        <w:t>抽样方法</w:t>
      </w:r>
    </w:p>
    <w:p w:rsidR="0072245A" w:rsidRDefault="0072245A" w:rsidP="0072245A">
      <w:pPr>
        <w:spacing w:line="560" w:lineRule="exact"/>
        <w:ind w:firstLineChars="200" w:firstLine="640"/>
        <w:rPr>
          <w:rFonts w:cs="仿宋_GB2312"/>
          <w:color w:val="000000"/>
          <w:szCs w:val="40"/>
        </w:rPr>
      </w:pPr>
      <w:r>
        <w:rPr>
          <w:rFonts w:cs="仿宋_GB2312" w:hint="eastAsia"/>
          <w:color w:val="000000"/>
          <w:szCs w:val="40"/>
        </w:rPr>
        <w:t>以随机抽样的方式在被抽样生产者、销售者的待销产品中抽取。</w:t>
      </w:r>
    </w:p>
    <w:p w:rsidR="0072245A" w:rsidRDefault="0072245A" w:rsidP="0072245A">
      <w:pPr>
        <w:spacing w:line="560" w:lineRule="exact"/>
        <w:ind w:firstLineChars="200" w:firstLine="640"/>
        <w:rPr>
          <w:rFonts w:cs="仿宋_GB2312"/>
          <w:color w:val="000000"/>
          <w:szCs w:val="40"/>
        </w:rPr>
      </w:pPr>
      <w:r>
        <w:rPr>
          <w:rFonts w:cs="仿宋_GB2312" w:hint="eastAsia"/>
          <w:color w:val="000000"/>
          <w:szCs w:val="40"/>
        </w:rPr>
        <w:t>随机数一般可使用随机数表等方法产生。</w:t>
      </w:r>
    </w:p>
    <w:p w:rsidR="0072245A" w:rsidRDefault="0072245A" w:rsidP="0072245A">
      <w:pPr>
        <w:spacing w:line="560" w:lineRule="exact"/>
        <w:ind w:firstLineChars="200" w:firstLine="640"/>
        <w:rPr>
          <w:rFonts w:cs="仿宋_GB2312"/>
          <w:color w:val="000000"/>
          <w:szCs w:val="40"/>
        </w:rPr>
      </w:pPr>
      <w:r>
        <w:rPr>
          <w:rFonts w:cs="仿宋_GB2312" w:hint="eastAsia"/>
          <w:color w:val="000000"/>
          <w:szCs w:val="40"/>
        </w:rPr>
        <w:t>抽查数量：每款产品抽取</w:t>
      </w:r>
      <w:r>
        <w:rPr>
          <w:rFonts w:cs="仿宋_GB2312" w:hint="eastAsia"/>
          <w:color w:val="000000"/>
          <w:szCs w:val="40"/>
        </w:rPr>
        <w:t>2</w:t>
      </w:r>
      <w:r>
        <w:rPr>
          <w:rFonts w:cs="仿宋_GB2312" w:hint="eastAsia"/>
          <w:color w:val="000000"/>
          <w:szCs w:val="40"/>
        </w:rPr>
        <w:t>组样本，第</w:t>
      </w:r>
      <w:r>
        <w:rPr>
          <w:rFonts w:cs="仿宋_GB2312" w:hint="eastAsia"/>
          <w:color w:val="000000"/>
          <w:szCs w:val="40"/>
        </w:rPr>
        <w:t>1</w:t>
      </w:r>
      <w:r>
        <w:rPr>
          <w:rFonts w:cs="仿宋_GB2312" w:hint="eastAsia"/>
          <w:color w:val="000000"/>
          <w:szCs w:val="40"/>
        </w:rPr>
        <w:t>组用于检验，第</w:t>
      </w:r>
      <w:r>
        <w:rPr>
          <w:rFonts w:cs="仿宋_GB2312" w:hint="eastAsia"/>
          <w:color w:val="000000"/>
          <w:szCs w:val="40"/>
        </w:rPr>
        <w:t>2</w:t>
      </w:r>
      <w:r>
        <w:rPr>
          <w:rFonts w:cs="仿宋_GB2312" w:hint="eastAsia"/>
          <w:color w:val="000000"/>
          <w:szCs w:val="40"/>
        </w:rPr>
        <w:t>组用于备样。每组样本需抽取样品数量表</w:t>
      </w:r>
      <w:r>
        <w:rPr>
          <w:rFonts w:cs="仿宋_GB2312" w:hint="eastAsia"/>
          <w:color w:val="000000"/>
          <w:szCs w:val="40"/>
        </w:rPr>
        <w:t>1</w:t>
      </w:r>
      <w:r>
        <w:rPr>
          <w:rFonts w:cs="仿宋_GB2312" w:hint="eastAsia"/>
          <w:color w:val="000000"/>
          <w:szCs w:val="40"/>
        </w:rPr>
        <w:t>所示。</w:t>
      </w:r>
    </w:p>
    <w:p w:rsidR="0072245A" w:rsidRDefault="0072245A" w:rsidP="0072245A">
      <w:pPr>
        <w:spacing w:line="560" w:lineRule="exact"/>
        <w:jc w:val="center"/>
        <w:rPr>
          <w:rFonts w:cs="仿宋_GB2312"/>
          <w:color w:val="000000"/>
          <w:szCs w:val="32"/>
          <w:lang w:bidi="ar"/>
        </w:rPr>
      </w:pPr>
      <w:r>
        <w:rPr>
          <w:rFonts w:cs="仿宋_GB2312" w:hint="eastAsia"/>
          <w:color w:val="000000"/>
          <w:szCs w:val="32"/>
          <w:lang w:bidi="ar"/>
        </w:rPr>
        <w:t>表</w:t>
      </w:r>
      <w:r>
        <w:rPr>
          <w:rFonts w:cs="仿宋_GB2312" w:hint="eastAsia"/>
          <w:color w:val="000000"/>
          <w:szCs w:val="32"/>
          <w:lang w:bidi="ar"/>
        </w:rPr>
        <w:t xml:space="preserve">1 </w:t>
      </w:r>
      <w:r>
        <w:rPr>
          <w:rFonts w:cs="仿宋_GB2312" w:hint="eastAsia"/>
          <w:color w:val="000000"/>
          <w:szCs w:val="32"/>
          <w:lang w:bidi="ar"/>
        </w:rPr>
        <w:t>水暖五金产品抽查数量</w:t>
      </w: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
        <w:gridCol w:w="2512"/>
        <w:gridCol w:w="2976"/>
        <w:gridCol w:w="1701"/>
        <w:gridCol w:w="1688"/>
      </w:tblGrid>
      <w:tr w:rsidR="0072245A" w:rsidTr="00DE19C8">
        <w:trPr>
          <w:trHeight w:val="271"/>
          <w:tblHeader/>
          <w:jc w:val="center"/>
        </w:trPr>
        <w:tc>
          <w:tcPr>
            <w:tcW w:w="878"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b/>
                <w:bCs/>
                <w:color w:val="000000"/>
                <w:sz w:val="28"/>
                <w:szCs w:val="28"/>
                <w:lang w:bidi="ar"/>
              </w:rPr>
            </w:pPr>
            <w:r>
              <w:rPr>
                <w:rFonts w:cs="仿宋_GB2312" w:hint="eastAsia"/>
                <w:b/>
                <w:bCs/>
                <w:color w:val="000000"/>
                <w:sz w:val="28"/>
                <w:szCs w:val="28"/>
                <w:lang w:bidi="ar"/>
              </w:rPr>
              <w:t>序号</w:t>
            </w:r>
          </w:p>
        </w:tc>
        <w:tc>
          <w:tcPr>
            <w:tcW w:w="2512"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b/>
                <w:bCs/>
                <w:color w:val="000000"/>
                <w:sz w:val="28"/>
                <w:szCs w:val="28"/>
                <w:lang w:bidi="ar"/>
              </w:rPr>
            </w:pPr>
            <w:r>
              <w:rPr>
                <w:rFonts w:cs="仿宋_GB2312" w:hint="eastAsia"/>
                <w:b/>
                <w:bCs/>
                <w:color w:val="000000"/>
                <w:sz w:val="28"/>
                <w:szCs w:val="28"/>
                <w:lang w:bidi="ar"/>
              </w:rPr>
              <w:t>产品名称</w:t>
            </w:r>
          </w:p>
        </w:tc>
        <w:tc>
          <w:tcPr>
            <w:tcW w:w="2976"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b/>
                <w:bCs/>
                <w:color w:val="000000"/>
                <w:sz w:val="28"/>
                <w:szCs w:val="28"/>
                <w:lang w:bidi="ar"/>
              </w:rPr>
            </w:pPr>
            <w:r>
              <w:rPr>
                <w:rFonts w:cs="仿宋_GB2312" w:hint="eastAsia"/>
                <w:b/>
                <w:bCs/>
                <w:color w:val="000000"/>
                <w:sz w:val="28"/>
                <w:szCs w:val="28"/>
                <w:lang w:bidi="ar"/>
              </w:rPr>
              <w:t>产品分类</w:t>
            </w:r>
          </w:p>
        </w:tc>
        <w:tc>
          <w:tcPr>
            <w:tcW w:w="1701"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b/>
                <w:bCs/>
                <w:color w:val="000000"/>
                <w:sz w:val="28"/>
                <w:szCs w:val="28"/>
                <w:lang w:bidi="ar"/>
              </w:rPr>
            </w:pPr>
            <w:r>
              <w:rPr>
                <w:rFonts w:cs="仿宋_GB2312" w:hint="eastAsia"/>
                <w:b/>
                <w:bCs/>
                <w:color w:val="000000"/>
                <w:sz w:val="28"/>
                <w:szCs w:val="28"/>
                <w:lang w:bidi="ar"/>
              </w:rPr>
              <w:t>第</w:t>
            </w:r>
            <w:r>
              <w:rPr>
                <w:rFonts w:cs="仿宋_GB2312" w:hint="eastAsia"/>
                <w:b/>
                <w:bCs/>
                <w:color w:val="000000"/>
                <w:sz w:val="28"/>
                <w:szCs w:val="28"/>
                <w:lang w:bidi="ar"/>
              </w:rPr>
              <w:t>1</w:t>
            </w:r>
            <w:r>
              <w:rPr>
                <w:rFonts w:cs="仿宋_GB2312" w:hint="eastAsia"/>
                <w:b/>
                <w:bCs/>
                <w:color w:val="000000"/>
                <w:sz w:val="28"/>
                <w:szCs w:val="28"/>
                <w:lang w:bidi="ar"/>
              </w:rPr>
              <w:t>组数量</w:t>
            </w:r>
          </w:p>
        </w:tc>
        <w:tc>
          <w:tcPr>
            <w:tcW w:w="1688"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b/>
                <w:bCs/>
                <w:color w:val="000000"/>
                <w:sz w:val="28"/>
                <w:szCs w:val="28"/>
                <w:lang w:bidi="ar"/>
              </w:rPr>
            </w:pPr>
            <w:r>
              <w:rPr>
                <w:rFonts w:cs="仿宋_GB2312" w:hint="eastAsia"/>
                <w:b/>
                <w:bCs/>
                <w:color w:val="000000"/>
                <w:sz w:val="28"/>
                <w:szCs w:val="28"/>
                <w:lang w:bidi="ar"/>
              </w:rPr>
              <w:t>第</w:t>
            </w:r>
            <w:r>
              <w:rPr>
                <w:rFonts w:cs="仿宋_GB2312" w:hint="eastAsia"/>
                <w:b/>
                <w:bCs/>
                <w:color w:val="000000"/>
                <w:sz w:val="28"/>
                <w:szCs w:val="28"/>
                <w:lang w:bidi="ar"/>
              </w:rPr>
              <w:t>2</w:t>
            </w:r>
            <w:r>
              <w:rPr>
                <w:rFonts w:cs="仿宋_GB2312" w:hint="eastAsia"/>
                <w:b/>
                <w:bCs/>
                <w:color w:val="000000"/>
                <w:sz w:val="28"/>
                <w:szCs w:val="28"/>
                <w:lang w:bidi="ar"/>
              </w:rPr>
              <w:t>组数量</w:t>
            </w:r>
          </w:p>
        </w:tc>
      </w:tr>
      <w:tr w:rsidR="0072245A" w:rsidTr="00DE19C8">
        <w:trPr>
          <w:trHeight w:val="301"/>
          <w:jc w:val="center"/>
        </w:trPr>
        <w:tc>
          <w:tcPr>
            <w:tcW w:w="878" w:type="dxa"/>
            <w:vMerge w:val="restart"/>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1</w:t>
            </w:r>
          </w:p>
        </w:tc>
        <w:tc>
          <w:tcPr>
            <w:tcW w:w="2512" w:type="dxa"/>
            <w:vMerge w:val="restart"/>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陶瓷片密封水嘴</w:t>
            </w:r>
          </w:p>
        </w:tc>
        <w:tc>
          <w:tcPr>
            <w:tcW w:w="2976"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洗面器水嘴或厨房水嘴</w:t>
            </w:r>
          </w:p>
        </w:tc>
        <w:tc>
          <w:tcPr>
            <w:tcW w:w="1701"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5</w:t>
            </w:r>
            <w:r>
              <w:rPr>
                <w:rFonts w:cs="仿宋_GB2312" w:hint="eastAsia"/>
                <w:color w:val="000000"/>
                <w:sz w:val="28"/>
                <w:szCs w:val="28"/>
              </w:rPr>
              <w:t>件</w:t>
            </w:r>
          </w:p>
        </w:tc>
        <w:tc>
          <w:tcPr>
            <w:tcW w:w="1688"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5</w:t>
            </w:r>
            <w:r>
              <w:rPr>
                <w:rFonts w:cs="仿宋_GB2312" w:hint="eastAsia"/>
                <w:color w:val="000000"/>
                <w:sz w:val="28"/>
                <w:szCs w:val="28"/>
              </w:rPr>
              <w:t>件</w:t>
            </w:r>
          </w:p>
        </w:tc>
      </w:tr>
      <w:tr w:rsidR="0072245A" w:rsidTr="00DE19C8">
        <w:trPr>
          <w:trHeight w:val="272"/>
          <w:jc w:val="center"/>
        </w:trPr>
        <w:tc>
          <w:tcPr>
            <w:tcW w:w="878" w:type="dxa"/>
            <w:vMerge/>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bookmarkStart w:id="0" w:name="_Hlk190349546"/>
          </w:p>
        </w:tc>
        <w:tc>
          <w:tcPr>
            <w:tcW w:w="2512" w:type="dxa"/>
            <w:vMerge/>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p>
        </w:tc>
        <w:tc>
          <w:tcPr>
            <w:tcW w:w="2976"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其他水嘴</w:t>
            </w:r>
          </w:p>
        </w:tc>
        <w:tc>
          <w:tcPr>
            <w:tcW w:w="1701"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2</w:t>
            </w:r>
            <w:bookmarkStart w:id="1" w:name="OLE_LINK19"/>
            <w:bookmarkStart w:id="2" w:name="OLE_LINK20"/>
            <w:r>
              <w:rPr>
                <w:rFonts w:cs="仿宋_GB2312" w:hint="eastAsia"/>
                <w:color w:val="000000"/>
                <w:sz w:val="28"/>
                <w:szCs w:val="28"/>
              </w:rPr>
              <w:t>件</w:t>
            </w:r>
            <w:bookmarkEnd w:id="1"/>
            <w:bookmarkEnd w:id="2"/>
          </w:p>
        </w:tc>
        <w:tc>
          <w:tcPr>
            <w:tcW w:w="1688"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2</w:t>
            </w:r>
            <w:r>
              <w:rPr>
                <w:rFonts w:cs="仿宋_GB2312" w:hint="eastAsia"/>
                <w:color w:val="000000"/>
                <w:sz w:val="28"/>
                <w:szCs w:val="28"/>
              </w:rPr>
              <w:t>件</w:t>
            </w:r>
          </w:p>
        </w:tc>
      </w:tr>
    </w:tbl>
    <w:bookmarkEnd w:id="0"/>
    <w:p w:rsidR="0072245A" w:rsidRDefault="0072245A" w:rsidP="0072245A">
      <w:pPr>
        <w:spacing w:line="560" w:lineRule="exact"/>
        <w:ind w:firstLineChars="200" w:firstLine="640"/>
        <w:rPr>
          <w:rFonts w:cs="仿宋_GB2312"/>
          <w:color w:val="000000"/>
          <w:szCs w:val="32"/>
        </w:rPr>
      </w:pPr>
      <w:r>
        <w:rPr>
          <w:rFonts w:eastAsia="黑体" w:cs="黑体" w:hint="eastAsia"/>
          <w:color w:val="000000"/>
          <w:szCs w:val="32"/>
          <w:lang w:bidi="ar"/>
        </w:rPr>
        <w:t xml:space="preserve">2 </w:t>
      </w:r>
      <w:r>
        <w:rPr>
          <w:rFonts w:eastAsia="黑体" w:cs="黑体" w:hint="eastAsia"/>
          <w:color w:val="000000"/>
          <w:szCs w:val="32"/>
          <w:lang w:bidi="ar"/>
        </w:rPr>
        <w:t>检验依据</w:t>
      </w:r>
    </w:p>
    <w:p w:rsidR="0072245A" w:rsidRDefault="0072245A" w:rsidP="0072245A">
      <w:pPr>
        <w:spacing w:line="560" w:lineRule="exact"/>
        <w:jc w:val="center"/>
        <w:rPr>
          <w:rFonts w:cs="仿宋_GB2312"/>
          <w:color w:val="000000"/>
          <w:szCs w:val="32"/>
          <w:lang w:bidi="ar"/>
        </w:rPr>
      </w:pPr>
      <w:r>
        <w:rPr>
          <w:rFonts w:cs="仿宋_GB2312" w:hint="eastAsia"/>
          <w:color w:val="000000"/>
          <w:szCs w:val="32"/>
          <w:lang w:bidi="ar"/>
        </w:rPr>
        <w:t>表</w:t>
      </w:r>
      <w:r>
        <w:rPr>
          <w:rFonts w:cs="仿宋_GB2312" w:hint="eastAsia"/>
          <w:color w:val="000000"/>
          <w:szCs w:val="32"/>
          <w:lang w:bidi="ar"/>
        </w:rPr>
        <w:t xml:space="preserve">2 </w:t>
      </w:r>
      <w:r>
        <w:rPr>
          <w:rFonts w:cs="仿宋_GB2312" w:hint="eastAsia"/>
          <w:color w:val="000000"/>
          <w:szCs w:val="32"/>
          <w:lang w:bidi="ar"/>
        </w:rPr>
        <w:t>陶瓷片密封水嘴</w:t>
      </w:r>
    </w:p>
    <w:tbl>
      <w:tblPr>
        <w:tblW w:w="9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3"/>
        <w:gridCol w:w="4243"/>
        <w:gridCol w:w="4211"/>
      </w:tblGrid>
      <w:tr w:rsidR="0072245A" w:rsidTr="00DE19C8">
        <w:trPr>
          <w:trHeight w:val="356"/>
          <w:tblHeader/>
          <w:jc w:val="center"/>
        </w:trPr>
        <w:tc>
          <w:tcPr>
            <w:tcW w:w="1093"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b/>
                <w:bCs/>
                <w:color w:val="000000"/>
                <w:sz w:val="28"/>
                <w:szCs w:val="28"/>
                <w:lang w:bidi="ar"/>
              </w:rPr>
            </w:pPr>
            <w:r>
              <w:rPr>
                <w:rFonts w:cs="仿宋_GB2312" w:hint="eastAsia"/>
                <w:b/>
                <w:bCs/>
                <w:color w:val="000000"/>
                <w:sz w:val="28"/>
                <w:szCs w:val="28"/>
                <w:lang w:bidi="ar"/>
              </w:rPr>
              <w:t>序号</w:t>
            </w:r>
          </w:p>
        </w:tc>
        <w:tc>
          <w:tcPr>
            <w:tcW w:w="4243"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b/>
                <w:bCs/>
                <w:color w:val="000000"/>
                <w:sz w:val="28"/>
                <w:szCs w:val="28"/>
                <w:lang w:bidi="ar"/>
              </w:rPr>
            </w:pPr>
            <w:r>
              <w:rPr>
                <w:rFonts w:cs="仿宋_GB2312" w:hint="eastAsia"/>
                <w:b/>
                <w:bCs/>
                <w:color w:val="000000"/>
                <w:sz w:val="28"/>
                <w:szCs w:val="28"/>
                <w:lang w:bidi="ar"/>
              </w:rPr>
              <w:t>检验项目</w:t>
            </w:r>
          </w:p>
        </w:tc>
        <w:tc>
          <w:tcPr>
            <w:tcW w:w="4211"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b/>
                <w:bCs/>
                <w:color w:val="000000"/>
                <w:sz w:val="28"/>
                <w:szCs w:val="28"/>
                <w:lang w:bidi="ar"/>
              </w:rPr>
            </w:pPr>
            <w:r>
              <w:rPr>
                <w:rFonts w:cs="仿宋_GB2312" w:hint="eastAsia"/>
                <w:b/>
                <w:bCs/>
                <w:color w:val="000000"/>
                <w:sz w:val="28"/>
                <w:szCs w:val="28"/>
                <w:lang w:bidi="ar"/>
              </w:rPr>
              <w:t>检验方法</w:t>
            </w:r>
          </w:p>
        </w:tc>
      </w:tr>
      <w:tr w:rsidR="0072245A" w:rsidTr="00DE19C8">
        <w:trPr>
          <w:trHeight w:val="255"/>
          <w:jc w:val="center"/>
        </w:trPr>
        <w:tc>
          <w:tcPr>
            <w:tcW w:w="1093"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color w:val="000000"/>
                <w:sz w:val="28"/>
                <w:szCs w:val="28"/>
              </w:rPr>
            </w:pPr>
            <w:r>
              <w:rPr>
                <w:color w:val="000000"/>
                <w:sz w:val="28"/>
                <w:szCs w:val="28"/>
                <w:lang w:bidi="ar"/>
              </w:rPr>
              <w:t>1</w:t>
            </w:r>
          </w:p>
        </w:tc>
        <w:tc>
          <w:tcPr>
            <w:tcW w:w="4243"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color w:val="000000"/>
                <w:sz w:val="28"/>
                <w:szCs w:val="28"/>
              </w:rPr>
            </w:pPr>
            <w:r>
              <w:rPr>
                <w:rFonts w:cs="仿宋_GB2312" w:hint="eastAsia"/>
                <w:color w:val="000000"/>
                <w:sz w:val="28"/>
                <w:szCs w:val="28"/>
                <w:lang w:bidi="ar"/>
              </w:rPr>
              <w:t>螺纹</w:t>
            </w:r>
          </w:p>
        </w:tc>
        <w:tc>
          <w:tcPr>
            <w:tcW w:w="4211"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color w:val="000000"/>
                <w:sz w:val="28"/>
                <w:szCs w:val="28"/>
              </w:rPr>
            </w:pPr>
            <w:r>
              <w:rPr>
                <w:color w:val="000000"/>
                <w:sz w:val="28"/>
                <w:szCs w:val="28"/>
                <w:lang w:bidi="ar"/>
              </w:rPr>
              <w:t>GB 18145—2014</w:t>
            </w:r>
          </w:p>
        </w:tc>
      </w:tr>
      <w:tr w:rsidR="0072245A" w:rsidTr="00DE19C8">
        <w:trPr>
          <w:trHeight w:val="255"/>
          <w:jc w:val="center"/>
        </w:trPr>
        <w:tc>
          <w:tcPr>
            <w:tcW w:w="1093"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2</w:t>
            </w:r>
          </w:p>
        </w:tc>
        <w:tc>
          <w:tcPr>
            <w:tcW w:w="4243"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装配</w:t>
            </w:r>
          </w:p>
        </w:tc>
        <w:tc>
          <w:tcPr>
            <w:tcW w:w="4211"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GB 18145</w:t>
            </w:r>
            <w:r>
              <w:rPr>
                <w:rFonts w:cs="仿宋_GB2312" w:hint="eastAsia"/>
                <w:color w:val="000000"/>
                <w:sz w:val="28"/>
                <w:szCs w:val="28"/>
              </w:rPr>
              <w:t>—</w:t>
            </w:r>
            <w:r>
              <w:rPr>
                <w:rFonts w:cs="仿宋_GB2312" w:hint="eastAsia"/>
                <w:color w:val="000000"/>
                <w:sz w:val="28"/>
                <w:szCs w:val="28"/>
              </w:rPr>
              <w:t>2014</w:t>
            </w:r>
          </w:p>
        </w:tc>
      </w:tr>
      <w:tr w:rsidR="0072245A" w:rsidTr="00DE19C8">
        <w:trPr>
          <w:trHeight w:val="270"/>
          <w:jc w:val="center"/>
        </w:trPr>
        <w:tc>
          <w:tcPr>
            <w:tcW w:w="1093"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3</w:t>
            </w:r>
          </w:p>
        </w:tc>
        <w:tc>
          <w:tcPr>
            <w:tcW w:w="4243"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金属污染物析出</w:t>
            </w:r>
          </w:p>
        </w:tc>
        <w:tc>
          <w:tcPr>
            <w:tcW w:w="4211"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GB 18145</w:t>
            </w:r>
            <w:r>
              <w:rPr>
                <w:rFonts w:cs="仿宋_GB2312" w:hint="eastAsia"/>
                <w:color w:val="000000"/>
                <w:sz w:val="28"/>
                <w:szCs w:val="28"/>
              </w:rPr>
              <w:t>—</w:t>
            </w:r>
            <w:r>
              <w:rPr>
                <w:rFonts w:cs="仿宋_GB2312" w:hint="eastAsia"/>
                <w:color w:val="000000"/>
                <w:sz w:val="28"/>
                <w:szCs w:val="28"/>
              </w:rPr>
              <w:t>2014</w:t>
            </w:r>
          </w:p>
        </w:tc>
      </w:tr>
      <w:tr w:rsidR="0072245A" w:rsidTr="00DE19C8">
        <w:trPr>
          <w:trHeight w:val="255"/>
          <w:jc w:val="center"/>
        </w:trPr>
        <w:tc>
          <w:tcPr>
            <w:tcW w:w="1093"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4</w:t>
            </w:r>
          </w:p>
        </w:tc>
        <w:tc>
          <w:tcPr>
            <w:tcW w:w="4243"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抗水压机械性能</w:t>
            </w:r>
          </w:p>
        </w:tc>
        <w:tc>
          <w:tcPr>
            <w:tcW w:w="4211"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GB 18145</w:t>
            </w:r>
            <w:r>
              <w:rPr>
                <w:rFonts w:cs="仿宋_GB2312" w:hint="eastAsia"/>
                <w:color w:val="000000"/>
                <w:sz w:val="28"/>
                <w:szCs w:val="28"/>
              </w:rPr>
              <w:t>—</w:t>
            </w:r>
            <w:r>
              <w:rPr>
                <w:rFonts w:cs="仿宋_GB2312" w:hint="eastAsia"/>
                <w:color w:val="000000"/>
                <w:sz w:val="28"/>
                <w:szCs w:val="28"/>
              </w:rPr>
              <w:t>2014</w:t>
            </w:r>
          </w:p>
        </w:tc>
      </w:tr>
      <w:tr w:rsidR="0072245A" w:rsidTr="00DE19C8">
        <w:trPr>
          <w:trHeight w:val="255"/>
          <w:jc w:val="center"/>
        </w:trPr>
        <w:tc>
          <w:tcPr>
            <w:tcW w:w="1093"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5</w:t>
            </w:r>
          </w:p>
        </w:tc>
        <w:tc>
          <w:tcPr>
            <w:tcW w:w="4243"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密封性能</w:t>
            </w:r>
          </w:p>
        </w:tc>
        <w:tc>
          <w:tcPr>
            <w:tcW w:w="4211"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GB 18145</w:t>
            </w:r>
            <w:r>
              <w:rPr>
                <w:rFonts w:cs="仿宋_GB2312" w:hint="eastAsia"/>
                <w:color w:val="000000"/>
                <w:sz w:val="28"/>
                <w:szCs w:val="28"/>
              </w:rPr>
              <w:t>—</w:t>
            </w:r>
            <w:r>
              <w:rPr>
                <w:rFonts w:cs="仿宋_GB2312" w:hint="eastAsia"/>
                <w:color w:val="000000"/>
                <w:sz w:val="28"/>
                <w:szCs w:val="28"/>
              </w:rPr>
              <w:t>2014</w:t>
            </w:r>
          </w:p>
        </w:tc>
      </w:tr>
      <w:tr w:rsidR="0072245A" w:rsidTr="00DE19C8">
        <w:trPr>
          <w:trHeight w:val="255"/>
          <w:jc w:val="center"/>
        </w:trPr>
        <w:tc>
          <w:tcPr>
            <w:tcW w:w="1093"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6</w:t>
            </w:r>
          </w:p>
        </w:tc>
        <w:tc>
          <w:tcPr>
            <w:tcW w:w="4243"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流量</w:t>
            </w:r>
          </w:p>
        </w:tc>
        <w:tc>
          <w:tcPr>
            <w:tcW w:w="4211"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GB 18145</w:t>
            </w:r>
            <w:r>
              <w:rPr>
                <w:rFonts w:cs="仿宋_GB2312" w:hint="eastAsia"/>
                <w:color w:val="000000"/>
                <w:sz w:val="28"/>
                <w:szCs w:val="28"/>
              </w:rPr>
              <w:t>—</w:t>
            </w:r>
            <w:r>
              <w:rPr>
                <w:rFonts w:cs="仿宋_GB2312" w:hint="eastAsia"/>
                <w:color w:val="000000"/>
                <w:sz w:val="28"/>
                <w:szCs w:val="28"/>
              </w:rPr>
              <w:t>2014</w:t>
            </w:r>
          </w:p>
        </w:tc>
      </w:tr>
      <w:tr w:rsidR="0072245A" w:rsidTr="00DE19C8">
        <w:trPr>
          <w:trHeight w:val="255"/>
          <w:jc w:val="center"/>
        </w:trPr>
        <w:tc>
          <w:tcPr>
            <w:tcW w:w="1093"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lastRenderedPageBreak/>
              <w:t>7</w:t>
            </w:r>
          </w:p>
        </w:tc>
        <w:tc>
          <w:tcPr>
            <w:tcW w:w="4243"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抗安装负载</w:t>
            </w:r>
          </w:p>
        </w:tc>
        <w:tc>
          <w:tcPr>
            <w:tcW w:w="4211"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GB 18145</w:t>
            </w:r>
            <w:r>
              <w:rPr>
                <w:rFonts w:cs="仿宋_GB2312" w:hint="eastAsia"/>
                <w:color w:val="000000"/>
                <w:sz w:val="28"/>
                <w:szCs w:val="28"/>
              </w:rPr>
              <w:t>—</w:t>
            </w:r>
            <w:r>
              <w:rPr>
                <w:rFonts w:cs="仿宋_GB2312" w:hint="eastAsia"/>
                <w:color w:val="000000"/>
                <w:sz w:val="28"/>
                <w:szCs w:val="28"/>
              </w:rPr>
              <w:t>2014</w:t>
            </w:r>
          </w:p>
        </w:tc>
      </w:tr>
      <w:tr w:rsidR="0072245A" w:rsidTr="00DE19C8">
        <w:trPr>
          <w:trHeight w:val="255"/>
          <w:jc w:val="center"/>
        </w:trPr>
        <w:tc>
          <w:tcPr>
            <w:tcW w:w="1093"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8</w:t>
            </w:r>
          </w:p>
        </w:tc>
        <w:tc>
          <w:tcPr>
            <w:tcW w:w="4243"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proofErr w:type="gramStart"/>
            <w:r>
              <w:rPr>
                <w:rFonts w:cs="仿宋_GB2312" w:hint="eastAsia"/>
                <w:color w:val="000000"/>
                <w:sz w:val="28"/>
                <w:szCs w:val="28"/>
              </w:rPr>
              <w:t>抗使用</w:t>
            </w:r>
            <w:proofErr w:type="gramEnd"/>
            <w:r>
              <w:rPr>
                <w:rFonts w:cs="仿宋_GB2312" w:hint="eastAsia"/>
                <w:color w:val="000000"/>
                <w:sz w:val="28"/>
                <w:szCs w:val="28"/>
              </w:rPr>
              <w:t>负载</w:t>
            </w:r>
          </w:p>
        </w:tc>
        <w:tc>
          <w:tcPr>
            <w:tcW w:w="4211"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GB 18145</w:t>
            </w:r>
            <w:r>
              <w:rPr>
                <w:rFonts w:cs="仿宋_GB2312" w:hint="eastAsia"/>
                <w:color w:val="000000"/>
                <w:sz w:val="28"/>
                <w:szCs w:val="28"/>
              </w:rPr>
              <w:t>—</w:t>
            </w:r>
            <w:r>
              <w:rPr>
                <w:rFonts w:cs="仿宋_GB2312" w:hint="eastAsia"/>
                <w:color w:val="000000"/>
                <w:sz w:val="28"/>
                <w:szCs w:val="28"/>
              </w:rPr>
              <w:t>2014</w:t>
            </w:r>
          </w:p>
        </w:tc>
      </w:tr>
      <w:tr w:rsidR="0072245A" w:rsidTr="00DE19C8">
        <w:trPr>
          <w:trHeight w:val="255"/>
          <w:jc w:val="center"/>
        </w:trPr>
        <w:tc>
          <w:tcPr>
            <w:tcW w:w="1093"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9</w:t>
            </w:r>
          </w:p>
        </w:tc>
        <w:tc>
          <w:tcPr>
            <w:tcW w:w="4243"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表面耐腐蚀性能</w:t>
            </w:r>
          </w:p>
        </w:tc>
        <w:tc>
          <w:tcPr>
            <w:tcW w:w="4211"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GB/T 10125</w:t>
            </w:r>
            <w:r>
              <w:rPr>
                <w:rFonts w:cs="仿宋_GB2312" w:hint="eastAsia"/>
                <w:color w:val="000000"/>
                <w:sz w:val="28"/>
                <w:szCs w:val="28"/>
              </w:rPr>
              <w:t>—</w:t>
            </w:r>
            <w:r>
              <w:rPr>
                <w:rFonts w:cs="仿宋_GB2312" w:hint="eastAsia"/>
                <w:color w:val="000000"/>
                <w:sz w:val="28"/>
                <w:szCs w:val="28"/>
              </w:rPr>
              <w:t>2012</w:t>
            </w:r>
          </w:p>
        </w:tc>
      </w:tr>
      <w:tr w:rsidR="0072245A" w:rsidTr="00DE19C8">
        <w:trPr>
          <w:trHeight w:val="255"/>
          <w:jc w:val="center"/>
        </w:trPr>
        <w:tc>
          <w:tcPr>
            <w:tcW w:w="1093"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10</w:t>
            </w:r>
          </w:p>
        </w:tc>
        <w:tc>
          <w:tcPr>
            <w:tcW w:w="4243"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防回流性能</w:t>
            </w:r>
          </w:p>
        </w:tc>
        <w:tc>
          <w:tcPr>
            <w:tcW w:w="4211"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GB 18145</w:t>
            </w:r>
            <w:r>
              <w:rPr>
                <w:rFonts w:cs="仿宋_GB2312" w:hint="eastAsia"/>
                <w:color w:val="000000"/>
                <w:sz w:val="28"/>
                <w:szCs w:val="28"/>
              </w:rPr>
              <w:t>—</w:t>
            </w:r>
            <w:r>
              <w:rPr>
                <w:rFonts w:cs="仿宋_GB2312" w:hint="eastAsia"/>
                <w:color w:val="000000"/>
                <w:sz w:val="28"/>
                <w:szCs w:val="28"/>
              </w:rPr>
              <w:t>2014</w:t>
            </w:r>
          </w:p>
        </w:tc>
      </w:tr>
      <w:tr w:rsidR="0072245A" w:rsidTr="00DE19C8">
        <w:trPr>
          <w:trHeight w:val="270"/>
          <w:jc w:val="center"/>
        </w:trPr>
        <w:tc>
          <w:tcPr>
            <w:tcW w:w="1093"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11</w:t>
            </w:r>
          </w:p>
        </w:tc>
        <w:tc>
          <w:tcPr>
            <w:tcW w:w="4243"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流量均匀性</w:t>
            </w:r>
          </w:p>
        </w:tc>
        <w:tc>
          <w:tcPr>
            <w:tcW w:w="4211"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GB 25501</w:t>
            </w:r>
            <w:r>
              <w:rPr>
                <w:rFonts w:cs="仿宋_GB2312" w:hint="eastAsia"/>
                <w:color w:val="000000"/>
                <w:sz w:val="28"/>
                <w:szCs w:val="28"/>
              </w:rPr>
              <w:t>—</w:t>
            </w:r>
            <w:r>
              <w:rPr>
                <w:rFonts w:cs="仿宋_GB2312" w:hint="eastAsia"/>
                <w:color w:val="000000"/>
                <w:sz w:val="28"/>
                <w:szCs w:val="28"/>
              </w:rPr>
              <w:t>2019</w:t>
            </w:r>
          </w:p>
        </w:tc>
      </w:tr>
      <w:tr w:rsidR="0072245A" w:rsidTr="00DE19C8">
        <w:trPr>
          <w:trHeight w:val="241"/>
          <w:jc w:val="center"/>
        </w:trPr>
        <w:tc>
          <w:tcPr>
            <w:tcW w:w="1093"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12</w:t>
            </w:r>
          </w:p>
        </w:tc>
        <w:tc>
          <w:tcPr>
            <w:tcW w:w="4243"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水嘴水效等级</w:t>
            </w:r>
          </w:p>
        </w:tc>
        <w:tc>
          <w:tcPr>
            <w:tcW w:w="4211" w:type="dxa"/>
            <w:tcBorders>
              <w:top w:val="single" w:sz="4" w:space="0" w:color="auto"/>
              <w:left w:val="single" w:sz="4" w:space="0" w:color="auto"/>
              <w:bottom w:val="single" w:sz="4" w:space="0" w:color="auto"/>
              <w:right w:val="single" w:sz="4" w:space="0" w:color="auto"/>
            </w:tcBorders>
            <w:vAlign w:val="center"/>
          </w:tcPr>
          <w:p w:rsidR="0072245A" w:rsidRDefault="0072245A" w:rsidP="00DE19C8">
            <w:pPr>
              <w:spacing w:line="560" w:lineRule="exact"/>
              <w:jc w:val="center"/>
              <w:rPr>
                <w:rFonts w:cs="仿宋_GB2312"/>
                <w:color w:val="000000"/>
                <w:sz w:val="28"/>
                <w:szCs w:val="28"/>
              </w:rPr>
            </w:pPr>
            <w:r>
              <w:rPr>
                <w:rFonts w:cs="仿宋_GB2312" w:hint="eastAsia"/>
                <w:color w:val="000000"/>
                <w:sz w:val="28"/>
                <w:szCs w:val="28"/>
              </w:rPr>
              <w:t>GB 25501</w:t>
            </w:r>
            <w:r>
              <w:rPr>
                <w:rFonts w:cs="仿宋_GB2312" w:hint="eastAsia"/>
                <w:color w:val="000000"/>
                <w:sz w:val="28"/>
                <w:szCs w:val="28"/>
              </w:rPr>
              <w:t>—</w:t>
            </w:r>
            <w:r>
              <w:rPr>
                <w:rFonts w:cs="仿宋_GB2312" w:hint="eastAsia"/>
                <w:color w:val="000000"/>
                <w:sz w:val="28"/>
                <w:szCs w:val="28"/>
              </w:rPr>
              <w:t>2019</w:t>
            </w:r>
          </w:p>
        </w:tc>
      </w:tr>
    </w:tbl>
    <w:p w:rsidR="009679D2" w:rsidRDefault="009679D2" w:rsidP="009679D2">
      <w:pPr>
        <w:spacing w:line="560" w:lineRule="exact"/>
        <w:ind w:firstLineChars="200" w:firstLine="640"/>
        <w:rPr>
          <w:rFonts w:cs="仿宋_GB2312"/>
          <w:szCs w:val="40"/>
        </w:rPr>
      </w:pPr>
      <w:r>
        <w:rPr>
          <w:rFonts w:cs="仿宋_GB2312" w:hint="eastAsia"/>
          <w:szCs w:val="40"/>
        </w:rPr>
        <w:t>执行企业标准、团体标准、地方标准的产品，检验项目参照上述内容执行。</w:t>
      </w:r>
    </w:p>
    <w:p w:rsidR="009679D2" w:rsidRDefault="009679D2" w:rsidP="009679D2">
      <w:pPr>
        <w:spacing w:line="560" w:lineRule="exact"/>
        <w:ind w:firstLineChars="200" w:firstLine="640"/>
        <w:rPr>
          <w:rFonts w:cs="仿宋_GB2312"/>
          <w:szCs w:val="40"/>
        </w:rPr>
      </w:pPr>
      <w:r>
        <w:rPr>
          <w:rFonts w:cs="仿宋_GB2312" w:hint="eastAsia"/>
          <w:szCs w:val="40"/>
        </w:rPr>
        <w:t>凡是注日期的文件，其随后所有的修改单（不包括勘误的内容）或修订版不适用于本细则。凡是不注日期的文件，其最新版本适用于本细则。</w:t>
      </w:r>
    </w:p>
    <w:p w:rsidR="009679D2" w:rsidRDefault="009679D2" w:rsidP="009679D2">
      <w:pPr>
        <w:spacing w:line="560" w:lineRule="exact"/>
        <w:ind w:firstLineChars="200" w:firstLine="640"/>
        <w:rPr>
          <w:rFonts w:eastAsia="黑体"/>
          <w:szCs w:val="32"/>
        </w:rPr>
      </w:pPr>
      <w:r>
        <w:rPr>
          <w:rFonts w:eastAsia="黑体" w:hint="eastAsia"/>
          <w:szCs w:val="32"/>
        </w:rPr>
        <w:t xml:space="preserve">3 </w:t>
      </w:r>
      <w:r>
        <w:rPr>
          <w:rFonts w:eastAsia="黑体" w:hint="eastAsia"/>
          <w:szCs w:val="32"/>
        </w:rPr>
        <w:t>判定规则</w:t>
      </w:r>
    </w:p>
    <w:p w:rsidR="009679D2" w:rsidRDefault="009679D2" w:rsidP="009679D2">
      <w:pPr>
        <w:spacing w:line="560" w:lineRule="exact"/>
        <w:ind w:firstLineChars="200" w:firstLine="640"/>
        <w:rPr>
          <w:rFonts w:eastAsia="楷体_GB2312"/>
          <w:szCs w:val="32"/>
        </w:rPr>
      </w:pPr>
      <w:r>
        <w:rPr>
          <w:rFonts w:eastAsia="楷体_GB2312" w:hint="eastAsia"/>
          <w:szCs w:val="32"/>
        </w:rPr>
        <w:t xml:space="preserve">3.1 </w:t>
      </w:r>
      <w:r>
        <w:rPr>
          <w:rFonts w:eastAsia="楷体_GB2312" w:hint="eastAsia"/>
          <w:szCs w:val="32"/>
        </w:rPr>
        <w:t>依据标准</w:t>
      </w:r>
    </w:p>
    <w:p w:rsidR="0072245A" w:rsidRPr="0072245A" w:rsidRDefault="0072245A" w:rsidP="0072245A">
      <w:pPr>
        <w:spacing w:line="560" w:lineRule="exact"/>
        <w:ind w:firstLineChars="200" w:firstLine="640"/>
        <w:rPr>
          <w:rFonts w:cs="仿宋_GB2312" w:hint="eastAsia"/>
          <w:szCs w:val="40"/>
        </w:rPr>
      </w:pPr>
      <w:r w:rsidRPr="0072245A">
        <w:rPr>
          <w:rFonts w:cs="仿宋_GB2312" w:hint="eastAsia"/>
          <w:szCs w:val="40"/>
        </w:rPr>
        <w:t>GB 18145-2014</w:t>
      </w:r>
      <w:r w:rsidRPr="0072245A">
        <w:rPr>
          <w:rFonts w:cs="仿宋_GB2312" w:hint="eastAsia"/>
          <w:szCs w:val="40"/>
        </w:rPr>
        <w:t>《陶瓷片密封水嘴》</w:t>
      </w:r>
    </w:p>
    <w:p w:rsidR="0072245A" w:rsidRDefault="0072245A" w:rsidP="0072245A">
      <w:pPr>
        <w:spacing w:line="560" w:lineRule="exact"/>
        <w:ind w:firstLineChars="200" w:firstLine="640"/>
        <w:rPr>
          <w:rFonts w:cs="仿宋_GB2312" w:hint="eastAsia"/>
          <w:szCs w:val="40"/>
        </w:rPr>
      </w:pPr>
      <w:r w:rsidRPr="0072245A">
        <w:rPr>
          <w:rFonts w:cs="仿宋_GB2312" w:hint="eastAsia"/>
          <w:szCs w:val="40"/>
        </w:rPr>
        <w:t>GB 25501-2019</w:t>
      </w:r>
      <w:r w:rsidRPr="0072245A">
        <w:rPr>
          <w:rFonts w:cs="仿宋_GB2312" w:hint="eastAsia"/>
          <w:szCs w:val="40"/>
        </w:rPr>
        <w:t>《水嘴水效限定值及水效等级》</w:t>
      </w:r>
    </w:p>
    <w:p w:rsidR="009679D2" w:rsidRDefault="009679D2" w:rsidP="0072245A">
      <w:pPr>
        <w:spacing w:line="560" w:lineRule="exact"/>
        <w:ind w:firstLineChars="200" w:firstLine="640"/>
        <w:rPr>
          <w:rFonts w:cs="仿宋_GB2312"/>
          <w:szCs w:val="40"/>
        </w:rPr>
      </w:pPr>
      <w:bookmarkStart w:id="3" w:name="_GoBack"/>
      <w:bookmarkEnd w:id="3"/>
      <w:r>
        <w:rPr>
          <w:rFonts w:cs="仿宋_GB2312" w:hint="eastAsia"/>
          <w:szCs w:val="40"/>
        </w:rPr>
        <w:t>现行有效的企业标准、团体标准、地方标准及产品明示质量要求</w:t>
      </w:r>
    </w:p>
    <w:p w:rsidR="009679D2" w:rsidRDefault="009679D2" w:rsidP="009679D2">
      <w:pPr>
        <w:spacing w:line="560" w:lineRule="exact"/>
        <w:ind w:firstLineChars="200" w:firstLine="640"/>
        <w:rPr>
          <w:rFonts w:eastAsia="楷体_GB2312"/>
          <w:szCs w:val="32"/>
        </w:rPr>
      </w:pPr>
      <w:r>
        <w:rPr>
          <w:rFonts w:eastAsia="楷体_GB2312" w:hint="eastAsia"/>
          <w:szCs w:val="32"/>
        </w:rPr>
        <w:t xml:space="preserve">3.2 </w:t>
      </w:r>
      <w:r>
        <w:rPr>
          <w:rFonts w:eastAsia="楷体_GB2312" w:hint="eastAsia"/>
          <w:szCs w:val="32"/>
        </w:rPr>
        <w:t>判定原则</w:t>
      </w:r>
    </w:p>
    <w:p w:rsidR="009679D2" w:rsidRDefault="009679D2" w:rsidP="009679D2">
      <w:pPr>
        <w:spacing w:line="560" w:lineRule="exact"/>
        <w:ind w:firstLineChars="200" w:firstLine="640"/>
        <w:rPr>
          <w:rFonts w:cs="仿宋_GB2312"/>
          <w:szCs w:val="40"/>
        </w:rPr>
      </w:pPr>
      <w:r>
        <w:rPr>
          <w:rFonts w:cs="仿宋_GB2312" w:hint="eastAsia"/>
          <w:szCs w:val="40"/>
        </w:rPr>
        <w:t>经检验，检验项目全部合格，判定为被抽查产品所检项目未发现不合格；检验项目中任一项或一项以上不合格，判定为被抽查产品不合格。</w:t>
      </w:r>
    </w:p>
    <w:p w:rsidR="009679D2" w:rsidRDefault="009679D2" w:rsidP="009679D2">
      <w:pPr>
        <w:spacing w:line="560" w:lineRule="exact"/>
        <w:ind w:firstLineChars="200" w:firstLine="640"/>
        <w:rPr>
          <w:rFonts w:cs="仿宋_GB2312"/>
          <w:szCs w:val="40"/>
        </w:rPr>
      </w:pPr>
      <w:r>
        <w:rPr>
          <w:rFonts w:cs="仿宋_GB2312" w:hint="eastAsia"/>
          <w:szCs w:val="40"/>
        </w:rPr>
        <w:t>若被检产品明示的质量要求高于本细则中检验项目依据的标准要求时，应按被检产品明示的质量要求判定。</w:t>
      </w:r>
    </w:p>
    <w:p w:rsidR="009679D2" w:rsidRDefault="009679D2" w:rsidP="009679D2">
      <w:pPr>
        <w:spacing w:line="560" w:lineRule="exact"/>
        <w:ind w:firstLineChars="200" w:firstLine="640"/>
        <w:rPr>
          <w:rFonts w:cs="仿宋_GB2312"/>
          <w:szCs w:val="40"/>
        </w:rPr>
      </w:pPr>
      <w:r>
        <w:rPr>
          <w:rFonts w:cs="仿宋_GB2312" w:hint="eastAsia"/>
          <w:szCs w:val="40"/>
        </w:rPr>
        <w:lastRenderedPageBreak/>
        <w:t>若被检产品明示的质量要求低于本细则中检验项目依据的强制性标准要求时，应按照强制性标准要求判定。</w:t>
      </w:r>
    </w:p>
    <w:p w:rsidR="009679D2" w:rsidRDefault="009679D2" w:rsidP="009679D2">
      <w:pPr>
        <w:spacing w:line="560" w:lineRule="exact"/>
        <w:ind w:firstLineChars="200" w:firstLine="640"/>
        <w:rPr>
          <w:rFonts w:cs="仿宋_GB2312"/>
          <w:szCs w:val="40"/>
        </w:rPr>
      </w:pPr>
      <w:r>
        <w:rPr>
          <w:rFonts w:cs="仿宋_GB2312" w:hint="eastAsia"/>
          <w:szCs w:val="40"/>
        </w:rPr>
        <w:t>若被检产品明示的质量要求低于或包含本细则中检验项目依据的推荐性标准要求时，应以被检产品明示的质量要求判定。</w:t>
      </w:r>
    </w:p>
    <w:p w:rsidR="009679D2" w:rsidRDefault="009679D2" w:rsidP="009679D2">
      <w:pPr>
        <w:spacing w:line="560" w:lineRule="exact"/>
        <w:ind w:firstLineChars="200" w:firstLine="640"/>
        <w:rPr>
          <w:rFonts w:cs="仿宋_GB2312"/>
          <w:szCs w:val="40"/>
        </w:rPr>
      </w:pPr>
      <w:r>
        <w:rPr>
          <w:rFonts w:cs="仿宋_GB2312" w:hint="eastAsia"/>
          <w:szCs w:val="40"/>
        </w:rPr>
        <w:t>若被检产品明示的质量要求缺少本细则中检验项目依据的强制性标准要求时，应按照强制性标准要求判定。</w:t>
      </w:r>
    </w:p>
    <w:p w:rsidR="009679D2" w:rsidRDefault="009679D2" w:rsidP="009679D2">
      <w:pPr>
        <w:spacing w:line="560" w:lineRule="exact"/>
        <w:ind w:firstLineChars="200" w:firstLine="640"/>
        <w:rPr>
          <w:rFonts w:cs="仿宋_GB2312"/>
          <w:szCs w:val="40"/>
        </w:rPr>
      </w:pPr>
      <w:r>
        <w:rPr>
          <w:rFonts w:cs="仿宋_GB2312" w:hint="eastAsia"/>
          <w:szCs w:val="40"/>
        </w:rPr>
        <w:t>若被检产品明示的质量要求缺少本细则中检验项目依据的推荐性标准要求时，该项目不参与判定。</w:t>
      </w:r>
    </w:p>
    <w:p w:rsidR="00D65DBE" w:rsidRPr="009679D2" w:rsidRDefault="00D65DBE" w:rsidP="009679D2"/>
    <w:sectPr w:rsidR="00D65DBE" w:rsidRPr="009679D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163" w:rsidRDefault="00802163" w:rsidP="00802163">
      <w:r>
        <w:separator/>
      </w:r>
    </w:p>
  </w:endnote>
  <w:endnote w:type="continuationSeparator" w:id="0">
    <w:p w:rsidR="00802163" w:rsidRDefault="00802163" w:rsidP="00802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163" w:rsidRDefault="00802163" w:rsidP="00802163">
      <w:r>
        <w:separator/>
      </w:r>
    </w:p>
  </w:footnote>
  <w:footnote w:type="continuationSeparator" w:id="0">
    <w:p w:rsidR="00802163" w:rsidRDefault="00802163" w:rsidP="008021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DD8"/>
    <w:rsid w:val="000F1DD8"/>
    <w:rsid w:val="0072245A"/>
    <w:rsid w:val="007D4652"/>
    <w:rsid w:val="00802163"/>
    <w:rsid w:val="009679D2"/>
    <w:rsid w:val="00D65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163"/>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0216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02163"/>
    <w:rPr>
      <w:sz w:val="18"/>
      <w:szCs w:val="18"/>
    </w:rPr>
  </w:style>
  <w:style w:type="paragraph" w:styleId="a4">
    <w:name w:val="footer"/>
    <w:basedOn w:val="a"/>
    <w:link w:val="Char0"/>
    <w:uiPriority w:val="99"/>
    <w:unhideWhenUsed/>
    <w:rsid w:val="0080216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0216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163"/>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0216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02163"/>
    <w:rPr>
      <w:sz w:val="18"/>
      <w:szCs w:val="18"/>
    </w:rPr>
  </w:style>
  <w:style w:type="paragraph" w:styleId="a4">
    <w:name w:val="footer"/>
    <w:basedOn w:val="a"/>
    <w:link w:val="Char0"/>
    <w:uiPriority w:val="99"/>
    <w:unhideWhenUsed/>
    <w:rsid w:val="0080216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0216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155</Words>
  <Characters>884</Characters>
  <Application>Microsoft Office Word</Application>
  <DocSecurity>0</DocSecurity>
  <Lines>7</Lines>
  <Paragraphs>2</Paragraphs>
  <ScaleCrop>false</ScaleCrop>
  <Company>微软中国</Company>
  <LinksUpToDate>false</LinksUpToDate>
  <CharactersWithSpaces>1037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5</cp:revision>
  <dcterms:created xsi:type="dcterms:W3CDTF">2025-08-04T00:54:00Z</dcterms:created>
  <dcterms:modified xsi:type="dcterms:W3CDTF">2025-08-11T01:38:00Z</dcterms:modified>
</cp:coreProperties>
</file>