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C63642" w:rsidRDefault="00151C64" w:rsidP="00C63642">
      <w:pPr>
        <w:spacing w:line="660" w:lineRule="exact"/>
        <w:jc w:val="center"/>
        <w:rPr>
          <w:rFonts w:ascii="方正小标宋简体" w:eastAsia="方正小标宋简体"/>
          <w:b/>
          <w:sz w:val="44"/>
          <w:szCs w:val="44"/>
        </w:rPr>
      </w:pPr>
    </w:p>
    <w:p w:rsidR="00C63642" w:rsidRPr="00C63642" w:rsidRDefault="00C63642" w:rsidP="00C63642">
      <w:pPr>
        <w:spacing w:line="660" w:lineRule="exact"/>
        <w:jc w:val="center"/>
        <w:rPr>
          <w:rFonts w:ascii="方正小标宋简体" w:eastAsia="方正小标宋简体"/>
          <w:b/>
          <w:sz w:val="44"/>
          <w:szCs w:val="44"/>
        </w:rPr>
      </w:pPr>
      <w:bookmarkStart w:id="0" w:name="_GoBack"/>
      <w:r w:rsidRPr="00C63642">
        <w:rPr>
          <w:rFonts w:ascii="方正小标宋简体" w:eastAsia="方正小标宋简体" w:hint="eastAsia"/>
          <w:b/>
          <w:sz w:val="44"/>
          <w:szCs w:val="44"/>
        </w:rPr>
        <w:t>实施五金制品扩建项目水土保持方案告知书</w:t>
      </w:r>
    </w:p>
    <w:bookmarkEnd w:id="0"/>
    <w:p w:rsidR="00C63642" w:rsidRPr="00C63642" w:rsidRDefault="00C63642" w:rsidP="00C63642">
      <w:pPr>
        <w:spacing w:line="660" w:lineRule="exact"/>
        <w:jc w:val="center"/>
        <w:rPr>
          <w:rFonts w:ascii="方正小标宋简体" w:eastAsia="方正小标宋简体"/>
          <w:b/>
          <w:sz w:val="44"/>
          <w:szCs w:val="44"/>
        </w:rPr>
      </w:pPr>
    </w:p>
    <w:p w:rsidR="00C63642" w:rsidRPr="00C63642" w:rsidRDefault="00C63642" w:rsidP="00C63642">
      <w:pPr>
        <w:spacing w:line="580" w:lineRule="exact"/>
        <w:rPr>
          <w:rFonts w:ascii="仿宋_GB2312" w:eastAsia="仿宋_GB2312"/>
          <w:sz w:val="32"/>
          <w:szCs w:val="32"/>
        </w:rPr>
      </w:pPr>
      <w:r w:rsidRPr="00C63642">
        <w:rPr>
          <w:rFonts w:ascii="仿宋_GB2312" w:eastAsia="仿宋_GB2312" w:hint="eastAsia"/>
          <w:sz w:val="32"/>
          <w:szCs w:val="32"/>
        </w:rPr>
        <w:t>江门市新会区江宁发展有限公司：</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我局对你公司提交的五金制品扩建项目水土保持方案报告申请作出准予行政许可决定。为依法实施该项目的水土保持方案，依据《中华人民共和国水土保持法》《广东省水土保持条例》等相关规定，告知如下：</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一、项目已于2023年4月动工，自广东税务推送缴费信息后，请你公司在15日内一次性缴纳水土保持补偿费。</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四、你公司要严格按照水土保持方案要求落实各项水土保持措施。各类施工活动要严格限定在用地范围内，严禁随意占压、扰动和破坏地表植被，做好表土的剥离、保存和利用。加强临时</w:t>
      </w:r>
      <w:r w:rsidRPr="00C63642">
        <w:rPr>
          <w:rFonts w:ascii="仿宋_GB2312" w:eastAsia="仿宋_GB2312" w:hint="eastAsia"/>
          <w:sz w:val="32"/>
          <w:szCs w:val="32"/>
        </w:rPr>
        <w:lastRenderedPageBreak/>
        <w:t>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五、鼓励你公司开展水土保持监测工作，加强水土流失动态监控。</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九、省、市、区级水行政主管部门将对项目水土保持方案的</w:t>
      </w:r>
      <w:r w:rsidRPr="00C63642">
        <w:rPr>
          <w:rFonts w:ascii="仿宋_GB2312" w:eastAsia="仿宋_GB2312" w:hint="eastAsia"/>
          <w:sz w:val="32"/>
          <w:szCs w:val="32"/>
        </w:rPr>
        <w:lastRenderedPageBreak/>
        <w:t>实施情况开展监督检查，你公司应配合做好监督检查工作。项目所在镇（街）要落实属地监管责任，</w:t>
      </w:r>
    </w:p>
    <w:p w:rsidR="00C63642" w:rsidRPr="00C63642" w:rsidRDefault="00C63642" w:rsidP="00C63642">
      <w:pPr>
        <w:spacing w:line="580" w:lineRule="exact"/>
        <w:ind w:firstLineChars="200" w:firstLine="640"/>
        <w:rPr>
          <w:rFonts w:ascii="仿宋_GB2312" w:eastAsia="仿宋_GB2312"/>
          <w:sz w:val="32"/>
          <w:szCs w:val="32"/>
        </w:rPr>
      </w:pPr>
      <w:r w:rsidRPr="00C63642">
        <w:rPr>
          <w:rFonts w:ascii="仿宋_GB2312" w:eastAsia="仿宋_GB2312" w:hint="eastAsia"/>
          <w:sz w:val="32"/>
          <w:szCs w:val="32"/>
        </w:rPr>
        <w:t>如违反上述告知事项，将承担相应的法律责任。</w:t>
      </w:r>
    </w:p>
    <w:p w:rsidR="0073397D" w:rsidRPr="00C63642" w:rsidRDefault="0073397D" w:rsidP="00C63642">
      <w:pPr>
        <w:spacing w:line="580" w:lineRule="exact"/>
        <w:ind w:firstLineChars="200" w:firstLine="640"/>
        <w:rPr>
          <w:rFonts w:ascii="仿宋_GB2312" w:eastAsia="仿宋_GB2312"/>
          <w:sz w:val="32"/>
          <w:szCs w:val="32"/>
        </w:rPr>
      </w:pPr>
    </w:p>
    <w:p w:rsidR="0073397D" w:rsidRPr="00151C64" w:rsidRDefault="0073397D" w:rsidP="00151C64">
      <w:pPr>
        <w:spacing w:line="580" w:lineRule="exact"/>
        <w:ind w:firstLineChars="200" w:firstLine="640"/>
        <w:rPr>
          <w:rFonts w:ascii="仿宋_GB2312" w:eastAsia="仿宋_GB2312"/>
          <w:sz w:val="32"/>
          <w:szCs w:val="32"/>
        </w:rPr>
      </w:pPr>
    </w:p>
    <w:p w:rsidR="00F23B9E" w:rsidRPr="00F23B9E" w:rsidRDefault="00F23B9E" w:rsidP="00F23B9E">
      <w:pPr>
        <w:spacing w:line="580" w:lineRule="exact"/>
        <w:ind w:rightChars="471" w:right="989"/>
        <w:jc w:val="right"/>
        <w:rPr>
          <w:rFonts w:ascii="仿宋_GB2312" w:eastAsia="仿宋_GB2312"/>
          <w:sz w:val="32"/>
          <w:szCs w:val="32"/>
        </w:rPr>
      </w:pPr>
      <w:r w:rsidRPr="00F23B9E">
        <w:rPr>
          <w:rFonts w:ascii="仿宋_GB2312" w:eastAsia="仿宋_GB2312" w:hint="eastAsia"/>
          <w:sz w:val="32"/>
          <w:szCs w:val="32"/>
        </w:rPr>
        <w:t>江门市新会区水利局</w:t>
      </w:r>
    </w:p>
    <w:p w:rsidR="00F23B9E" w:rsidRPr="00F23B9E" w:rsidRDefault="00F23B9E" w:rsidP="00F23B9E">
      <w:pPr>
        <w:spacing w:line="580" w:lineRule="exact"/>
        <w:ind w:rightChars="591" w:right="1241"/>
        <w:jc w:val="right"/>
        <w:rPr>
          <w:rFonts w:ascii="仿宋_GB2312" w:eastAsia="仿宋_GB2312"/>
          <w:sz w:val="32"/>
          <w:szCs w:val="32"/>
        </w:rPr>
      </w:pPr>
      <w:r w:rsidRPr="00F23B9E">
        <w:rPr>
          <w:rFonts w:ascii="仿宋_GB2312" w:eastAsia="仿宋_GB2312" w:hint="eastAsia"/>
          <w:sz w:val="32"/>
          <w:szCs w:val="32"/>
        </w:rPr>
        <w:t>2026年2月</w:t>
      </w:r>
      <w:r w:rsidR="00C63642">
        <w:rPr>
          <w:rFonts w:ascii="仿宋_GB2312" w:eastAsia="仿宋_GB2312"/>
          <w:sz w:val="32"/>
          <w:szCs w:val="32"/>
        </w:rPr>
        <w:t>5</w:t>
      </w:r>
      <w:r w:rsidRPr="00F23B9E">
        <w:rPr>
          <w:rFonts w:ascii="仿宋_GB2312" w:eastAsia="仿宋_GB2312" w:hint="eastAsia"/>
          <w:sz w:val="32"/>
          <w:szCs w:val="32"/>
        </w:rPr>
        <w:t>日</w:t>
      </w:r>
    </w:p>
    <w:sectPr w:rsidR="00F23B9E" w:rsidRPr="00F23B9E"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C355AB" w:rsidRPr="00C355AB">
          <w:rPr>
            <w:rFonts w:asciiTheme="minorEastAsia" w:hAnsiTheme="minorEastAsia"/>
            <w:noProof/>
            <w:sz w:val="28"/>
            <w:szCs w:val="28"/>
            <w:lang w:val="zh-CN"/>
          </w:rPr>
          <w:t>-</w:t>
        </w:r>
        <w:r w:rsidR="00C355AB">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C355AB" w:rsidRPr="00C355AB">
          <w:rPr>
            <w:rFonts w:asciiTheme="minorEastAsia" w:hAnsiTheme="minorEastAsia"/>
            <w:noProof/>
            <w:sz w:val="28"/>
            <w:szCs w:val="28"/>
            <w:lang w:val="zh-CN"/>
          </w:rPr>
          <w:t>-</w:t>
        </w:r>
        <w:r w:rsidR="00C355AB">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B16"/>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55AB"/>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3B9E"/>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7F35C5C"/>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82D4-15BB-40AE-9B45-DA2A5D0F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Words>
  <Characters>907</Characters>
  <Application>Microsoft Office Word</Application>
  <DocSecurity>0</DocSecurity>
  <Lines>7</Lines>
  <Paragraphs>2</Paragraphs>
  <ScaleCrop>false</ScaleCrop>
  <Company>WwW.YlmF.CoM</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2026-02-05T07:04:00Z</dcterms:created>
  <dcterms:modified xsi:type="dcterms:W3CDTF">2026-02-05T07:04:00Z</dcterms:modified>
</cp:coreProperties>
</file>