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0E4F1" w14:textId="77777777" w:rsidR="00EE1EBF" w:rsidRDefault="00EE1EBF">
      <w:pPr>
        <w:tabs>
          <w:tab w:val="center" w:pos="4536"/>
          <w:tab w:val="right" w:pos="9072"/>
        </w:tabs>
        <w:spacing w:line="700" w:lineRule="exact"/>
        <w:contextualSpacing/>
        <w:jc w:val="left"/>
        <w:rPr>
          <w:rFonts w:ascii="宋体" w:eastAsia="宋体" w:hAnsi="宋体"/>
          <w:b/>
          <w:bCs/>
          <w:kern w:val="0"/>
          <w:sz w:val="44"/>
        </w:rPr>
      </w:pPr>
    </w:p>
    <w:p w14:paraId="0D0EAB7F" w14:textId="77777777" w:rsidR="00EE1EBF" w:rsidRDefault="00774371">
      <w:pPr>
        <w:spacing w:afterLines="50" w:after="313"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hint="eastAsia"/>
          <w:kern w:val="0"/>
        </w:rPr>
        <w:t>6</w:t>
      </w:r>
      <w:r>
        <w:rPr>
          <w:rFonts w:hint="eastAsia"/>
          <w:kern w:val="0"/>
        </w:rPr>
        <w:t>〕</w:t>
      </w:r>
      <w:proofErr w:type="gramEnd"/>
      <w:r>
        <w:rPr>
          <w:rFonts w:eastAsia="宋体" w:hint="eastAsia"/>
          <w:kern w:val="0"/>
        </w:rPr>
        <w:t>8</w:t>
      </w:r>
      <w:r>
        <w:rPr>
          <w:rFonts w:hint="eastAsia"/>
          <w:kern w:val="0"/>
        </w:rPr>
        <w:t>号</w:t>
      </w:r>
    </w:p>
    <w:p w14:paraId="4653FB15" w14:textId="77777777" w:rsidR="00EE1EBF" w:rsidRDefault="00EE1EBF">
      <w:pPr>
        <w:spacing w:line="560" w:lineRule="exact"/>
        <w:ind w:right="468"/>
        <w:contextualSpacing/>
        <w:jc w:val="left"/>
        <w:rPr>
          <w:rFonts w:ascii="仿宋_GB2312"/>
          <w:kern w:val="0"/>
          <w:sz w:val="44"/>
          <w:szCs w:val="44"/>
        </w:rPr>
      </w:pPr>
    </w:p>
    <w:p w14:paraId="4B4ECFA7" w14:textId="77777777" w:rsidR="00EE1EBF" w:rsidRDefault="00774371">
      <w:pPr>
        <w:tabs>
          <w:tab w:val="center" w:pos="4536"/>
          <w:tab w:val="right" w:pos="9072"/>
        </w:tabs>
        <w:spacing w:line="56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14:paraId="46B050C0" w14:textId="77777777" w:rsidR="00EE1EBF" w:rsidRDefault="00EE1EBF" w:rsidP="00E672E2">
      <w:pPr>
        <w:spacing w:line="560" w:lineRule="exact"/>
        <w:ind w:left="1727" w:hangingChars="400" w:hanging="1727"/>
        <w:contextualSpacing/>
        <w:rPr>
          <w:rFonts w:ascii="仿宋_GB2312"/>
          <w:sz w:val="44"/>
          <w:szCs w:val="44"/>
        </w:rPr>
      </w:pPr>
    </w:p>
    <w:p w14:paraId="26C198BC" w14:textId="77777777" w:rsidR="00EE1EBF" w:rsidRDefault="00774371">
      <w:pPr>
        <w:spacing w:line="560" w:lineRule="exact"/>
        <w:ind w:firstLineChars="200" w:firstLine="624"/>
        <w:rPr>
          <w:rFonts w:ascii="仿宋_GB2312"/>
          <w:szCs w:val="32"/>
        </w:rPr>
      </w:pPr>
      <w:r>
        <w:rPr>
          <w:rFonts w:ascii="仿宋_GB2312" w:hint="eastAsia"/>
          <w:szCs w:val="32"/>
        </w:rPr>
        <w:t>当事人：</w:t>
      </w:r>
      <w:r>
        <w:rPr>
          <w:rFonts w:ascii="仿宋_GB2312" w:hint="eastAsia"/>
          <w:szCs w:val="32"/>
        </w:rPr>
        <w:t>陈健铿</w:t>
      </w:r>
    </w:p>
    <w:p w14:paraId="5D60CEC8" w14:textId="77777777" w:rsidR="00EE1EBF" w:rsidRDefault="00774371" w:rsidP="00E672E2">
      <w:pPr>
        <w:spacing w:line="560" w:lineRule="exact"/>
        <w:ind w:leftChars="200" w:left="2183" w:hangingChars="500" w:hanging="1559"/>
        <w:rPr>
          <w:rFonts w:ascii="仿宋_GB2312"/>
          <w:szCs w:val="32"/>
        </w:rPr>
      </w:pPr>
      <w:r>
        <w:rPr>
          <w:rFonts w:ascii="仿宋_GB2312" w:hint="eastAsia"/>
          <w:szCs w:val="32"/>
        </w:rPr>
        <w:t>经营场所：</w:t>
      </w:r>
      <w:r>
        <w:rPr>
          <w:rFonts w:ascii="仿宋_GB2312" w:hint="eastAsia"/>
          <w:szCs w:val="32"/>
        </w:rPr>
        <w:t>江门市新会区罗坑镇新江村</w:t>
      </w:r>
      <w:proofErr w:type="gramStart"/>
      <w:r>
        <w:rPr>
          <w:rFonts w:ascii="仿宋_GB2312" w:hint="eastAsia"/>
          <w:szCs w:val="32"/>
        </w:rPr>
        <w:t>正卡鱼塘</w:t>
      </w:r>
      <w:proofErr w:type="gramEnd"/>
      <w:r>
        <w:rPr>
          <w:rFonts w:ascii="仿宋_GB2312" w:hint="eastAsia"/>
          <w:szCs w:val="32"/>
        </w:rPr>
        <w:t>（罗坑镇污水处理厂东侧）</w:t>
      </w:r>
    </w:p>
    <w:p w14:paraId="724E8AF1" w14:textId="77777777" w:rsidR="00EE1EBF" w:rsidRDefault="00774371">
      <w:pPr>
        <w:spacing w:beforeLines="50" w:before="313" w:line="520" w:lineRule="exact"/>
        <w:ind w:firstLineChars="200" w:firstLine="624"/>
        <w:rPr>
          <w:rFonts w:ascii="仿宋" w:eastAsia="仿宋" w:hAnsi="仿宋" w:cs="仿宋"/>
          <w:szCs w:val="32"/>
        </w:rPr>
      </w:pPr>
      <w:r>
        <w:rPr>
          <w:rFonts w:ascii="仿宋_GB2312" w:hint="eastAsia"/>
          <w:szCs w:val="32"/>
        </w:rPr>
        <w:t>陈健铿</w:t>
      </w:r>
      <w:r>
        <w:rPr>
          <w:rFonts w:ascii="仿宋" w:eastAsia="仿宋" w:hAnsi="仿宋" w:cs="仿宋" w:hint="eastAsia"/>
          <w:szCs w:val="32"/>
        </w:rPr>
        <w:t>环境违法一案，我局经过调查，现已审查终结。</w:t>
      </w:r>
    </w:p>
    <w:p w14:paraId="4514794E" w14:textId="77777777" w:rsidR="00EE1EBF" w:rsidRDefault="00774371" w:rsidP="00E672E2">
      <w:pPr>
        <w:spacing w:beforeLines="50" w:before="313" w:line="53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14:paraId="041A10F9" w14:textId="77777777" w:rsidR="00EE1EBF" w:rsidRDefault="00774371" w:rsidP="00E672E2">
      <w:pPr>
        <w:spacing w:line="530" w:lineRule="exact"/>
        <w:ind w:firstLineChars="198" w:firstLine="617"/>
        <w:rPr>
          <w:szCs w:val="32"/>
        </w:rPr>
      </w:pPr>
      <w:r>
        <w:rPr>
          <w:rFonts w:eastAsia="宋体" w:hint="eastAsia"/>
          <w:kern w:val="0"/>
        </w:rPr>
        <w:t>202</w:t>
      </w:r>
      <w:r>
        <w:rPr>
          <w:rFonts w:eastAsia="宋体" w:hint="eastAsia"/>
          <w:kern w:val="0"/>
        </w:rPr>
        <w:t>5</w:t>
      </w:r>
      <w:r>
        <w:rPr>
          <w:rFonts w:ascii="仿宋_GB2312" w:hAnsi="仿宋_GB2312" w:cs="仿宋_GB2312" w:hint="eastAsia"/>
          <w:szCs w:val="32"/>
        </w:rPr>
        <w:t>年</w:t>
      </w:r>
      <w:r>
        <w:rPr>
          <w:rFonts w:eastAsia="宋体" w:hint="eastAsia"/>
          <w:kern w:val="0"/>
        </w:rPr>
        <w:t>11</w:t>
      </w:r>
      <w:r>
        <w:rPr>
          <w:rFonts w:ascii="仿宋_GB2312" w:hAnsi="仿宋_GB2312" w:cs="仿宋_GB2312" w:hint="eastAsia"/>
          <w:szCs w:val="32"/>
        </w:rPr>
        <w:t>月</w:t>
      </w:r>
      <w:r>
        <w:rPr>
          <w:rFonts w:hint="eastAsia"/>
          <w:szCs w:val="32"/>
        </w:rPr>
        <w:t>，</w:t>
      </w:r>
      <w:r>
        <w:rPr>
          <w:rFonts w:ascii="仿宋_GB2312" w:hAnsi="仿宋" w:hint="eastAsia"/>
          <w:szCs w:val="32"/>
        </w:rPr>
        <w:t>我局执法人员对</w:t>
      </w:r>
      <w:r>
        <w:rPr>
          <w:rFonts w:ascii="仿宋_GB2312" w:hint="eastAsia"/>
          <w:szCs w:val="32"/>
        </w:rPr>
        <w:t>陈健铿</w:t>
      </w:r>
      <w:r>
        <w:rPr>
          <w:rFonts w:ascii="仿宋_GB2312" w:hAnsi="仿宋" w:hint="eastAsia"/>
          <w:szCs w:val="32"/>
        </w:rPr>
        <w:t>位于</w:t>
      </w:r>
      <w:r>
        <w:rPr>
          <w:rFonts w:ascii="仿宋_GB2312" w:hint="eastAsia"/>
          <w:szCs w:val="32"/>
        </w:rPr>
        <w:t>江门市新会区罗坑镇新</w:t>
      </w:r>
      <w:proofErr w:type="gramStart"/>
      <w:r>
        <w:rPr>
          <w:rFonts w:ascii="仿宋_GB2312" w:hint="eastAsia"/>
          <w:szCs w:val="32"/>
        </w:rPr>
        <w:t>江村正卡的</w:t>
      </w:r>
      <w:proofErr w:type="gramEnd"/>
      <w:r>
        <w:rPr>
          <w:rFonts w:ascii="仿宋_GB2312" w:hint="eastAsia"/>
          <w:szCs w:val="32"/>
        </w:rPr>
        <w:t>鱼塘（罗坑镇污水处理厂东侧）</w:t>
      </w:r>
      <w:r>
        <w:rPr>
          <w:rFonts w:ascii="仿宋_GB2312" w:hint="eastAsia"/>
          <w:szCs w:val="32"/>
        </w:rPr>
        <w:t>进行的现场检查和</w:t>
      </w:r>
      <w:r>
        <w:rPr>
          <w:rFonts w:hint="eastAsia"/>
          <w:szCs w:val="32"/>
        </w:rPr>
        <w:t>调查发现：</w:t>
      </w:r>
    </w:p>
    <w:p w14:paraId="7A4A8C8F" w14:textId="77777777" w:rsidR="00EE1EBF" w:rsidRDefault="00774371">
      <w:pPr>
        <w:spacing w:line="540" w:lineRule="exact"/>
        <w:ind w:firstLineChars="200" w:firstLine="624"/>
        <w:rPr>
          <w:rFonts w:ascii="仿宋_GB2312"/>
          <w:szCs w:val="32"/>
        </w:rPr>
      </w:pPr>
      <w:r>
        <w:rPr>
          <w:rFonts w:ascii="仿宋_GB2312" w:hint="eastAsia"/>
          <w:szCs w:val="32"/>
        </w:rPr>
        <w:t>经采样监测，</w:t>
      </w:r>
      <w:r>
        <w:rPr>
          <w:rFonts w:ascii="仿宋_GB2312" w:hint="eastAsia"/>
          <w:szCs w:val="32"/>
        </w:rPr>
        <w:t>你</w:t>
      </w:r>
      <w:r>
        <w:rPr>
          <w:rFonts w:ascii="仿宋_GB2312" w:hint="eastAsia"/>
          <w:szCs w:val="32"/>
        </w:rPr>
        <w:t>经营的</w:t>
      </w:r>
      <w:r>
        <w:rPr>
          <w:rFonts w:hint="eastAsia"/>
          <w:kern w:val="0"/>
        </w:rPr>
        <w:t>1</w:t>
      </w:r>
      <w:r>
        <w:rPr>
          <w:rFonts w:ascii="仿宋_GB2312" w:hint="eastAsia"/>
          <w:szCs w:val="32"/>
        </w:rPr>
        <w:t>号养殖场连接鱼塘旁的水沟的抽水管排水口外排养殖废水的</w:t>
      </w:r>
      <w:proofErr w:type="spellStart"/>
      <w:r>
        <w:rPr>
          <w:rFonts w:ascii="仿宋_GB2312" w:hint="eastAsia"/>
          <w:szCs w:val="32"/>
        </w:rPr>
        <w:t>CODcr</w:t>
      </w:r>
      <w:proofErr w:type="spellEnd"/>
      <w:r>
        <w:rPr>
          <w:rFonts w:ascii="仿宋_GB2312" w:hint="eastAsia"/>
          <w:szCs w:val="32"/>
        </w:rPr>
        <w:t>、悬浮物、总磷（磷酸盐）超出广东省地方标准</w:t>
      </w:r>
      <w:r>
        <w:rPr>
          <w:rFonts w:hint="eastAsia"/>
          <w:kern w:val="0"/>
        </w:rPr>
        <w:t>DB44/26-2001</w:t>
      </w:r>
      <w:r>
        <w:rPr>
          <w:rFonts w:ascii="仿宋_GB2312" w:hint="eastAsia"/>
          <w:szCs w:val="32"/>
        </w:rPr>
        <w:t>《水污染物排放限值》的相关限值要求（</w:t>
      </w:r>
      <w:r>
        <w:rPr>
          <w:rFonts w:ascii="仿宋_GB2312" w:hint="eastAsia"/>
          <w:szCs w:val="32"/>
        </w:rPr>
        <w:t>CODcr:</w:t>
      </w:r>
      <w:r>
        <w:rPr>
          <w:rFonts w:hint="eastAsia"/>
          <w:kern w:val="0"/>
        </w:rPr>
        <w:t>70mg/L</w:t>
      </w:r>
      <w:r>
        <w:rPr>
          <w:rFonts w:ascii="仿宋_GB2312" w:hint="eastAsia"/>
          <w:szCs w:val="32"/>
        </w:rPr>
        <w:t>、悬浮物：</w:t>
      </w:r>
      <w:r>
        <w:rPr>
          <w:rFonts w:hint="eastAsia"/>
          <w:kern w:val="0"/>
        </w:rPr>
        <w:t>60mg/L</w:t>
      </w:r>
      <w:r>
        <w:rPr>
          <w:rFonts w:ascii="仿宋_GB2312" w:hint="eastAsia"/>
          <w:szCs w:val="32"/>
        </w:rPr>
        <w:t>、总磷（磷酸盐）：</w:t>
      </w:r>
      <w:r>
        <w:rPr>
          <w:rFonts w:hint="eastAsia"/>
          <w:kern w:val="0"/>
        </w:rPr>
        <w:t>0.5mg/L</w:t>
      </w:r>
      <w:r>
        <w:rPr>
          <w:rFonts w:ascii="仿宋_GB2312" w:hint="eastAsia"/>
          <w:szCs w:val="32"/>
        </w:rPr>
        <w:t>），其中</w:t>
      </w:r>
      <w:proofErr w:type="spellStart"/>
      <w:r>
        <w:rPr>
          <w:rFonts w:ascii="仿宋_GB2312" w:hint="eastAsia"/>
          <w:szCs w:val="32"/>
        </w:rPr>
        <w:t>CODcr</w:t>
      </w:r>
      <w:proofErr w:type="spellEnd"/>
      <w:r>
        <w:rPr>
          <w:rFonts w:ascii="仿宋_GB2312" w:hint="eastAsia"/>
          <w:szCs w:val="32"/>
        </w:rPr>
        <w:t>浓度为</w:t>
      </w:r>
      <w:r>
        <w:rPr>
          <w:rFonts w:hint="eastAsia"/>
          <w:kern w:val="0"/>
        </w:rPr>
        <w:t>122mg/L</w:t>
      </w:r>
      <w:r>
        <w:rPr>
          <w:rFonts w:ascii="仿宋_GB2312" w:hint="eastAsia"/>
          <w:szCs w:val="32"/>
        </w:rPr>
        <w:t>，超出</w:t>
      </w:r>
      <w:r>
        <w:rPr>
          <w:rFonts w:hint="eastAsia"/>
          <w:kern w:val="0"/>
        </w:rPr>
        <w:t>0.74</w:t>
      </w:r>
      <w:r>
        <w:rPr>
          <w:rFonts w:ascii="仿宋_GB2312" w:hint="eastAsia"/>
          <w:szCs w:val="32"/>
        </w:rPr>
        <w:t>倍；悬浮物浓度为</w:t>
      </w:r>
      <w:r>
        <w:rPr>
          <w:rFonts w:hint="eastAsia"/>
          <w:kern w:val="0"/>
        </w:rPr>
        <w:t>107mg/L</w:t>
      </w:r>
      <w:r>
        <w:rPr>
          <w:rFonts w:ascii="仿宋_GB2312" w:hint="eastAsia"/>
          <w:szCs w:val="32"/>
        </w:rPr>
        <w:t>，超出</w:t>
      </w:r>
      <w:r>
        <w:rPr>
          <w:rFonts w:hint="eastAsia"/>
          <w:kern w:val="0"/>
        </w:rPr>
        <w:t>0.78</w:t>
      </w:r>
      <w:r>
        <w:rPr>
          <w:rFonts w:ascii="仿宋_GB2312" w:hint="eastAsia"/>
          <w:szCs w:val="32"/>
        </w:rPr>
        <w:t>倍；总磷（磷酸盐）浓度为</w:t>
      </w:r>
      <w:r>
        <w:rPr>
          <w:rFonts w:hint="eastAsia"/>
          <w:kern w:val="0"/>
        </w:rPr>
        <w:t>1.21mg/L</w:t>
      </w:r>
      <w:r>
        <w:rPr>
          <w:rFonts w:ascii="仿宋_GB2312" w:hint="eastAsia"/>
          <w:szCs w:val="32"/>
        </w:rPr>
        <w:t>，超出</w:t>
      </w:r>
      <w:r>
        <w:rPr>
          <w:rFonts w:hint="eastAsia"/>
          <w:kern w:val="0"/>
        </w:rPr>
        <w:t>1.42</w:t>
      </w:r>
      <w:r>
        <w:rPr>
          <w:rFonts w:ascii="仿宋_GB2312" w:hint="eastAsia"/>
          <w:szCs w:val="32"/>
        </w:rPr>
        <w:t>倍。</w:t>
      </w:r>
    </w:p>
    <w:p w14:paraId="4298ED14" w14:textId="77777777" w:rsidR="00EE1EBF" w:rsidRDefault="00774371">
      <w:pPr>
        <w:spacing w:line="540" w:lineRule="exact"/>
        <w:ind w:firstLineChars="200" w:firstLine="624"/>
        <w:rPr>
          <w:rFonts w:ascii="仿宋_GB2312"/>
          <w:szCs w:val="32"/>
        </w:rPr>
      </w:pPr>
      <w:r>
        <w:rPr>
          <w:rFonts w:ascii="仿宋_GB2312" w:hint="eastAsia"/>
          <w:szCs w:val="32"/>
        </w:rPr>
        <w:t>以上事实，有当事人签名确认的《江门市生态环境局</w:t>
      </w:r>
      <w:r>
        <w:rPr>
          <w:rFonts w:ascii="仿宋_GB2312" w:hint="eastAsia"/>
          <w:szCs w:val="32"/>
        </w:rPr>
        <w:t>现场检查（勘察）记</w:t>
      </w:r>
      <w:r>
        <w:rPr>
          <w:rFonts w:ascii="仿宋_GB2312" w:hint="eastAsia"/>
          <w:szCs w:val="32"/>
        </w:rPr>
        <w:t>录》《江门市生态环境局调查询问笔录》</w:t>
      </w:r>
      <w:r>
        <w:rPr>
          <w:rFonts w:ascii="仿宋_GB2312" w:hint="eastAsia"/>
          <w:color w:val="000000"/>
          <w:szCs w:val="32"/>
        </w:rPr>
        <w:t>，你提供的《</w:t>
      </w:r>
      <w:proofErr w:type="gramStart"/>
      <w:r>
        <w:rPr>
          <w:rFonts w:ascii="仿宋_GB2312" w:hint="eastAsia"/>
          <w:color w:val="000000"/>
          <w:szCs w:val="32"/>
        </w:rPr>
        <w:t>鉴证</w:t>
      </w:r>
      <w:proofErr w:type="gramEnd"/>
      <w:r>
        <w:rPr>
          <w:rFonts w:ascii="仿宋_GB2312" w:hint="eastAsia"/>
          <w:color w:val="000000"/>
          <w:szCs w:val="32"/>
        </w:rPr>
        <w:t>书（罗合鉴字</w:t>
      </w:r>
      <w:r>
        <w:rPr>
          <w:rFonts w:ascii="仿宋_GB2312" w:hint="eastAsia"/>
          <w:color w:val="000000"/>
          <w:szCs w:val="32"/>
        </w:rPr>
        <w:t>[</w:t>
      </w:r>
      <w:r>
        <w:rPr>
          <w:rFonts w:hint="eastAsia"/>
          <w:kern w:val="0"/>
        </w:rPr>
        <w:t>2022</w:t>
      </w:r>
      <w:r>
        <w:rPr>
          <w:rFonts w:ascii="仿宋_GB2312" w:hint="eastAsia"/>
          <w:color w:val="000000"/>
          <w:szCs w:val="32"/>
        </w:rPr>
        <w:t>]</w:t>
      </w:r>
      <w:r>
        <w:rPr>
          <w:rFonts w:ascii="仿宋_GB2312" w:hint="eastAsia"/>
          <w:color w:val="000000"/>
          <w:szCs w:val="32"/>
        </w:rPr>
        <w:t>第</w:t>
      </w:r>
      <w:r>
        <w:rPr>
          <w:rFonts w:hint="eastAsia"/>
          <w:kern w:val="0"/>
        </w:rPr>
        <w:t>112</w:t>
      </w:r>
      <w:r>
        <w:rPr>
          <w:rFonts w:ascii="仿宋_GB2312" w:hint="eastAsia"/>
          <w:color w:val="000000"/>
          <w:szCs w:val="32"/>
        </w:rPr>
        <w:t>号）》，</w:t>
      </w:r>
      <w:r>
        <w:rPr>
          <w:rFonts w:ascii="仿宋_GB2312" w:hint="eastAsia"/>
          <w:szCs w:val="32"/>
        </w:rPr>
        <w:t>江门市新会区环境监测</w:t>
      </w:r>
      <w:r>
        <w:rPr>
          <w:rFonts w:ascii="仿宋_GB2312" w:hint="eastAsia"/>
          <w:szCs w:val="32"/>
        </w:rPr>
        <w:lastRenderedPageBreak/>
        <w:t>站出具的监测报告</w:t>
      </w:r>
      <w:r>
        <w:rPr>
          <w:rFonts w:ascii="仿宋_GB2312" w:hint="eastAsia"/>
          <w:szCs w:val="32"/>
        </w:rPr>
        <w:t>[</w:t>
      </w:r>
      <w:r>
        <w:rPr>
          <w:rFonts w:ascii="仿宋_GB2312" w:hint="eastAsia"/>
          <w:szCs w:val="32"/>
        </w:rPr>
        <w:t>（新）环境监测（</w:t>
      </w:r>
      <w:r>
        <w:rPr>
          <w:rFonts w:hint="eastAsia"/>
          <w:kern w:val="0"/>
        </w:rPr>
        <w:t>2025</w:t>
      </w:r>
      <w:r>
        <w:rPr>
          <w:rFonts w:ascii="仿宋_GB2312" w:hint="eastAsia"/>
          <w:szCs w:val="32"/>
        </w:rPr>
        <w:t>）第</w:t>
      </w:r>
      <w:r>
        <w:rPr>
          <w:rFonts w:hint="eastAsia"/>
          <w:kern w:val="0"/>
        </w:rPr>
        <w:t>11140022</w:t>
      </w:r>
      <w:r>
        <w:rPr>
          <w:rFonts w:ascii="仿宋_GB2312" w:hint="eastAsia"/>
          <w:szCs w:val="32"/>
        </w:rPr>
        <w:t>号</w:t>
      </w:r>
      <w:r>
        <w:rPr>
          <w:rFonts w:ascii="仿宋_GB2312" w:hint="eastAsia"/>
          <w:szCs w:val="32"/>
        </w:rPr>
        <w:t>]</w:t>
      </w:r>
      <w:r>
        <w:rPr>
          <w:rFonts w:ascii="仿宋_GB2312" w:hint="eastAsia"/>
          <w:szCs w:val="32"/>
        </w:rPr>
        <w:t>和我局执法人员现场拍摄的照片等证据为证。</w:t>
      </w:r>
    </w:p>
    <w:p w14:paraId="2D723EB6" w14:textId="77777777" w:rsidR="00EE1EBF" w:rsidRDefault="00774371">
      <w:pPr>
        <w:spacing w:line="530" w:lineRule="exact"/>
        <w:ind w:firstLineChars="200" w:firstLine="624"/>
        <w:rPr>
          <w:rFonts w:ascii="仿宋" w:eastAsia="仿宋" w:hAnsi="仿宋" w:cs="仿宋"/>
          <w:szCs w:val="32"/>
        </w:rPr>
      </w:pPr>
      <w:r>
        <w:rPr>
          <w:rFonts w:ascii="仿宋" w:eastAsia="仿宋" w:hAnsi="仿宋" w:cs="仿宋" w:hint="eastAsia"/>
          <w:szCs w:val="32"/>
        </w:rPr>
        <w:t>你的上述行为违反了</w:t>
      </w:r>
      <w:r>
        <w:rPr>
          <w:rFonts w:ascii="仿宋" w:eastAsia="仿宋" w:hAnsi="仿宋" w:cs="仿宋" w:hint="eastAsia"/>
        </w:rPr>
        <w:t>《中华人民共和国</w:t>
      </w:r>
      <w:r>
        <w:rPr>
          <w:rFonts w:ascii="仿宋" w:eastAsia="仿宋" w:hAnsi="仿宋" w:cs="仿宋" w:hint="eastAsia"/>
        </w:rPr>
        <w:t>水</w:t>
      </w:r>
      <w:r>
        <w:rPr>
          <w:rFonts w:ascii="仿宋" w:eastAsia="仿宋" w:hAnsi="仿宋" w:cs="仿宋" w:hint="eastAsia"/>
        </w:rPr>
        <w:t>污染防治法》第十条</w:t>
      </w:r>
      <w:r>
        <w:rPr>
          <w:rFonts w:ascii="仿宋" w:eastAsia="仿宋" w:hAnsi="仿宋" w:cs="仿宋" w:hint="eastAsia"/>
          <w:szCs w:val="32"/>
        </w:rPr>
        <w:t>的规定，依法应当予以处罚。</w:t>
      </w:r>
    </w:p>
    <w:p w14:paraId="2B57E106" w14:textId="77777777" w:rsidR="00EE1EBF" w:rsidRDefault="00774371">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12</w:t>
      </w:r>
      <w:r>
        <w:rPr>
          <w:rFonts w:ascii="仿宋" w:eastAsia="仿宋" w:hAnsi="仿宋" w:cs="仿宋" w:hint="eastAsia"/>
          <w:szCs w:val="32"/>
        </w:rPr>
        <w:t>月</w:t>
      </w:r>
      <w:r>
        <w:rPr>
          <w:rFonts w:eastAsia="宋体" w:hint="eastAsia"/>
          <w:kern w:val="0"/>
        </w:rPr>
        <w:t>31</w:t>
      </w:r>
      <w:r>
        <w:rPr>
          <w:rFonts w:ascii="仿宋" w:eastAsia="仿宋" w:hAnsi="仿宋" w:cs="仿宋" w:hint="eastAsia"/>
          <w:szCs w:val="32"/>
        </w:rPr>
        <w:t>日告知你违法事实、处罚依据和拟作出的处罚决定，并告知你有权进行陈述申辩和要求听证。</w:t>
      </w:r>
      <w:r>
        <w:rPr>
          <w:rFonts w:ascii="仿宋" w:eastAsia="仿宋" w:hAnsi="仿宋" w:cs="仿宋" w:hint="eastAsia"/>
          <w:szCs w:val="32"/>
        </w:rPr>
        <w:t>你未在法定时间内提出陈述申辩，也未提出听证要求。考虑你已在地市级以上主要媒体上公开道歉、</w:t>
      </w:r>
      <w:proofErr w:type="gramStart"/>
      <w:r>
        <w:rPr>
          <w:rFonts w:ascii="仿宋" w:eastAsia="仿宋" w:hAnsi="仿宋" w:cs="仿宋" w:hint="eastAsia"/>
          <w:szCs w:val="32"/>
        </w:rPr>
        <w:t>作出</w:t>
      </w:r>
      <w:proofErr w:type="gramEnd"/>
      <w:r>
        <w:rPr>
          <w:rFonts w:ascii="仿宋" w:eastAsia="仿宋" w:hAnsi="仿宋" w:cs="仿宋" w:hint="eastAsia"/>
          <w:szCs w:val="32"/>
        </w:rPr>
        <w:t>生态环境守法承诺，并及时改正违法行为。根据《广东省生态环境行政处罚自由裁量权规定》第十四条规定，我局同意对你从轻处罚。</w:t>
      </w:r>
    </w:p>
    <w:p w14:paraId="56444F06" w14:textId="77777777" w:rsidR="00EE1EBF" w:rsidRDefault="00774371">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12</w:t>
      </w:r>
      <w:r>
        <w:rPr>
          <w:rFonts w:ascii="仿宋" w:eastAsia="仿宋" w:hAnsi="仿宋" w:cs="仿宋" w:hint="eastAsia"/>
          <w:szCs w:val="32"/>
        </w:rPr>
        <w:t>月</w:t>
      </w:r>
      <w:r>
        <w:rPr>
          <w:rFonts w:eastAsia="宋体" w:hint="eastAsia"/>
          <w:kern w:val="0"/>
        </w:rPr>
        <w:t>25</w:t>
      </w:r>
      <w:r>
        <w:rPr>
          <w:rFonts w:ascii="仿宋" w:eastAsia="仿宋" w:hAnsi="仿宋" w:cs="仿宋" w:hint="eastAsia"/>
          <w:szCs w:val="32"/>
        </w:rPr>
        <w:t>日《行政处罚听证告知书》（江新</w:t>
      </w:r>
      <w:proofErr w:type="gramStart"/>
      <w:r>
        <w:rPr>
          <w:rFonts w:ascii="仿宋" w:eastAsia="仿宋" w:hAnsi="仿宋" w:cs="仿宋" w:hint="eastAsia"/>
          <w:szCs w:val="32"/>
        </w:rPr>
        <w:t>环</w:t>
      </w:r>
      <w:r>
        <w:rPr>
          <w:rFonts w:ascii="仿宋" w:eastAsia="仿宋" w:hAnsi="仿宋" w:cs="仿宋" w:hint="eastAsia"/>
          <w:szCs w:val="32"/>
        </w:rPr>
        <w:t>罚听告</w:t>
      </w:r>
      <w:proofErr w:type="gramEnd"/>
      <w:r>
        <w:rPr>
          <w:rFonts w:ascii="仿宋" w:eastAsia="仿宋" w:hAnsi="仿宋" w:cs="仿宋" w:hint="eastAsia"/>
          <w:szCs w:val="32"/>
        </w:rPr>
        <w:t>〔</w:t>
      </w:r>
      <w:r>
        <w:rPr>
          <w:rFonts w:eastAsia="宋体" w:hint="eastAsia"/>
          <w:kern w:val="0"/>
        </w:rPr>
        <w:t>202</w:t>
      </w:r>
      <w:r>
        <w:rPr>
          <w:rFonts w:eastAsia="宋体" w:hint="eastAsia"/>
          <w:kern w:val="0"/>
        </w:rPr>
        <w:t>5</w:t>
      </w:r>
      <w:r>
        <w:rPr>
          <w:rFonts w:ascii="仿宋" w:eastAsia="仿宋" w:hAnsi="仿宋" w:cs="仿宋" w:hint="eastAsia"/>
          <w:szCs w:val="32"/>
        </w:rPr>
        <w:t>〕</w:t>
      </w:r>
      <w:r>
        <w:rPr>
          <w:rFonts w:eastAsia="宋体" w:hint="eastAsia"/>
          <w:kern w:val="0"/>
        </w:rPr>
        <w:t>62</w:t>
      </w:r>
      <w:r>
        <w:rPr>
          <w:rFonts w:ascii="仿宋" w:eastAsia="仿宋" w:hAnsi="仿宋" w:cs="仿宋" w:hint="eastAsia"/>
          <w:szCs w:val="32"/>
        </w:rPr>
        <w:t>号）及</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12</w:t>
      </w:r>
      <w:r>
        <w:rPr>
          <w:rFonts w:ascii="仿宋" w:eastAsia="仿宋" w:hAnsi="仿宋" w:cs="仿宋" w:hint="eastAsia"/>
          <w:szCs w:val="32"/>
        </w:rPr>
        <w:t>月</w:t>
      </w:r>
      <w:r>
        <w:rPr>
          <w:rFonts w:eastAsia="宋体" w:hint="eastAsia"/>
          <w:kern w:val="0"/>
        </w:rPr>
        <w:t>31</w:t>
      </w:r>
      <w:r>
        <w:rPr>
          <w:rFonts w:ascii="仿宋" w:eastAsia="仿宋" w:hAnsi="仿宋" w:cs="仿宋" w:hint="eastAsia"/>
          <w:szCs w:val="32"/>
        </w:rPr>
        <w:t>日送达回执</w:t>
      </w:r>
      <w:r>
        <w:rPr>
          <w:rFonts w:ascii="仿宋" w:eastAsia="仿宋" w:hAnsi="仿宋" w:cs="仿宋" w:hint="eastAsia"/>
          <w:szCs w:val="32"/>
        </w:rPr>
        <w:t>以及</w:t>
      </w:r>
      <w:r>
        <w:rPr>
          <w:rFonts w:ascii="仿宋" w:eastAsia="仿宋" w:hAnsi="仿宋" w:cs="仿宋" w:hint="eastAsia"/>
          <w:szCs w:val="32"/>
        </w:rPr>
        <w:t>你提交的</w:t>
      </w:r>
      <w:r>
        <w:rPr>
          <w:rFonts w:ascii="仿宋" w:eastAsia="仿宋" w:hAnsi="仿宋" w:cs="仿宋" w:hint="eastAsia"/>
          <w:szCs w:val="32"/>
        </w:rPr>
        <w:t>《生态环境行政违法当事人公开道歉承诺守法从轻处罚申请书》</w:t>
      </w:r>
      <w:r>
        <w:rPr>
          <w:rFonts w:ascii="仿宋" w:eastAsia="仿宋" w:hAnsi="仿宋" w:cs="仿宋" w:hint="eastAsia"/>
          <w:szCs w:val="32"/>
        </w:rPr>
        <w:t>《</w:t>
      </w:r>
      <w:r>
        <w:rPr>
          <w:rFonts w:ascii="仿宋_GB2312" w:hint="eastAsia"/>
          <w:szCs w:val="32"/>
        </w:rPr>
        <w:t>陈健铿生态环境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江门日报</w:t>
      </w:r>
      <w:r>
        <w:rPr>
          <w:rFonts w:ascii="仿宋" w:eastAsia="仿宋" w:hAnsi="仿宋" w:cs="仿宋" w:hint="eastAsia"/>
          <w:szCs w:val="32"/>
        </w:rPr>
        <w:t>》</w:t>
      </w:r>
      <w:r>
        <w:rPr>
          <w:rFonts w:eastAsia="宋体" w:hint="eastAsia"/>
          <w:kern w:val="0"/>
        </w:rPr>
        <w:t>202</w:t>
      </w:r>
      <w:r>
        <w:rPr>
          <w:rFonts w:eastAsia="宋体" w:hint="eastAsia"/>
          <w:kern w:val="0"/>
        </w:rPr>
        <w:t>6</w:t>
      </w:r>
      <w:r>
        <w:rPr>
          <w:rFonts w:ascii="仿宋" w:eastAsia="仿宋" w:hAnsi="仿宋" w:cs="仿宋" w:hint="eastAsia"/>
          <w:szCs w:val="32"/>
        </w:rPr>
        <w:t>年</w:t>
      </w:r>
      <w:r>
        <w:rPr>
          <w:rFonts w:eastAsia="宋体" w:hint="eastAsia"/>
          <w:kern w:val="0"/>
        </w:rPr>
        <w:t>2</w:t>
      </w:r>
      <w:r>
        <w:rPr>
          <w:rFonts w:ascii="仿宋" w:eastAsia="仿宋" w:hAnsi="仿宋" w:cs="仿宋" w:hint="eastAsia"/>
          <w:szCs w:val="32"/>
        </w:rPr>
        <w:t>月</w:t>
      </w:r>
      <w:r>
        <w:rPr>
          <w:rFonts w:eastAsia="宋体" w:hint="eastAsia"/>
          <w:kern w:val="0"/>
        </w:rPr>
        <w:t>25</w:t>
      </w:r>
      <w:r>
        <w:rPr>
          <w:rFonts w:ascii="仿宋" w:eastAsia="仿宋" w:hAnsi="仿宋" w:cs="仿宋" w:hint="eastAsia"/>
          <w:szCs w:val="32"/>
        </w:rPr>
        <w:t>日</w:t>
      </w:r>
      <w:r>
        <w:rPr>
          <w:rFonts w:eastAsia="宋体" w:hint="eastAsia"/>
          <w:kern w:val="0"/>
        </w:rPr>
        <w:t>A03</w:t>
      </w:r>
      <w:r>
        <w:rPr>
          <w:rFonts w:ascii="仿宋" w:eastAsia="仿宋" w:hAnsi="仿宋" w:cs="仿宋" w:hint="eastAsia"/>
          <w:szCs w:val="32"/>
        </w:rPr>
        <w:t>版</w:t>
      </w:r>
      <w:r>
        <w:rPr>
          <w:rFonts w:ascii="仿宋" w:eastAsia="仿宋" w:hAnsi="仿宋" w:cs="仿宋" w:hint="eastAsia"/>
          <w:szCs w:val="32"/>
        </w:rPr>
        <w:t>及我局现场复查材料等为证</w:t>
      </w:r>
      <w:r>
        <w:rPr>
          <w:rFonts w:ascii="仿宋" w:eastAsia="仿宋" w:hAnsi="仿宋" w:cs="仿宋" w:hint="eastAsia"/>
          <w:szCs w:val="32"/>
        </w:rPr>
        <w:t>。</w:t>
      </w:r>
    </w:p>
    <w:p w14:paraId="0C948981" w14:textId="77777777" w:rsidR="00EE1EBF" w:rsidRDefault="00774371" w:rsidP="00E672E2">
      <w:pPr>
        <w:spacing w:beforeLines="50" w:before="313" w:line="53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14:paraId="7BCFBB9D" w14:textId="77777777" w:rsidR="00EE1EBF" w:rsidRDefault="00774371">
      <w:pPr>
        <w:spacing w:line="530" w:lineRule="exact"/>
        <w:ind w:firstLineChars="200" w:firstLine="624"/>
        <w:rPr>
          <w:rFonts w:ascii="仿宋" w:eastAsia="仿宋" w:hAnsi="仿宋" w:cs="仿宋"/>
          <w:szCs w:val="32"/>
        </w:rPr>
      </w:pPr>
      <w:r>
        <w:rPr>
          <w:rFonts w:ascii="仿宋" w:eastAsia="仿宋" w:hAnsi="仿宋" w:cs="仿宋" w:hint="eastAsia"/>
          <w:szCs w:val="32"/>
        </w:rPr>
        <w:t>《</w:t>
      </w:r>
      <w:r>
        <w:rPr>
          <w:rFonts w:ascii="仿宋" w:eastAsia="仿宋" w:hAnsi="仿宋" w:cs="仿宋" w:hint="eastAsia"/>
        </w:rPr>
        <w:t>中华人民共和国</w:t>
      </w:r>
      <w:r>
        <w:rPr>
          <w:rFonts w:ascii="仿宋" w:eastAsia="仿宋" w:hAnsi="仿宋" w:cs="仿宋" w:hint="eastAsia"/>
        </w:rPr>
        <w:t>水</w:t>
      </w:r>
      <w:r>
        <w:rPr>
          <w:rFonts w:ascii="仿宋" w:eastAsia="仿宋" w:hAnsi="仿宋" w:cs="仿宋" w:hint="eastAsia"/>
        </w:rPr>
        <w:t>污染防治法》第</w:t>
      </w:r>
      <w:r>
        <w:rPr>
          <w:rFonts w:ascii="仿宋" w:eastAsia="仿宋" w:hAnsi="仿宋" w:cs="仿宋" w:hint="eastAsia"/>
        </w:rPr>
        <w:t>八十三</w:t>
      </w:r>
      <w:r>
        <w:rPr>
          <w:rFonts w:ascii="仿宋" w:eastAsia="仿宋" w:hAnsi="仿宋" w:cs="仿宋" w:hint="eastAsia"/>
        </w:rPr>
        <w:t>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r>
        <w:rPr>
          <w:rFonts w:ascii="仿宋" w:eastAsia="仿宋" w:hAnsi="仿宋" w:cs="仿宋" w:hint="eastAsia"/>
          <w:szCs w:val="32"/>
        </w:rPr>
        <w:t>。</w:t>
      </w:r>
    </w:p>
    <w:p w14:paraId="48A5CB10" w14:textId="77777777" w:rsidR="00EE1EBF" w:rsidRDefault="00774371" w:rsidP="00E672E2">
      <w:pPr>
        <w:spacing w:line="53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w:t>
      </w:r>
      <w:bookmarkStart w:id="0" w:name="_GoBack"/>
      <w:bookmarkEnd w:id="0"/>
      <w:r>
        <w:rPr>
          <w:rFonts w:ascii="仿宋" w:eastAsia="仿宋" w:hAnsi="仿宋" w:cs="仿宋" w:hint="eastAsia"/>
          <w:b/>
          <w:szCs w:val="32"/>
        </w:rPr>
        <w:lastRenderedPageBreak/>
        <w:t>件</w:t>
      </w:r>
      <w:r>
        <w:rPr>
          <w:rFonts w:eastAsia="宋体" w:hint="eastAsia"/>
          <w:kern w:val="0"/>
        </w:rPr>
        <w:t>1</w:t>
      </w:r>
      <w:r>
        <w:rPr>
          <w:rFonts w:ascii="仿宋" w:eastAsia="仿宋" w:hAnsi="仿宋" w:cs="仿宋" w:hint="eastAsia"/>
          <w:b/>
          <w:szCs w:val="32"/>
        </w:rPr>
        <w:t>《广东省生态环境违法行为行政处罚罚款金额裁量表》</w:t>
      </w:r>
      <w:r>
        <w:rPr>
          <w:rFonts w:eastAsia="宋体" w:hint="eastAsia"/>
          <w:kern w:val="0"/>
        </w:rPr>
        <w:t>2.7.1</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细则》第五条、第七条、第十条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对你处罚款人民币</w:t>
      </w:r>
      <w:r>
        <w:rPr>
          <w:rFonts w:eastAsia="宋体" w:hint="eastAsia"/>
          <w:kern w:val="0"/>
        </w:rPr>
        <w:t>10</w:t>
      </w:r>
      <w:r>
        <w:rPr>
          <w:rFonts w:ascii="仿宋" w:eastAsia="仿宋" w:hAnsi="仿宋" w:cs="仿宋" w:hint="eastAsia"/>
          <w:b/>
          <w:szCs w:val="32"/>
        </w:rPr>
        <w:t>万元（大写：</w:t>
      </w:r>
      <w:r>
        <w:rPr>
          <w:rFonts w:ascii="仿宋_GB2312" w:hint="eastAsia"/>
          <w:b/>
          <w:bCs/>
        </w:rPr>
        <w:t>拾</w:t>
      </w:r>
      <w:r>
        <w:rPr>
          <w:rFonts w:ascii="仿宋_GB2312" w:hint="eastAsia"/>
          <w:b/>
          <w:bCs/>
        </w:rPr>
        <w:t>万元</w:t>
      </w:r>
      <w:r>
        <w:rPr>
          <w:rFonts w:ascii="仿宋" w:eastAsia="仿宋" w:hAnsi="仿宋" w:cs="仿宋" w:hint="eastAsia"/>
          <w:b/>
          <w:szCs w:val="32"/>
        </w:rPr>
        <w:t>）。</w:t>
      </w:r>
    </w:p>
    <w:p w14:paraId="4A91C3EE" w14:textId="77777777" w:rsidR="00EE1EBF" w:rsidRDefault="00774371">
      <w:pPr>
        <w:pStyle w:val="a3"/>
        <w:spacing w:line="53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w:t>
      </w:r>
      <w:proofErr w:type="gramStart"/>
      <w:r>
        <w:rPr>
          <w:rFonts w:ascii="仿宋" w:eastAsia="仿宋" w:hAnsi="仿宋" w:cs="仿宋" w:hint="eastAsia"/>
          <w:kern w:val="2"/>
          <w:sz w:val="32"/>
          <w:szCs w:val="32"/>
        </w:rPr>
        <w:t>罚款缴至指定</w:t>
      </w:r>
      <w:proofErr w:type="gramEnd"/>
      <w:r>
        <w:rPr>
          <w:rFonts w:ascii="仿宋" w:eastAsia="仿宋" w:hAnsi="仿宋" w:cs="仿宋" w:hint="eastAsia"/>
          <w:kern w:val="2"/>
          <w:sz w:val="32"/>
          <w:szCs w:val="32"/>
        </w:rPr>
        <w:t>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eastAsia="宋体" w:hint="eastAsia"/>
          <w:sz w:val="32"/>
        </w:rPr>
        <w:t>11</w:t>
      </w:r>
      <w:r>
        <w:rPr>
          <w:rFonts w:ascii="仿宋" w:eastAsia="仿宋" w:hAnsi="仿宋" w:cs="仿宋" w:hint="eastAsia"/>
          <w:kern w:val="2"/>
          <w:sz w:val="32"/>
          <w:szCs w:val="32"/>
        </w:rPr>
        <w:t>号；联系电话：</w:t>
      </w:r>
      <w:r>
        <w:rPr>
          <w:rFonts w:eastAsia="宋体" w:hint="eastAsia"/>
          <w:sz w:val="32"/>
        </w:rPr>
        <w:t>0750-6109081</w:t>
      </w:r>
      <w:r>
        <w:rPr>
          <w:rFonts w:ascii="仿宋" w:eastAsia="仿宋" w:hAnsi="仿宋" w:cs="仿宋" w:hint="eastAsia"/>
          <w:kern w:val="2"/>
          <w:sz w:val="32"/>
          <w:szCs w:val="32"/>
        </w:rPr>
        <w:t>）</w:t>
      </w:r>
    </w:p>
    <w:p w14:paraId="2287FF9A" w14:textId="77777777" w:rsidR="00EE1EBF" w:rsidRDefault="00774371">
      <w:pPr>
        <w:pStyle w:val="a3"/>
        <w:spacing w:line="53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eastAsia="宋体" w:hint="eastAsia"/>
          <w:sz w:val="32"/>
        </w:rPr>
        <w:t>3</w:t>
      </w:r>
      <w:r>
        <w:rPr>
          <w:rFonts w:ascii="仿宋" w:eastAsia="仿宋" w:hAnsi="仿宋" w:cs="仿宋" w:hint="eastAsia"/>
          <w:kern w:val="2"/>
          <w:sz w:val="32"/>
          <w:szCs w:val="32"/>
        </w:rPr>
        <w:t>%</w:t>
      </w:r>
      <w:r>
        <w:rPr>
          <w:rFonts w:ascii="仿宋" w:eastAsia="仿宋" w:hAnsi="仿宋" w:cs="仿宋" w:hint="eastAsia"/>
          <w:kern w:val="2"/>
          <w:sz w:val="32"/>
          <w:szCs w:val="32"/>
        </w:rPr>
        <w:t>加处罚款。</w:t>
      </w:r>
    </w:p>
    <w:p w14:paraId="09ED911E" w14:textId="77777777" w:rsidR="00EE1EBF" w:rsidRDefault="00774371" w:rsidP="00E672E2">
      <w:pPr>
        <w:pStyle w:val="a3"/>
        <w:spacing w:beforeLines="50" w:before="313" w:line="53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14:paraId="07169112" w14:textId="77777777" w:rsidR="00EE1EBF" w:rsidRDefault="00774371">
      <w:pPr>
        <w:spacing w:line="530" w:lineRule="exact"/>
        <w:ind w:firstLineChars="200" w:firstLine="624"/>
        <w:rPr>
          <w:rFonts w:ascii="仿宋" w:eastAsia="仿宋" w:hAnsi="仿宋" w:cs="仿宋"/>
          <w:kern w:val="0"/>
          <w:szCs w:val="32"/>
        </w:rPr>
      </w:pPr>
      <w:r>
        <w:rPr>
          <w:rFonts w:ascii="仿宋" w:eastAsia="仿宋" w:hAnsi="仿宋" w:cs="仿宋" w:hint="eastAsia"/>
          <w:kern w:val="0"/>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14:paraId="44AB9560" w14:textId="77777777" w:rsidR="00EE1EBF" w:rsidRDefault="00774371">
      <w:pPr>
        <w:spacing w:line="53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14:paraId="520862B5" w14:textId="77777777" w:rsidR="00EE1EBF" w:rsidRDefault="00774371">
      <w:pPr>
        <w:spacing w:line="53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w:t>
      </w:r>
      <w:r>
        <w:rPr>
          <w:rFonts w:ascii="仿宋" w:eastAsia="仿宋" w:hAnsi="仿宋" w:cs="仿宋" w:hint="eastAsia"/>
          <w:kern w:val="0"/>
          <w:szCs w:val="32"/>
        </w:rPr>
        <w:lastRenderedPageBreak/>
        <w:t>条、《中华人民</w:t>
      </w:r>
      <w:r>
        <w:rPr>
          <w:rFonts w:ascii="仿宋" w:eastAsia="仿宋" w:hAnsi="仿宋" w:cs="仿宋" w:hint="eastAsia"/>
          <w:kern w:val="0"/>
          <w:szCs w:val="32"/>
        </w:rPr>
        <w:t>共和国行政诉讼法》第九十七条等有关规定申请人民法院强制执行。</w:t>
      </w:r>
    </w:p>
    <w:p w14:paraId="29A25200" w14:textId="77777777" w:rsidR="00EE1EBF" w:rsidRDefault="00EE1EBF">
      <w:pPr>
        <w:spacing w:line="500" w:lineRule="exact"/>
        <w:rPr>
          <w:rFonts w:ascii="仿宋" w:eastAsia="仿宋" w:hAnsi="仿宋" w:cs="仿宋"/>
          <w:kern w:val="0"/>
          <w:szCs w:val="32"/>
        </w:rPr>
      </w:pPr>
    </w:p>
    <w:p w14:paraId="4021B278" w14:textId="77777777" w:rsidR="00EE1EBF" w:rsidRDefault="00EE1EBF">
      <w:pPr>
        <w:spacing w:line="500" w:lineRule="exact"/>
        <w:rPr>
          <w:rFonts w:ascii="仿宋" w:eastAsia="仿宋" w:hAnsi="仿宋" w:cs="仿宋"/>
          <w:kern w:val="0"/>
          <w:szCs w:val="32"/>
        </w:rPr>
      </w:pPr>
    </w:p>
    <w:p w14:paraId="29148986" w14:textId="77777777" w:rsidR="00EE1EBF" w:rsidRDefault="00774371">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14:paraId="6AA8B45F" w14:textId="77777777" w:rsidR="00EE1EBF" w:rsidRDefault="00774371">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w:t>
      </w:r>
      <w:r>
        <w:rPr>
          <w:rFonts w:eastAsia="宋体" w:hint="eastAsia"/>
          <w:kern w:val="0"/>
        </w:rPr>
        <w:t xml:space="preserve"> 202</w:t>
      </w:r>
      <w:r>
        <w:rPr>
          <w:rFonts w:eastAsia="宋体" w:hint="eastAsia"/>
          <w:kern w:val="0"/>
        </w:rPr>
        <w:t>6</w:t>
      </w:r>
      <w:r>
        <w:rPr>
          <w:rFonts w:ascii="仿宋" w:eastAsia="仿宋" w:hAnsi="仿宋" w:cs="仿宋" w:hint="eastAsia"/>
          <w:kern w:val="0"/>
          <w:szCs w:val="32"/>
        </w:rPr>
        <w:t>年</w:t>
      </w:r>
      <w:r>
        <w:rPr>
          <w:rFonts w:eastAsia="宋体" w:hint="eastAsia"/>
          <w:kern w:val="0"/>
        </w:rPr>
        <w:t>2</w:t>
      </w:r>
      <w:r>
        <w:rPr>
          <w:rFonts w:ascii="仿宋" w:eastAsia="仿宋" w:hAnsi="仿宋" w:cs="仿宋" w:hint="eastAsia"/>
          <w:kern w:val="0"/>
          <w:szCs w:val="32"/>
        </w:rPr>
        <w:t>月</w:t>
      </w:r>
      <w:r>
        <w:rPr>
          <w:rFonts w:eastAsia="宋体" w:hint="eastAsia"/>
          <w:kern w:val="0"/>
        </w:rPr>
        <w:t>26</w:t>
      </w:r>
      <w:r>
        <w:rPr>
          <w:rFonts w:ascii="仿宋" w:eastAsia="仿宋" w:hAnsi="仿宋" w:cs="仿宋" w:hint="eastAsia"/>
          <w:kern w:val="0"/>
          <w:szCs w:val="32"/>
        </w:rPr>
        <w:t>日</w:t>
      </w:r>
      <w:r>
        <w:rPr>
          <w:rFonts w:ascii="仿宋" w:eastAsia="仿宋" w:hAnsi="仿宋" w:cs="仿宋" w:hint="eastAsia"/>
          <w:kern w:val="0"/>
          <w:szCs w:val="32"/>
        </w:rPr>
        <w:t xml:space="preserve"> </w:t>
      </w:r>
    </w:p>
    <w:p w14:paraId="0D5FFC13" w14:textId="77777777" w:rsidR="00EE1EBF" w:rsidRDefault="00EE1EBF">
      <w:pPr>
        <w:spacing w:line="560" w:lineRule="exact"/>
        <w:ind w:right="1094"/>
        <w:rPr>
          <w:rFonts w:ascii="仿宋" w:eastAsia="仿宋" w:hAnsi="仿宋" w:cs="仿宋"/>
          <w:kern w:val="0"/>
          <w:szCs w:val="32"/>
        </w:rPr>
      </w:pPr>
    </w:p>
    <w:p w14:paraId="224B3FDB" w14:textId="77777777" w:rsidR="00EE1EBF" w:rsidRDefault="00EE1EBF">
      <w:pPr>
        <w:spacing w:line="560" w:lineRule="exact"/>
        <w:ind w:right="1094"/>
        <w:rPr>
          <w:rFonts w:ascii="仿宋" w:eastAsia="仿宋" w:hAnsi="仿宋" w:cs="仿宋"/>
          <w:kern w:val="0"/>
          <w:szCs w:val="32"/>
        </w:rPr>
      </w:pPr>
    </w:p>
    <w:p w14:paraId="3BC5D4F5" w14:textId="77777777" w:rsidR="00EE1EBF" w:rsidRDefault="00EE1EBF">
      <w:pPr>
        <w:spacing w:line="560" w:lineRule="exact"/>
        <w:ind w:right="1094"/>
        <w:rPr>
          <w:rFonts w:ascii="仿宋" w:eastAsia="仿宋" w:hAnsi="仿宋" w:cs="仿宋"/>
          <w:kern w:val="0"/>
          <w:szCs w:val="32"/>
        </w:rPr>
      </w:pPr>
    </w:p>
    <w:p w14:paraId="57646A44" w14:textId="77777777" w:rsidR="00EE1EBF" w:rsidRDefault="00EE1EBF">
      <w:pPr>
        <w:spacing w:line="560" w:lineRule="exact"/>
        <w:ind w:right="1094"/>
        <w:rPr>
          <w:rFonts w:ascii="仿宋" w:eastAsia="仿宋" w:hAnsi="仿宋" w:cs="仿宋"/>
          <w:kern w:val="0"/>
          <w:szCs w:val="32"/>
        </w:rPr>
      </w:pPr>
    </w:p>
    <w:p w14:paraId="620C7654" w14:textId="77777777" w:rsidR="00EE1EBF" w:rsidRDefault="00EE1EBF">
      <w:pPr>
        <w:spacing w:line="560" w:lineRule="exact"/>
        <w:ind w:right="1094"/>
        <w:rPr>
          <w:rFonts w:ascii="仿宋" w:eastAsia="仿宋" w:hAnsi="仿宋" w:cs="仿宋"/>
          <w:kern w:val="0"/>
          <w:szCs w:val="32"/>
        </w:rPr>
      </w:pPr>
    </w:p>
    <w:p w14:paraId="4C4430C9" w14:textId="77777777" w:rsidR="00EE1EBF" w:rsidRDefault="00EE1EBF">
      <w:pPr>
        <w:spacing w:line="560" w:lineRule="exact"/>
        <w:ind w:right="1094"/>
        <w:rPr>
          <w:rFonts w:ascii="仿宋" w:eastAsia="仿宋" w:hAnsi="仿宋" w:cs="仿宋"/>
          <w:kern w:val="0"/>
          <w:szCs w:val="32"/>
        </w:rPr>
      </w:pPr>
    </w:p>
    <w:p w14:paraId="510FFBA9" w14:textId="77777777" w:rsidR="00EE1EBF" w:rsidRDefault="00EE1EBF">
      <w:pPr>
        <w:spacing w:line="560" w:lineRule="exact"/>
        <w:ind w:right="1094"/>
        <w:rPr>
          <w:rFonts w:ascii="仿宋" w:eastAsia="仿宋" w:hAnsi="仿宋" w:cs="仿宋"/>
          <w:kern w:val="0"/>
          <w:szCs w:val="32"/>
        </w:rPr>
      </w:pPr>
    </w:p>
    <w:p w14:paraId="29C4E583" w14:textId="77777777" w:rsidR="00EE1EBF" w:rsidRDefault="00EE1EBF">
      <w:pPr>
        <w:spacing w:line="560" w:lineRule="exact"/>
        <w:ind w:right="1094"/>
        <w:rPr>
          <w:rFonts w:ascii="仿宋" w:eastAsia="仿宋" w:hAnsi="仿宋" w:cs="仿宋"/>
          <w:kern w:val="0"/>
          <w:szCs w:val="32"/>
        </w:rPr>
      </w:pPr>
    </w:p>
    <w:p w14:paraId="1E347930" w14:textId="77777777" w:rsidR="00EE1EBF" w:rsidRDefault="00EE1EBF">
      <w:pPr>
        <w:spacing w:line="560" w:lineRule="exact"/>
        <w:ind w:right="1094"/>
        <w:rPr>
          <w:rFonts w:ascii="仿宋" w:eastAsia="仿宋" w:hAnsi="仿宋" w:cs="仿宋"/>
          <w:kern w:val="0"/>
          <w:szCs w:val="32"/>
        </w:rPr>
      </w:pPr>
    </w:p>
    <w:p w14:paraId="08C5673B" w14:textId="77777777" w:rsidR="00EE1EBF" w:rsidRDefault="00EE1EBF">
      <w:pPr>
        <w:spacing w:line="560" w:lineRule="exact"/>
        <w:ind w:right="1094"/>
        <w:rPr>
          <w:rFonts w:ascii="仿宋" w:eastAsia="仿宋" w:hAnsi="仿宋" w:cs="仿宋"/>
          <w:kern w:val="0"/>
          <w:szCs w:val="32"/>
        </w:rPr>
      </w:pPr>
    </w:p>
    <w:p w14:paraId="411EC832" w14:textId="77777777" w:rsidR="00EE1EBF" w:rsidRDefault="00EE1EBF">
      <w:pPr>
        <w:spacing w:line="560" w:lineRule="exact"/>
        <w:ind w:right="1094"/>
        <w:rPr>
          <w:rFonts w:ascii="仿宋" w:eastAsia="仿宋" w:hAnsi="仿宋" w:cs="仿宋"/>
          <w:kern w:val="0"/>
          <w:szCs w:val="32"/>
        </w:rPr>
      </w:pPr>
    </w:p>
    <w:p w14:paraId="6AD5A013" w14:textId="77777777" w:rsidR="00EE1EBF" w:rsidRDefault="00EE1EBF">
      <w:pPr>
        <w:spacing w:line="560" w:lineRule="exact"/>
        <w:ind w:right="1094"/>
        <w:rPr>
          <w:rFonts w:ascii="仿宋" w:eastAsia="仿宋" w:hAnsi="仿宋" w:cs="仿宋"/>
          <w:kern w:val="0"/>
          <w:szCs w:val="32"/>
        </w:rPr>
      </w:pPr>
    </w:p>
    <w:p w14:paraId="64D772B4" w14:textId="77777777" w:rsidR="00EE1EBF" w:rsidRDefault="00774371">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罗坑镇</w:t>
      </w:r>
      <w:r>
        <w:rPr>
          <w:rFonts w:ascii="仿宋" w:eastAsia="仿宋" w:hAnsi="仿宋" w:cs="仿宋" w:hint="eastAsia"/>
          <w:kern w:val="0"/>
          <w:szCs w:val="32"/>
        </w:rPr>
        <w:t>生态环境保护办公室</w:t>
      </w:r>
      <w:r>
        <w:rPr>
          <w:rFonts w:ascii="仿宋" w:eastAsia="仿宋" w:hAnsi="仿宋" w:cs="仿宋" w:hint="eastAsia"/>
          <w:kern w:val="0"/>
          <w:szCs w:val="32"/>
        </w:rPr>
        <w:t>。</w:t>
      </w:r>
    </w:p>
    <w:sectPr w:rsidR="00EE1EBF">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78AEC" w14:textId="77777777" w:rsidR="00774371" w:rsidRDefault="00774371">
      <w:r>
        <w:separator/>
      </w:r>
    </w:p>
  </w:endnote>
  <w:endnote w:type="continuationSeparator" w:id="0">
    <w:p w14:paraId="20F68D60" w14:textId="77777777" w:rsidR="00774371" w:rsidRDefault="0077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A429B" w14:textId="77777777" w:rsidR="00EE1EBF" w:rsidRDefault="00774371">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E672E2">
      <w:rPr>
        <w:rStyle w:val="a8"/>
        <w:rFonts w:asciiTheme="minorEastAsia" w:eastAsiaTheme="minorEastAsia" w:hAnsiTheme="minorEastAsia"/>
        <w:noProof/>
        <w:sz w:val="28"/>
        <w:szCs w:val="28"/>
      </w:rPr>
      <w:t>2</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4D5090AA" w14:textId="77777777" w:rsidR="00EE1EBF" w:rsidRDefault="00EE1EB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648D4" w14:textId="77777777" w:rsidR="00EE1EBF" w:rsidRDefault="00774371">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E672E2">
      <w:rPr>
        <w:rStyle w:val="a8"/>
        <w:rFonts w:asciiTheme="minorEastAsia" w:eastAsiaTheme="minorEastAsia" w:hAnsiTheme="minorEastAsia"/>
        <w:noProof/>
        <w:sz w:val="28"/>
        <w:szCs w:val="28"/>
      </w:rPr>
      <w:t>3</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496D0E35" w14:textId="77777777" w:rsidR="00EE1EBF" w:rsidRDefault="00EE1EBF">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318F3" w14:textId="77777777" w:rsidR="00EE1EBF" w:rsidRDefault="00774371">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A2FB7" w14:textId="77777777" w:rsidR="00774371" w:rsidRDefault="00774371">
      <w:r>
        <w:separator/>
      </w:r>
    </w:p>
  </w:footnote>
  <w:footnote w:type="continuationSeparator" w:id="0">
    <w:p w14:paraId="495C8307" w14:textId="77777777" w:rsidR="00774371" w:rsidRDefault="00774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0A3BA" w14:textId="77777777" w:rsidR="00EE1EBF" w:rsidRDefault="00EE1EBF">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D080A" w14:textId="77777777" w:rsidR="00EE1EBF" w:rsidRDefault="00EE1EBF">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4371"/>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2E2"/>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EBF"/>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630A72"/>
    <w:rsid w:val="02B17662"/>
    <w:rsid w:val="02C55317"/>
    <w:rsid w:val="03020908"/>
    <w:rsid w:val="03FE7EAB"/>
    <w:rsid w:val="04155F10"/>
    <w:rsid w:val="045D7A44"/>
    <w:rsid w:val="047333D2"/>
    <w:rsid w:val="04983D5F"/>
    <w:rsid w:val="04B9598A"/>
    <w:rsid w:val="04F76DD4"/>
    <w:rsid w:val="051B0039"/>
    <w:rsid w:val="063E0A32"/>
    <w:rsid w:val="06A56CC2"/>
    <w:rsid w:val="08E03AB3"/>
    <w:rsid w:val="097B6C43"/>
    <w:rsid w:val="0A5C7E2B"/>
    <w:rsid w:val="0D026C5D"/>
    <w:rsid w:val="0D305CD2"/>
    <w:rsid w:val="0D604782"/>
    <w:rsid w:val="0EE411DE"/>
    <w:rsid w:val="0F380715"/>
    <w:rsid w:val="0F8A3119"/>
    <w:rsid w:val="10B34097"/>
    <w:rsid w:val="10E36028"/>
    <w:rsid w:val="118B2D18"/>
    <w:rsid w:val="13481A0F"/>
    <w:rsid w:val="15C87B68"/>
    <w:rsid w:val="15F14959"/>
    <w:rsid w:val="16232CE1"/>
    <w:rsid w:val="164A16A5"/>
    <w:rsid w:val="16BB2D6C"/>
    <w:rsid w:val="18215FB0"/>
    <w:rsid w:val="18CB43A7"/>
    <w:rsid w:val="19FB10D4"/>
    <w:rsid w:val="1AED1685"/>
    <w:rsid w:val="1AF31481"/>
    <w:rsid w:val="1B9A4789"/>
    <w:rsid w:val="1C5D6DE0"/>
    <w:rsid w:val="1C8F393E"/>
    <w:rsid w:val="1F3248A2"/>
    <w:rsid w:val="201523AB"/>
    <w:rsid w:val="20E617A0"/>
    <w:rsid w:val="21835DFC"/>
    <w:rsid w:val="21F93D33"/>
    <w:rsid w:val="222C6442"/>
    <w:rsid w:val="2341634B"/>
    <w:rsid w:val="23613299"/>
    <w:rsid w:val="23BC22A8"/>
    <w:rsid w:val="25DC4417"/>
    <w:rsid w:val="264A5DBD"/>
    <w:rsid w:val="28CB2D97"/>
    <w:rsid w:val="29814804"/>
    <w:rsid w:val="2B0378E1"/>
    <w:rsid w:val="2C1E043E"/>
    <w:rsid w:val="2CD77C60"/>
    <w:rsid w:val="2DA42B43"/>
    <w:rsid w:val="2DF906E3"/>
    <w:rsid w:val="2E0C4F1C"/>
    <w:rsid w:val="2E442D9C"/>
    <w:rsid w:val="2E901CF3"/>
    <w:rsid w:val="2FBC75FE"/>
    <w:rsid w:val="30624308"/>
    <w:rsid w:val="30D53BBD"/>
    <w:rsid w:val="30FF50DE"/>
    <w:rsid w:val="310274C8"/>
    <w:rsid w:val="318F6C0A"/>
    <w:rsid w:val="32257A5E"/>
    <w:rsid w:val="32D37D7A"/>
    <w:rsid w:val="342E2857"/>
    <w:rsid w:val="34390A78"/>
    <w:rsid w:val="37056953"/>
    <w:rsid w:val="386F51D4"/>
    <w:rsid w:val="39900FC9"/>
    <w:rsid w:val="3B4C771B"/>
    <w:rsid w:val="3B543BE4"/>
    <w:rsid w:val="3CF67395"/>
    <w:rsid w:val="3D202C0E"/>
    <w:rsid w:val="3D423235"/>
    <w:rsid w:val="3D631F35"/>
    <w:rsid w:val="3E057F88"/>
    <w:rsid w:val="3F7B0E77"/>
    <w:rsid w:val="40214BCE"/>
    <w:rsid w:val="40DE6ABE"/>
    <w:rsid w:val="40EC3119"/>
    <w:rsid w:val="42764AD5"/>
    <w:rsid w:val="42A25B31"/>
    <w:rsid w:val="43244531"/>
    <w:rsid w:val="4364101B"/>
    <w:rsid w:val="45007B43"/>
    <w:rsid w:val="45882A2B"/>
    <w:rsid w:val="48501534"/>
    <w:rsid w:val="48825F81"/>
    <w:rsid w:val="48C621C4"/>
    <w:rsid w:val="49431DC1"/>
    <w:rsid w:val="49BA6F32"/>
    <w:rsid w:val="49C4596D"/>
    <w:rsid w:val="49CF19C3"/>
    <w:rsid w:val="49E862B8"/>
    <w:rsid w:val="4A297457"/>
    <w:rsid w:val="4AA77651"/>
    <w:rsid w:val="4B2F2866"/>
    <w:rsid w:val="4B696B71"/>
    <w:rsid w:val="4BC66ACD"/>
    <w:rsid w:val="4CD57BEF"/>
    <w:rsid w:val="4CFE2E04"/>
    <w:rsid w:val="4F714FA1"/>
    <w:rsid w:val="50A447B5"/>
    <w:rsid w:val="51EB5190"/>
    <w:rsid w:val="52EA3D46"/>
    <w:rsid w:val="531A485A"/>
    <w:rsid w:val="537F46B4"/>
    <w:rsid w:val="548F7932"/>
    <w:rsid w:val="54B3376C"/>
    <w:rsid w:val="552D196B"/>
    <w:rsid w:val="56160D40"/>
    <w:rsid w:val="562C577E"/>
    <w:rsid w:val="562C712C"/>
    <w:rsid w:val="56494CBE"/>
    <w:rsid w:val="56E51C9D"/>
    <w:rsid w:val="570322C8"/>
    <w:rsid w:val="58CA2088"/>
    <w:rsid w:val="58E467E4"/>
    <w:rsid w:val="58FB5FE3"/>
    <w:rsid w:val="59090B79"/>
    <w:rsid w:val="59172546"/>
    <w:rsid w:val="5AAD3E10"/>
    <w:rsid w:val="5CC8430F"/>
    <w:rsid w:val="5DE27D97"/>
    <w:rsid w:val="5ED53B93"/>
    <w:rsid w:val="5EEB1905"/>
    <w:rsid w:val="602D574A"/>
    <w:rsid w:val="60F47F7A"/>
    <w:rsid w:val="612D274B"/>
    <w:rsid w:val="6251055B"/>
    <w:rsid w:val="62BB6394"/>
    <w:rsid w:val="636F2DC9"/>
    <w:rsid w:val="63C93BBB"/>
    <w:rsid w:val="64AF18E3"/>
    <w:rsid w:val="64DA6310"/>
    <w:rsid w:val="65D07217"/>
    <w:rsid w:val="662C3C3B"/>
    <w:rsid w:val="6646288C"/>
    <w:rsid w:val="68954B38"/>
    <w:rsid w:val="69B1292E"/>
    <w:rsid w:val="6BD36413"/>
    <w:rsid w:val="6BE73944"/>
    <w:rsid w:val="6CAC4EE0"/>
    <w:rsid w:val="6CF7043C"/>
    <w:rsid w:val="6D391EE1"/>
    <w:rsid w:val="6DE5196F"/>
    <w:rsid w:val="6F7246F2"/>
    <w:rsid w:val="709046C4"/>
    <w:rsid w:val="710F5414"/>
    <w:rsid w:val="72161FAF"/>
    <w:rsid w:val="724F79AA"/>
    <w:rsid w:val="728C4FED"/>
    <w:rsid w:val="730C565B"/>
    <w:rsid w:val="73B228EE"/>
    <w:rsid w:val="75F23E97"/>
    <w:rsid w:val="76CC6AD9"/>
    <w:rsid w:val="7722562D"/>
    <w:rsid w:val="779E1C22"/>
    <w:rsid w:val="77BB75AF"/>
    <w:rsid w:val="786E33CC"/>
    <w:rsid w:val="78EB04B8"/>
    <w:rsid w:val="79BC1E8F"/>
    <w:rsid w:val="79EB071C"/>
    <w:rsid w:val="79F44681"/>
    <w:rsid w:val="7AF65FE7"/>
    <w:rsid w:val="7B556765"/>
    <w:rsid w:val="7B7452F6"/>
    <w:rsid w:val="7C4E12CA"/>
    <w:rsid w:val="7D730CDE"/>
    <w:rsid w:val="7E753125"/>
    <w:rsid w:val="7F5C4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pPr>
      <w:ind w:firstLine="780"/>
    </w:pPr>
    <w:rPr>
      <w:kern w:val="0"/>
      <w:sz w:val="24"/>
    </w:rPr>
  </w:style>
  <w:style w:type="paragraph" w:styleId="a4">
    <w:name w:val="Date"/>
    <w:basedOn w:val="a"/>
    <w:next w:val="a"/>
    <w:link w:val="Char0"/>
    <w:autoRedefine/>
    <w:uiPriority w:val="99"/>
    <w:semiHidden/>
    <w:unhideWhenUsed/>
    <w:qFormat/>
    <w:pPr>
      <w:ind w:leftChars="2500" w:left="100"/>
    </w:pPr>
  </w:style>
  <w:style w:type="paragraph" w:styleId="a5">
    <w:name w:val="Balloon Text"/>
    <w:basedOn w:val="a"/>
    <w:link w:val="Char1"/>
    <w:autoRedefine/>
    <w:uiPriority w:val="99"/>
    <w:semiHidden/>
    <w:qFormat/>
    <w:rPr>
      <w:kern w:val="0"/>
      <w:sz w:val="18"/>
      <w:szCs w:val="18"/>
    </w:rPr>
  </w:style>
  <w:style w:type="paragraph" w:styleId="a6">
    <w:name w:val="footer"/>
    <w:basedOn w:val="a"/>
    <w:link w:val="Char2"/>
    <w:autoRedefine/>
    <w:uiPriority w:val="99"/>
    <w:qFormat/>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Pr>
      <w:rFonts w:cs="Times New Roman"/>
    </w:rPr>
  </w:style>
  <w:style w:type="character" w:customStyle="1" w:styleId="Char">
    <w:name w:val="正文文本缩进 Char"/>
    <w:link w:val="a3"/>
    <w:autoRedefine/>
    <w:uiPriority w:val="99"/>
    <w:qFormat/>
    <w:locked/>
    <w:rPr>
      <w:rFonts w:ascii="Times New Roman" w:eastAsia="仿宋_GB2312" w:hAnsi="Times New Roman"/>
      <w:sz w:val="24"/>
    </w:rPr>
  </w:style>
  <w:style w:type="character" w:customStyle="1" w:styleId="Char2">
    <w:name w:val="页脚 Char"/>
    <w:link w:val="a6"/>
    <w:autoRedefine/>
    <w:uiPriority w:val="99"/>
    <w:qFormat/>
    <w:locked/>
    <w:rPr>
      <w:rFonts w:ascii="Times New Roman" w:eastAsia="仿宋_GB2312" w:hAnsi="Times New Roman"/>
      <w:sz w:val="18"/>
    </w:rPr>
  </w:style>
  <w:style w:type="character" w:customStyle="1" w:styleId="Char3">
    <w:name w:val="页眉 Char"/>
    <w:link w:val="a7"/>
    <w:autoRedefine/>
    <w:uiPriority w:val="99"/>
    <w:qFormat/>
    <w:locked/>
    <w:rPr>
      <w:rFonts w:ascii="Times New Roman" w:eastAsia="仿宋_GB2312" w:hAnsi="Times New Roman"/>
      <w:sz w:val="18"/>
    </w:rPr>
  </w:style>
  <w:style w:type="character" w:customStyle="1" w:styleId="Char1">
    <w:name w:val="批注框文本 Char"/>
    <w:link w:val="a5"/>
    <w:autoRedefine/>
    <w:uiPriority w:val="99"/>
    <w:semiHidden/>
    <w:qFormat/>
    <w:locked/>
    <w:rPr>
      <w:rFonts w:ascii="Times New Roman" w:eastAsia="仿宋_GB2312" w:hAnsi="Times New Roman"/>
      <w:sz w:val="18"/>
    </w:rPr>
  </w:style>
  <w:style w:type="character" w:customStyle="1" w:styleId="Char0">
    <w:name w:val="日期 Char"/>
    <w:basedOn w:val="a0"/>
    <w:link w:val="a4"/>
    <w:autoRedefine/>
    <w:uiPriority w:val="99"/>
    <w:semiHidden/>
    <w:qFormat/>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pPr>
      <w:ind w:firstLine="780"/>
    </w:pPr>
    <w:rPr>
      <w:kern w:val="0"/>
      <w:sz w:val="24"/>
    </w:rPr>
  </w:style>
  <w:style w:type="paragraph" w:styleId="a4">
    <w:name w:val="Date"/>
    <w:basedOn w:val="a"/>
    <w:next w:val="a"/>
    <w:link w:val="Char0"/>
    <w:autoRedefine/>
    <w:uiPriority w:val="99"/>
    <w:semiHidden/>
    <w:unhideWhenUsed/>
    <w:qFormat/>
    <w:pPr>
      <w:ind w:leftChars="2500" w:left="100"/>
    </w:pPr>
  </w:style>
  <w:style w:type="paragraph" w:styleId="a5">
    <w:name w:val="Balloon Text"/>
    <w:basedOn w:val="a"/>
    <w:link w:val="Char1"/>
    <w:autoRedefine/>
    <w:uiPriority w:val="99"/>
    <w:semiHidden/>
    <w:qFormat/>
    <w:rPr>
      <w:kern w:val="0"/>
      <w:sz w:val="18"/>
      <w:szCs w:val="18"/>
    </w:rPr>
  </w:style>
  <w:style w:type="paragraph" w:styleId="a6">
    <w:name w:val="footer"/>
    <w:basedOn w:val="a"/>
    <w:link w:val="Char2"/>
    <w:autoRedefine/>
    <w:uiPriority w:val="99"/>
    <w:qFormat/>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Pr>
      <w:rFonts w:cs="Times New Roman"/>
    </w:rPr>
  </w:style>
  <w:style w:type="character" w:customStyle="1" w:styleId="Char">
    <w:name w:val="正文文本缩进 Char"/>
    <w:link w:val="a3"/>
    <w:autoRedefine/>
    <w:uiPriority w:val="99"/>
    <w:qFormat/>
    <w:locked/>
    <w:rPr>
      <w:rFonts w:ascii="Times New Roman" w:eastAsia="仿宋_GB2312" w:hAnsi="Times New Roman"/>
      <w:sz w:val="24"/>
    </w:rPr>
  </w:style>
  <w:style w:type="character" w:customStyle="1" w:styleId="Char2">
    <w:name w:val="页脚 Char"/>
    <w:link w:val="a6"/>
    <w:autoRedefine/>
    <w:uiPriority w:val="99"/>
    <w:qFormat/>
    <w:locked/>
    <w:rPr>
      <w:rFonts w:ascii="Times New Roman" w:eastAsia="仿宋_GB2312" w:hAnsi="Times New Roman"/>
      <w:sz w:val="18"/>
    </w:rPr>
  </w:style>
  <w:style w:type="character" w:customStyle="1" w:styleId="Char3">
    <w:name w:val="页眉 Char"/>
    <w:link w:val="a7"/>
    <w:autoRedefine/>
    <w:uiPriority w:val="99"/>
    <w:qFormat/>
    <w:locked/>
    <w:rPr>
      <w:rFonts w:ascii="Times New Roman" w:eastAsia="仿宋_GB2312" w:hAnsi="Times New Roman"/>
      <w:sz w:val="18"/>
    </w:rPr>
  </w:style>
  <w:style w:type="character" w:customStyle="1" w:styleId="Char1">
    <w:name w:val="批注框文本 Char"/>
    <w:link w:val="a5"/>
    <w:autoRedefine/>
    <w:uiPriority w:val="99"/>
    <w:semiHidden/>
    <w:qFormat/>
    <w:locked/>
    <w:rPr>
      <w:rFonts w:ascii="Times New Roman" w:eastAsia="仿宋_GB2312" w:hAnsi="Times New Roman"/>
      <w:sz w:val="18"/>
    </w:rPr>
  </w:style>
  <w:style w:type="character" w:customStyle="1" w:styleId="Char0">
    <w:name w:val="日期 Char"/>
    <w:basedOn w:val="a0"/>
    <w:link w:val="a4"/>
    <w:autoRedefine/>
    <w:uiPriority w:val="99"/>
    <w:semiHidden/>
    <w:qFormat/>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270</Words>
  <Characters>1541</Characters>
  <Application>Microsoft Office Word</Application>
  <DocSecurity>0</DocSecurity>
  <Lines>12</Lines>
  <Paragraphs>3</Paragraphs>
  <ScaleCrop>false</ScaleCrop>
  <Company>Sky123.Org</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2025-12-15T08:36:00Z</cp:lastPrinted>
  <dcterms:created xsi:type="dcterms:W3CDTF">2026-03-02T07:52:00Z</dcterms:created>
  <dcterms:modified xsi:type="dcterms:W3CDTF">2026-03-02T07:52:00Z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3483CDDE549345498A5EB4606DE0BE92_13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