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2B51A">
      <w:pPr>
        <w:spacing w:line="52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附件1</w:t>
      </w:r>
    </w:p>
    <w:p w14:paraId="063509A1">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2025年病虫害防控-江门新会区柑橘黄龙病防控示范项目</w:t>
      </w:r>
    </w:p>
    <w:p w14:paraId="712356D3">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创建柑橘黄龙病防控示范园申报遴选推荐清册</w:t>
      </w:r>
    </w:p>
    <w:p w14:paraId="01578A4C">
      <w:pPr>
        <w:adjustRightInd w:val="0"/>
        <w:snapToGrid w:val="0"/>
        <w:spacing w:line="520" w:lineRule="exact"/>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 xml:space="preserve">镇（街）农业农村办公室（盖章）                         </w:t>
      </w:r>
    </w:p>
    <w:tbl>
      <w:tblPr>
        <w:tblStyle w:val="4"/>
        <w:tblW w:w="2150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067"/>
        <w:gridCol w:w="1482"/>
        <w:gridCol w:w="994"/>
        <w:gridCol w:w="2259"/>
        <w:gridCol w:w="1445"/>
        <w:gridCol w:w="1026"/>
        <w:gridCol w:w="848"/>
        <w:gridCol w:w="1076"/>
        <w:gridCol w:w="1535"/>
        <w:gridCol w:w="1606"/>
        <w:gridCol w:w="971"/>
        <w:gridCol w:w="2117"/>
        <w:gridCol w:w="1357"/>
        <w:gridCol w:w="1502"/>
        <w:gridCol w:w="1465"/>
      </w:tblGrid>
      <w:tr w14:paraId="24CF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55" w:type="dxa"/>
            <w:vMerge w:val="restart"/>
            <w:vAlign w:val="center"/>
          </w:tcPr>
          <w:p w14:paraId="11489DC5">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序号</w:t>
            </w:r>
          </w:p>
          <w:p w14:paraId="238A96A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7247" w:type="dxa"/>
            <w:gridSpan w:val="5"/>
            <w:vAlign w:val="center"/>
          </w:tcPr>
          <w:p w14:paraId="5E05E64E">
            <w:pPr>
              <w:widowControl/>
              <w:tabs>
                <w:tab w:val="center" w:pos="4153"/>
                <w:tab w:val="right" w:pos="8306"/>
              </w:tabs>
              <w:snapToGri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申报遴选推荐组成连片600亩以上，上限不超过700亩</w:t>
            </w:r>
          </w:p>
          <w:p w14:paraId="557EFBAF">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24"/>
                <w:highlight w:val="none"/>
              </w:rPr>
              <w:t>新会柑种植区域的</w:t>
            </w:r>
          </w:p>
        </w:tc>
        <w:tc>
          <w:tcPr>
            <w:tcW w:w="9179" w:type="dxa"/>
            <w:gridSpan w:val="7"/>
            <w:vAlign w:val="center"/>
          </w:tcPr>
          <w:p w14:paraId="0DB61C96">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是否涉及以下7种情形之一</w:t>
            </w:r>
          </w:p>
        </w:tc>
        <w:tc>
          <w:tcPr>
            <w:tcW w:w="1357" w:type="dxa"/>
            <w:vMerge w:val="restart"/>
            <w:vAlign w:val="center"/>
          </w:tcPr>
          <w:p w14:paraId="0595DB28">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是否同意由村委会与镇（街）农办签订实施协议</w:t>
            </w:r>
          </w:p>
        </w:tc>
        <w:tc>
          <w:tcPr>
            <w:tcW w:w="1502" w:type="dxa"/>
            <w:vMerge w:val="restart"/>
            <w:vAlign w:val="center"/>
          </w:tcPr>
          <w:p w14:paraId="2315BF09">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申报遴选推荐实施对象签字（指模）</w:t>
            </w:r>
          </w:p>
        </w:tc>
        <w:tc>
          <w:tcPr>
            <w:tcW w:w="1465" w:type="dxa"/>
            <w:vMerge w:val="restart"/>
            <w:vAlign w:val="center"/>
          </w:tcPr>
          <w:p w14:paraId="0A25B93A">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申报遴选推荐的实施对象联系电话</w:t>
            </w:r>
          </w:p>
        </w:tc>
      </w:tr>
      <w:tr w14:paraId="4C8F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755" w:type="dxa"/>
            <w:vMerge w:val="continue"/>
            <w:vAlign w:val="center"/>
          </w:tcPr>
          <w:p w14:paraId="1B8363B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67" w:type="dxa"/>
            <w:vAlign w:val="center"/>
          </w:tcPr>
          <w:p w14:paraId="180F30B7">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实施村</w:t>
            </w:r>
          </w:p>
        </w:tc>
        <w:tc>
          <w:tcPr>
            <w:tcW w:w="1482" w:type="dxa"/>
            <w:vAlign w:val="center"/>
          </w:tcPr>
          <w:p w14:paraId="6A0E54A5">
            <w:pPr>
              <w:spacing w:line="38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实施对象（示范户）</w:t>
            </w:r>
          </w:p>
          <w:p w14:paraId="5705A1CF">
            <w:pPr>
              <w:spacing w:line="38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姓名或名称</w:t>
            </w:r>
          </w:p>
        </w:tc>
        <w:tc>
          <w:tcPr>
            <w:tcW w:w="994" w:type="dxa"/>
            <w:vAlign w:val="center"/>
          </w:tcPr>
          <w:p w14:paraId="5941635D">
            <w:pPr>
              <w:spacing w:line="38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新会柑种植面积（亩）</w:t>
            </w:r>
          </w:p>
        </w:tc>
        <w:tc>
          <w:tcPr>
            <w:tcW w:w="2259" w:type="dxa"/>
            <w:vAlign w:val="center"/>
          </w:tcPr>
          <w:p w14:paraId="03BE3668">
            <w:pPr>
              <w:spacing w:line="32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其中：通过我区扶持新会柑25度坡以下园地山坡地发展种植报备的面积（亩）</w:t>
            </w:r>
          </w:p>
        </w:tc>
        <w:tc>
          <w:tcPr>
            <w:tcW w:w="1445" w:type="dxa"/>
            <w:vAlign w:val="center"/>
          </w:tcPr>
          <w:p w14:paraId="2987CA93">
            <w:pPr>
              <w:spacing w:line="40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实施区域地点（土名）</w:t>
            </w:r>
          </w:p>
        </w:tc>
        <w:tc>
          <w:tcPr>
            <w:tcW w:w="1026" w:type="dxa"/>
            <w:vAlign w:val="center"/>
          </w:tcPr>
          <w:p w14:paraId="4617D78A">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①高标准农田建设范围的</w:t>
            </w:r>
          </w:p>
        </w:tc>
        <w:tc>
          <w:tcPr>
            <w:tcW w:w="848" w:type="dxa"/>
            <w:vAlign w:val="center"/>
          </w:tcPr>
          <w:p w14:paraId="377A28E0">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②耕地“非农化”的</w:t>
            </w:r>
          </w:p>
        </w:tc>
        <w:tc>
          <w:tcPr>
            <w:tcW w:w="1076" w:type="dxa"/>
            <w:vAlign w:val="center"/>
          </w:tcPr>
          <w:p w14:paraId="1E0FB83E">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③耕地“非粮化”的</w:t>
            </w:r>
          </w:p>
        </w:tc>
        <w:tc>
          <w:tcPr>
            <w:tcW w:w="1535" w:type="dxa"/>
            <w:vAlign w:val="center"/>
          </w:tcPr>
          <w:p w14:paraId="57AE854C">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④未经发包方同意，擅自改变合同用途的</w:t>
            </w:r>
          </w:p>
        </w:tc>
        <w:tc>
          <w:tcPr>
            <w:tcW w:w="1606" w:type="dxa"/>
            <w:vAlign w:val="center"/>
          </w:tcPr>
          <w:p w14:paraId="03AA9634">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⑤卫片执法或水土流失需要整改的</w:t>
            </w:r>
          </w:p>
        </w:tc>
        <w:tc>
          <w:tcPr>
            <w:tcW w:w="971" w:type="dxa"/>
            <w:vAlign w:val="center"/>
          </w:tcPr>
          <w:p w14:paraId="5E1C7B23">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⑥25度坡以上林地的</w:t>
            </w:r>
          </w:p>
        </w:tc>
        <w:tc>
          <w:tcPr>
            <w:tcW w:w="2117" w:type="dxa"/>
            <w:vAlign w:val="center"/>
          </w:tcPr>
          <w:p w14:paraId="013F3656">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⑦承担实施2024年病虫害防控-江门新会区柑橘黄龙病防控示范项目创建柑橘黄龙病防控示范园的</w:t>
            </w:r>
          </w:p>
        </w:tc>
        <w:tc>
          <w:tcPr>
            <w:tcW w:w="1357" w:type="dxa"/>
            <w:vMerge w:val="continue"/>
          </w:tcPr>
          <w:p w14:paraId="0E7C3FC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02" w:type="dxa"/>
            <w:vMerge w:val="continue"/>
          </w:tcPr>
          <w:p w14:paraId="674FE4D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5" w:type="dxa"/>
            <w:vMerge w:val="continue"/>
          </w:tcPr>
          <w:p w14:paraId="0337874D">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18D5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55" w:type="dxa"/>
            <w:vAlign w:val="center"/>
          </w:tcPr>
          <w:p w14:paraId="68971C3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1067" w:type="dxa"/>
          </w:tcPr>
          <w:p w14:paraId="79A45FC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82" w:type="dxa"/>
          </w:tcPr>
          <w:p w14:paraId="194356A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94" w:type="dxa"/>
            <w:vAlign w:val="center"/>
          </w:tcPr>
          <w:p w14:paraId="6FE292A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59" w:type="dxa"/>
          </w:tcPr>
          <w:p w14:paraId="31349FA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45" w:type="dxa"/>
          </w:tcPr>
          <w:p w14:paraId="207042F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26" w:type="dxa"/>
          </w:tcPr>
          <w:p w14:paraId="3FDC94C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848" w:type="dxa"/>
          </w:tcPr>
          <w:p w14:paraId="614E9615">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76" w:type="dxa"/>
          </w:tcPr>
          <w:p w14:paraId="696BC5E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35" w:type="dxa"/>
          </w:tcPr>
          <w:p w14:paraId="52090D2D">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606" w:type="dxa"/>
          </w:tcPr>
          <w:p w14:paraId="2D1288D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71" w:type="dxa"/>
          </w:tcPr>
          <w:p w14:paraId="44B07C49">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117" w:type="dxa"/>
          </w:tcPr>
          <w:p w14:paraId="2B7CC41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357" w:type="dxa"/>
          </w:tcPr>
          <w:p w14:paraId="5B1E260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02" w:type="dxa"/>
          </w:tcPr>
          <w:p w14:paraId="795AFD5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5" w:type="dxa"/>
          </w:tcPr>
          <w:p w14:paraId="66021BD7">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2CCA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5" w:type="dxa"/>
            <w:vAlign w:val="center"/>
          </w:tcPr>
          <w:p w14:paraId="3FA52FD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p>
        </w:tc>
        <w:tc>
          <w:tcPr>
            <w:tcW w:w="1067" w:type="dxa"/>
          </w:tcPr>
          <w:p w14:paraId="36604A78">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82" w:type="dxa"/>
          </w:tcPr>
          <w:p w14:paraId="4E58A2A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94" w:type="dxa"/>
            <w:vAlign w:val="center"/>
          </w:tcPr>
          <w:p w14:paraId="2547E912">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59" w:type="dxa"/>
          </w:tcPr>
          <w:p w14:paraId="5254102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45" w:type="dxa"/>
          </w:tcPr>
          <w:p w14:paraId="4D5B01A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26" w:type="dxa"/>
          </w:tcPr>
          <w:p w14:paraId="26719FE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848" w:type="dxa"/>
          </w:tcPr>
          <w:p w14:paraId="75C66EF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76" w:type="dxa"/>
          </w:tcPr>
          <w:p w14:paraId="2374DB5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35" w:type="dxa"/>
          </w:tcPr>
          <w:p w14:paraId="00F01BA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606" w:type="dxa"/>
          </w:tcPr>
          <w:p w14:paraId="2B8C407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71" w:type="dxa"/>
          </w:tcPr>
          <w:p w14:paraId="4B54734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117" w:type="dxa"/>
          </w:tcPr>
          <w:p w14:paraId="5C2661F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357" w:type="dxa"/>
          </w:tcPr>
          <w:p w14:paraId="11583E9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02" w:type="dxa"/>
          </w:tcPr>
          <w:p w14:paraId="63C409F2">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5" w:type="dxa"/>
          </w:tcPr>
          <w:p w14:paraId="55AA112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255B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5" w:type="dxa"/>
            <w:vAlign w:val="center"/>
          </w:tcPr>
          <w:p w14:paraId="4E43FF0A">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3</w:t>
            </w:r>
          </w:p>
        </w:tc>
        <w:tc>
          <w:tcPr>
            <w:tcW w:w="1067" w:type="dxa"/>
            <w:vAlign w:val="center"/>
          </w:tcPr>
          <w:p w14:paraId="2B28767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82" w:type="dxa"/>
          </w:tcPr>
          <w:p w14:paraId="6A41277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94" w:type="dxa"/>
            <w:vAlign w:val="center"/>
          </w:tcPr>
          <w:p w14:paraId="07465B3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59" w:type="dxa"/>
          </w:tcPr>
          <w:p w14:paraId="3EE2FAA9">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45" w:type="dxa"/>
          </w:tcPr>
          <w:p w14:paraId="75E1F4ED">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26" w:type="dxa"/>
          </w:tcPr>
          <w:p w14:paraId="7DECDCB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848" w:type="dxa"/>
          </w:tcPr>
          <w:p w14:paraId="4FE4FFD7">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76" w:type="dxa"/>
          </w:tcPr>
          <w:p w14:paraId="143100B2">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35" w:type="dxa"/>
          </w:tcPr>
          <w:p w14:paraId="01240AF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606" w:type="dxa"/>
          </w:tcPr>
          <w:p w14:paraId="2A56D995">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71" w:type="dxa"/>
          </w:tcPr>
          <w:p w14:paraId="1ECA28A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117" w:type="dxa"/>
          </w:tcPr>
          <w:p w14:paraId="528F41F5">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357" w:type="dxa"/>
          </w:tcPr>
          <w:p w14:paraId="38803C3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02" w:type="dxa"/>
          </w:tcPr>
          <w:p w14:paraId="74295E9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5" w:type="dxa"/>
          </w:tcPr>
          <w:p w14:paraId="6FA0C015">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5D27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5" w:type="dxa"/>
            <w:vAlign w:val="center"/>
          </w:tcPr>
          <w:p w14:paraId="42E3C21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4</w:t>
            </w:r>
          </w:p>
        </w:tc>
        <w:tc>
          <w:tcPr>
            <w:tcW w:w="1067" w:type="dxa"/>
          </w:tcPr>
          <w:p w14:paraId="4903627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82" w:type="dxa"/>
          </w:tcPr>
          <w:p w14:paraId="1B5CAF8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94" w:type="dxa"/>
            <w:vAlign w:val="center"/>
          </w:tcPr>
          <w:p w14:paraId="1C0D6312">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59" w:type="dxa"/>
          </w:tcPr>
          <w:p w14:paraId="60A491D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45" w:type="dxa"/>
          </w:tcPr>
          <w:p w14:paraId="10FD6E25">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26" w:type="dxa"/>
          </w:tcPr>
          <w:p w14:paraId="70AB036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848" w:type="dxa"/>
          </w:tcPr>
          <w:p w14:paraId="68B7459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76" w:type="dxa"/>
          </w:tcPr>
          <w:p w14:paraId="5406A5D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35" w:type="dxa"/>
          </w:tcPr>
          <w:p w14:paraId="0B55358A">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606" w:type="dxa"/>
          </w:tcPr>
          <w:p w14:paraId="3CEB87C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71" w:type="dxa"/>
          </w:tcPr>
          <w:p w14:paraId="74F23C15">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117" w:type="dxa"/>
          </w:tcPr>
          <w:p w14:paraId="7BC5D3F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357" w:type="dxa"/>
          </w:tcPr>
          <w:p w14:paraId="3B31EFE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02" w:type="dxa"/>
          </w:tcPr>
          <w:p w14:paraId="611279E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5" w:type="dxa"/>
          </w:tcPr>
          <w:p w14:paraId="1043593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7596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55" w:type="dxa"/>
            <w:vAlign w:val="center"/>
          </w:tcPr>
          <w:p w14:paraId="049EB21A">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5</w:t>
            </w:r>
          </w:p>
        </w:tc>
        <w:tc>
          <w:tcPr>
            <w:tcW w:w="1067" w:type="dxa"/>
          </w:tcPr>
          <w:p w14:paraId="6275041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82" w:type="dxa"/>
          </w:tcPr>
          <w:p w14:paraId="2F5A911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94" w:type="dxa"/>
            <w:vAlign w:val="center"/>
          </w:tcPr>
          <w:p w14:paraId="04BB94D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59" w:type="dxa"/>
          </w:tcPr>
          <w:p w14:paraId="05C6021A">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45" w:type="dxa"/>
          </w:tcPr>
          <w:p w14:paraId="79EAB1A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26" w:type="dxa"/>
          </w:tcPr>
          <w:p w14:paraId="0D3A07A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848" w:type="dxa"/>
          </w:tcPr>
          <w:p w14:paraId="4C0C22B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076" w:type="dxa"/>
          </w:tcPr>
          <w:p w14:paraId="463A608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35" w:type="dxa"/>
          </w:tcPr>
          <w:p w14:paraId="631563FF">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606" w:type="dxa"/>
          </w:tcPr>
          <w:p w14:paraId="79D69DC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971" w:type="dxa"/>
          </w:tcPr>
          <w:p w14:paraId="5FE477E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117" w:type="dxa"/>
          </w:tcPr>
          <w:p w14:paraId="7FF28E9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357" w:type="dxa"/>
          </w:tcPr>
          <w:p w14:paraId="0FFE2E85">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02" w:type="dxa"/>
          </w:tcPr>
          <w:p w14:paraId="1A767FE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5" w:type="dxa"/>
          </w:tcPr>
          <w:p w14:paraId="4F45DC5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559A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505" w:type="dxa"/>
            <w:gridSpan w:val="16"/>
            <w:vAlign w:val="center"/>
          </w:tcPr>
          <w:p w14:paraId="5AE4A156">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村委会意见：</w:t>
            </w:r>
          </w:p>
          <w:p w14:paraId="4B7D3655">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村主任签名：</w:t>
            </w:r>
          </w:p>
          <w:p w14:paraId="3F6EFA1D">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（村委会公章）</w:t>
            </w:r>
          </w:p>
          <w:p w14:paraId="650F0AF7">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2025年    月    日</w:t>
            </w:r>
          </w:p>
        </w:tc>
      </w:tr>
      <w:tr w14:paraId="1700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21505" w:type="dxa"/>
            <w:gridSpan w:val="16"/>
            <w:vAlign w:val="center"/>
          </w:tcPr>
          <w:p w14:paraId="2C92C809">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镇（街）农办意见：</w:t>
            </w:r>
          </w:p>
          <w:p w14:paraId="5A43310A">
            <w:pPr>
              <w:rPr>
                <w:color w:val="auto"/>
                <w:highlight w:val="none"/>
              </w:rPr>
            </w:pPr>
          </w:p>
          <w:p w14:paraId="56209AD3">
            <w:pPr>
              <w:pStyle w:val="3"/>
              <w:rPr>
                <w:color w:val="auto"/>
                <w:highlight w:val="none"/>
              </w:rPr>
            </w:pPr>
          </w:p>
          <w:p w14:paraId="0B4A05AE">
            <w:pPr>
              <w:pStyle w:val="3"/>
              <w:rPr>
                <w:color w:val="auto"/>
                <w:highlight w:val="none"/>
              </w:rPr>
            </w:pPr>
          </w:p>
          <w:p w14:paraId="7ECD29F2">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经办人签字：                    农办主任签字：               分管领导签字：</w:t>
            </w:r>
          </w:p>
          <w:p w14:paraId="06774DBB">
            <w:pPr>
              <w:pStyle w:val="3"/>
              <w:ind w:firstLine="9600" w:firstLineChars="30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2025年    月    日</w:t>
            </w:r>
          </w:p>
          <w:p w14:paraId="55409ED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bl>
    <w:p w14:paraId="3FDA0F78">
      <w:pPr>
        <w:spacing w:line="520" w:lineRule="exact"/>
        <w:rPr>
          <w:rFonts w:ascii="仿宋_GB2312" w:hAnsi="仿宋_GB2312" w:eastAsia="仿宋_GB2312" w:cs="仿宋_GB2312"/>
          <w:color w:val="auto"/>
          <w:sz w:val="32"/>
          <w:szCs w:val="32"/>
          <w:highlight w:val="none"/>
        </w:rPr>
        <w:sectPr>
          <w:pgSz w:w="23811" w:h="16838" w:orient="landscape"/>
          <w:pgMar w:top="1803" w:right="1440" w:bottom="1803" w:left="1440" w:header="851" w:footer="992" w:gutter="0"/>
          <w:cols w:space="0" w:num="1"/>
          <w:docGrid w:type="lines" w:linePitch="319" w:charSpace="0"/>
        </w:sectPr>
      </w:pPr>
    </w:p>
    <w:p w14:paraId="07BFCEE1">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附件2</w:t>
      </w:r>
    </w:p>
    <w:p w14:paraId="4BC87780">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2025年病虫害防控-江门新会区柑橘黄龙病防控示范项目</w:t>
      </w:r>
    </w:p>
    <w:p w14:paraId="225237D0">
      <w:pPr>
        <w:adjustRightInd w:val="0"/>
        <w:snapToGrid w:val="0"/>
        <w:spacing w:line="590" w:lineRule="exact"/>
        <w:jc w:val="center"/>
        <w:rPr>
          <w:rFonts w:ascii="仿宋" w:hAnsi="仿宋" w:eastAsia="仿宋" w:cs="仿宋"/>
          <w:b/>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创建柑橘黄龙病防控示范园申报遴选推荐汇总表</w:t>
      </w:r>
    </w:p>
    <w:p w14:paraId="3B61645D">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镇（街）农业农村办公室</w:t>
      </w:r>
      <w:r>
        <w:rPr>
          <w:rFonts w:hint="eastAsia" w:ascii="仿宋_GB2312" w:hAnsi="仿宋_GB2312" w:eastAsia="仿宋_GB2312" w:cs="仿宋_GB2312"/>
          <w:color w:val="auto"/>
          <w:kern w:val="0"/>
          <w:sz w:val="32"/>
          <w:szCs w:val="32"/>
          <w:highlight w:val="none"/>
        </w:rPr>
        <w:t>（盖章）</w:t>
      </w:r>
      <w:r>
        <w:rPr>
          <w:rFonts w:hint="eastAsia" w:ascii="仿宋_GB2312" w:hAnsi="仿宋_GB2312" w:eastAsia="仿宋_GB2312" w:cs="仿宋_GB2312"/>
          <w:color w:val="auto"/>
          <w:sz w:val="32"/>
          <w:szCs w:val="32"/>
          <w:highlight w:val="none"/>
        </w:rPr>
        <w:t xml:space="preserve">                       推荐时间：2025年   月  日</w:t>
      </w:r>
    </w:p>
    <w:tbl>
      <w:tblPr>
        <w:tblStyle w:val="4"/>
        <w:tblW w:w="1411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4"/>
        <w:gridCol w:w="1947"/>
        <w:gridCol w:w="1782"/>
        <w:gridCol w:w="2935"/>
        <w:gridCol w:w="2295"/>
        <w:gridCol w:w="1482"/>
        <w:gridCol w:w="1414"/>
      </w:tblGrid>
      <w:tr w14:paraId="4B47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88" w:type="dxa"/>
            <w:vMerge w:val="restart"/>
            <w:vAlign w:val="center"/>
          </w:tcPr>
          <w:p w14:paraId="47C0D875">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7938" w:type="dxa"/>
            <w:gridSpan w:val="4"/>
            <w:vAlign w:val="center"/>
          </w:tcPr>
          <w:p w14:paraId="1EF6BD1F">
            <w:pPr>
              <w:widowControl/>
              <w:tabs>
                <w:tab w:val="center" w:pos="4153"/>
                <w:tab w:val="right" w:pos="8306"/>
              </w:tabs>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申报遴选推荐组成连片600亩以上，上限不超过700亩新会柑种植区域的</w:t>
            </w:r>
          </w:p>
        </w:tc>
        <w:tc>
          <w:tcPr>
            <w:tcW w:w="2295" w:type="dxa"/>
            <w:vMerge w:val="restart"/>
            <w:vAlign w:val="center"/>
          </w:tcPr>
          <w:p w14:paraId="7996B85C">
            <w:pPr>
              <w:spacing w:line="440" w:lineRule="exact"/>
              <w:jc w:val="center"/>
              <w:rPr>
                <w:color w:val="auto"/>
                <w:sz w:val="24"/>
                <w:highlight w:val="none"/>
              </w:rPr>
            </w:pPr>
            <w:r>
              <w:rPr>
                <w:rFonts w:hint="eastAsia" w:ascii="仿宋_GB2312" w:hAnsi="仿宋_GB2312" w:eastAsia="仿宋_GB2312" w:cs="仿宋_GB2312"/>
                <w:color w:val="auto"/>
                <w:kern w:val="0"/>
                <w:sz w:val="24"/>
                <w:highlight w:val="none"/>
              </w:rPr>
              <w:t>实施区域新会柑种植面积和实施对象是否涉及本事项不符合申报遴选和推荐的7种情形之一</w:t>
            </w:r>
          </w:p>
          <w:p w14:paraId="3CD22190">
            <w:pPr>
              <w:widowControl/>
              <w:snapToGrid w:val="0"/>
              <w:jc w:val="center"/>
              <w:rPr>
                <w:rFonts w:ascii="仿宋_GB2312" w:hAnsi="仿宋_GB2312" w:eastAsia="仿宋_GB2312" w:cs="仿宋_GB2312"/>
                <w:color w:val="auto"/>
                <w:sz w:val="24"/>
                <w:highlight w:val="none"/>
              </w:rPr>
            </w:pPr>
          </w:p>
        </w:tc>
        <w:tc>
          <w:tcPr>
            <w:tcW w:w="1482" w:type="dxa"/>
            <w:vMerge w:val="restart"/>
            <w:vAlign w:val="center"/>
          </w:tcPr>
          <w:p w14:paraId="25D78C75">
            <w:pPr>
              <w:spacing w:line="440" w:lineRule="exact"/>
              <w:jc w:val="center"/>
              <w:rPr>
                <w:color w:val="auto"/>
                <w:sz w:val="24"/>
                <w:highlight w:val="none"/>
              </w:rPr>
            </w:pPr>
            <w:r>
              <w:rPr>
                <w:rFonts w:hint="eastAsia" w:ascii="仿宋_GB2312" w:hAnsi="仿宋_GB2312" w:eastAsia="仿宋_GB2312" w:cs="仿宋_GB2312"/>
                <w:color w:val="auto"/>
                <w:sz w:val="24"/>
                <w:highlight w:val="none"/>
              </w:rPr>
              <w:t>镇（街）农办是否与村委会与签订实施协议</w:t>
            </w:r>
          </w:p>
          <w:p w14:paraId="48B548DB">
            <w:pPr>
              <w:widowControl/>
              <w:tabs>
                <w:tab w:val="center" w:pos="4153"/>
                <w:tab w:val="right" w:pos="8306"/>
              </w:tabs>
              <w:snapToGrid w:val="0"/>
              <w:jc w:val="center"/>
              <w:rPr>
                <w:rFonts w:ascii="仿宋_GB2312" w:hAnsi="仿宋_GB2312" w:eastAsia="仿宋_GB2312" w:cs="仿宋_GB2312"/>
                <w:color w:val="auto"/>
                <w:sz w:val="24"/>
                <w:highlight w:val="none"/>
              </w:rPr>
            </w:pPr>
          </w:p>
        </w:tc>
        <w:tc>
          <w:tcPr>
            <w:tcW w:w="1414" w:type="dxa"/>
            <w:vMerge w:val="restart"/>
            <w:vAlign w:val="center"/>
          </w:tcPr>
          <w:p w14:paraId="1B19F04C">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r>
      <w:tr w14:paraId="6204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988" w:type="dxa"/>
            <w:vMerge w:val="continue"/>
            <w:vAlign w:val="center"/>
          </w:tcPr>
          <w:p w14:paraId="123D22C6">
            <w:pPr>
              <w:jc w:val="center"/>
              <w:rPr>
                <w:rFonts w:ascii="仿宋_GB2312" w:hAnsi="仿宋_GB2312" w:eastAsia="仿宋_GB2312" w:cs="仿宋_GB2312"/>
                <w:color w:val="auto"/>
                <w:sz w:val="24"/>
                <w:highlight w:val="none"/>
              </w:rPr>
            </w:pPr>
          </w:p>
        </w:tc>
        <w:tc>
          <w:tcPr>
            <w:tcW w:w="1274" w:type="dxa"/>
            <w:vAlign w:val="center"/>
          </w:tcPr>
          <w:p w14:paraId="35AAF5E3">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实施村</w:t>
            </w:r>
          </w:p>
        </w:tc>
        <w:tc>
          <w:tcPr>
            <w:tcW w:w="1947" w:type="dxa"/>
            <w:vAlign w:val="center"/>
          </w:tcPr>
          <w:p w14:paraId="3C7CA5B2">
            <w:pPr>
              <w:pStyle w:val="3"/>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实施对象</w:t>
            </w:r>
          </w:p>
          <w:p w14:paraId="085F8F87">
            <w:pPr>
              <w:pStyle w:val="3"/>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（示范户） </w:t>
            </w:r>
          </w:p>
          <w:p w14:paraId="38C156A6">
            <w:pPr>
              <w:pStyle w:val="3"/>
              <w:spacing w:line="440" w:lineRule="exact"/>
              <w:jc w:val="center"/>
              <w:rPr>
                <w:color w:val="auto"/>
                <w:sz w:val="24"/>
                <w:highlight w:val="none"/>
              </w:rPr>
            </w:pPr>
            <w:r>
              <w:rPr>
                <w:rFonts w:hint="eastAsia" w:ascii="仿宋_GB2312" w:hAnsi="仿宋_GB2312" w:eastAsia="仿宋_GB2312" w:cs="仿宋_GB2312"/>
                <w:color w:val="auto"/>
                <w:kern w:val="0"/>
                <w:sz w:val="24"/>
                <w:highlight w:val="none"/>
              </w:rPr>
              <w:t>户数（户）</w:t>
            </w:r>
          </w:p>
          <w:p w14:paraId="67900FD3">
            <w:pPr>
              <w:widowControl/>
              <w:tabs>
                <w:tab w:val="center" w:pos="4153"/>
                <w:tab w:val="right" w:pos="8306"/>
              </w:tabs>
              <w:snapToGrid w:val="0"/>
              <w:spacing w:line="200" w:lineRule="exact"/>
              <w:jc w:val="center"/>
              <w:rPr>
                <w:rFonts w:ascii="仿宋_GB2312" w:hAnsi="仿宋_GB2312" w:eastAsia="仿宋_GB2312" w:cs="仿宋_GB2312"/>
                <w:color w:val="auto"/>
                <w:sz w:val="24"/>
                <w:highlight w:val="none"/>
              </w:rPr>
            </w:pPr>
          </w:p>
        </w:tc>
        <w:tc>
          <w:tcPr>
            <w:tcW w:w="1782" w:type="dxa"/>
            <w:vAlign w:val="center"/>
          </w:tcPr>
          <w:p w14:paraId="0117D894">
            <w:pPr>
              <w:pStyle w:val="3"/>
              <w:spacing w:line="440" w:lineRule="exact"/>
              <w:jc w:val="center"/>
              <w:rPr>
                <w:color w:val="auto"/>
                <w:sz w:val="24"/>
                <w:highlight w:val="none"/>
              </w:rPr>
            </w:pPr>
            <w:r>
              <w:rPr>
                <w:rFonts w:hint="eastAsia" w:ascii="仿宋_GB2312" w:hAnsi="仿宋_GB2312" w:eastAsia="仿宋_GB2312" w:cs="仿宋_GB2312"/>
                <w:color w:val="auto"/>
                <w:kern w:val="0"/>
                <w:sz w:val="24"/>
                <w:highlight w:val="none"/>
              </w:rPr>
              <w:t>新会柑种植面积（亩）</w:t>
            </w:r>
          </w:p>
          <w:p w14:paraId="51CB45B9">
            <w:pPr>
              <w:widowControl/>
              <w:tabs>
                <w:tab w:val="center" w:pos="4153"/>
                <w:tab w:val="right" w:pos="8306"/>
              </w:tabs>
              <w:snapToGrid w:val="0"/>
              <w:spacing w:line="200" w:lineRule="exact"/>
              <w:jc w:val="center"/>
              <w:rPr>
                <w:rFonts w:ascii="仿宋_GB2312" w:hAnsi="仿宋_GB2312" w:eastAsia="仿宋_GB2312" w:cs="仿宋_GB2312"/>
                <w:color w:val="auto"/>
                <w:sz w:val="24"/>
                <w:highlight w:val="none"/>
              </w:rPr>
            </w:pPr>
          </w:p>
        </w:tc>
        <w:tc>
          <w:tcPr>
            <w:tcW w:w="2935" w:type="dxa"/>
            <w:vAlign w:val="center"/>
          </w:tcPr>
          <w:p w14:paraId="02B82F7D">
            <w:pPr>
              <w:pStyle w:val="3"/>
              <w:spacing w:line="440" w:lineRule="exact"/>
              <w:jc w:val="center"/>
              <w:rPr>
                <w:color w:val="auto"/>
                <w:sz w:val="24"/>
                <w:highlight w:val="none"/>
              </w:rPr>
            </w:pPr>
            <w:r>
              <w:rPr>
                <w:rFonts w:hint="eastAsia" w:ascii="仿宋_GB2312" w:hAnsi="仿宋_GB2312" w:eastAsia="仿宋_GB2312" w:cs="仿宋_GB2312"/>
                <w:color w:val="auto"/>
                <w:kern w:val="0"/>
                <w:sz w:val="24"/>
                <w:highlight w:val="none"/>
              </w:rPr>
              <w:t>其中：通过我区扶持新会柑25度坡以下园地山坡地发展种植报备的面积（亩）</w:t>
            </w:r>
          </w:p>
          <w:p w14:paraId="3E4FC8E7">
            <w:pPr>
              <w:widowControl/>
              <w:tabs>
                <w:tab w:val="center" w:pos="4153"/>
                <w:tab w:val="right" w:pos="8306"/>
              </w:tabs>
              <w:snapToGrid w:val="0"/>
              <w:spacing w:line="200" w:lineRule="exact"/>
              <w:jc w:val="center"/>
              <w:rPr>
                <w:rFonts w:ascii="仿宋_GB2312" w:hAnsi="仿宋_GB2312" w:eastAsia="仿宋_GB2312" w:cs="仿宋_GB2312"/>
                <w:color w:val="auto"/>
                <w:sz w:val="24"/>
                <w:highlight w:val="none"/>
              </w:rPr>
            </w:pPr>
          </w:p>
        </w:tc>
        <w:tc>
          <w:tcPr>
            <w:tcW w:w="2295" w:type="dxa"/>
            <w:vMerge w:val="continue"/>
            <w:vAlign w:val="center"/>
          </w:tcPr>
          <w:p w14:paraId="45EE17D0">
            <w:pPr>
              <w:widowControl/>
              <w:tabs>
                <w:tab w:val="center" w:pos="4153"/>
                <w:tab w:val="right" w:pos="8306"/>
              </w:tabs>
              <w:snapToGrid w:val="0"/>
              <w:jc w:val="center"/>
              <w:rPr>
                <w:rFonts w:ascii="仿宋_GB2312" w:hAnsi="仿宋_GB2312" w:eastAsia="仿宋_GB2312" w:cs="仿宋_GB2312"/>
                <w:color w:val="auto"/>
                <w:sz w:val="24"/>
                <w:highlight w:val="none"/>
              </w:rPr>
            </w:pPr>
          </w:p>
        </w:tc>
        <w:tc>
          <w:tcPr>
            <w:tcW w:w="1482" w:type="dxa"/>
            <w:vMerge w:val="continue"/>
            <w:vAlign w:val="center"/>
          </w:tcPr>
          <w:p w14:paraId="1C45C8EC">
            <w:pPr>
              <w:widowControl/>
              <w:tabs>
                <w:tab w:val="center" w:pos="4153"/>
                <w:tab w:val="right" w:pos="8306"/>
              </w:tabs>
              <w:snapToGrid w:val="0"/>
              <w:jc w:val="center"/>
              <w:rPr>
                <w:rFonts w:ascii="仿宋_GB2312" w:hAnsi="仿宋_GB2312" w:eastAsia="仿宋_GB2312" w:cs="仿宋_GB2312"/>
                <w:color w:val="auto"/>
                <w:sz w:val="24"/>
                <w:highlight w:val="none"/>
              </w:rPr>
            </w:pPr>
          </w:p>
        </w:tc>
        <w:tc>
          <w:tcPr>
            <w:tcW w:w="1414" w:type="dxa"/>
            <w:vMerge w:val="continue"/>
            <w:vAlign w:val="center"/>
          </w:tcPr>
          <w:p w14:paraId="466C991D">
            <w:pPr>
              <w:jc w:val="center"/>
              <w:rPr>
                <w:rFonts w:ascii="仿宋_GB2312" w:hAnsi="仿宋_GB2312" w:eastAsia="仿宋_GB2312" w:cs="仿宋_GB2312"/>
                <w:color w:val="auto"/>
                <w:sz w:val="24"/>
                <w:highlight w:val="none"/>
              </w:rPr>
            </w:pPr>
          </w:p>
        </w:tc>
      </w:tr>
      <w:tr w14:paraId="2501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88" w:type="dxa"/>
            <w:vAlign w:val="center"/>
          </w:tcPr>
          <w:p w14:paraId="549AE4FE">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1274" w:type="dxa"/>
            <w:vAlign w:val="center"/>
          </w:tcPr>
          <w:p w14:paraId="0D5885C7">
            <w:pPr>
              <w:jc w:val="center"/>
              <w:rPr>
                <w:rFonts w:ascii="仿宋_GB2312" w:hAnsi="仿宋_GB2312" w:eastAsia="仿宋_GB2312" w:cs="仿宋_GB2312"/>
                <w:color w:val="auto"/>
                <w:sz w:val="24"/>
                <w:highlight w:val="none"/>
              </w:rPr>
            </w:pPr>
          </w:p>
        </w:tc>
        <w:tc>
          <w:tcPr>
            <w:tcW w:w="1947" w:type="dxa"/>
            <w:vAlign w:val="center"/>
          </w:tcPr>
          <w:p w14:paraId="5E0F9CD7">
            <w:pPr>
              <w:jc w:val="center"/>
              <w:rPr>
                <w:rFonts w:ascii="仿宋_GB2312" w:hAnsi="仿宋_GB2312" w:eastAsia="仿宋_GB2312" w:cs="仿宋_GB2312"/>
                <w:color w:val="auto"/>
                <w:sz w:val="24"/>
                <w:highlight w:val="none"/>
              </w:rPr>
            </w:pPr>
          </w:p>
        </w:tc>
        <w:tc>
          <w:tcPr>
            <w:tcW w:w="1782" w:type="dxa"/>
            <w:vAlign w:val="center"/>
          </w:tcPr>
          <w:p w14:paraId="1BFB29A7">
            <w:pPr>
              <w:jc w:val="center"/>
              <w:rPr>
                <w:rFonts w:ascii="仿宋_GB2312" w:hAnsi="仿宋_GB2312" w:eastAsia="仿宋_GB2312" w:cs="仿宋_GB2312"/>
                <w:color w:val="auto"/>
                <w:sz w:val="24"/>
                <w:highlight w:val="none"/>
              </w:rPr>
            </w:pPr>
          </w:p>
        </w:tc>
        <w:tc>
          <w:tcPr>
            <w:tcW w:w="2935" w:type="dxa"/>
            <w:vAlign w:val="center"/>
          </w:tcPr>
          <w:p w14:paraId="228D1675">
            <w:pPr>
              <w:jc w:val="center"/>
              <w:rPr>
                <w:rFonts w:ascii="仿宋_GB2312" w:hAnsi="仿宋_GB2312" w:eastAsia="仿宋_GB2312" w:cs="仿宋_GB2312"/>
                <w:color w:val="auto"/>
                <w:sz w:val="24"/>
                <w:highlight w:val="none"/>
              </w:rPr>
            </w:pPr>
          </w:p>
        </w:tc>
        <w:tc>
          <w:tcPr>
            <w:tcW w:w="2295" w:type="dxa"/>
            <w:vAlign w:val="center"/>
          </w:tcPr>
          <w:p w14:paraId="610DF99E">
            <w:pPr>
              <w:jc w:val="center"/>
              <w:rPr>
                <w:rFonts w:ascii="仿宋_GB2312" w:hAnsi="仿宋_GB2312" w:eastAsia="仿宋_GB2312" w:cs="仿宋_GB2312"/>
                <w:color w:val="auto"/>
                <w:sz w:val="24"/>
                <w:highlight w:val="none"/>
              </w:rPr>
            </w:pPr>
          </w:p>
        </w:tc>
        <w:tc>
          <w:tcPr>
            <w:tcW w:w="1482" w:type="dxa"/>
            <w:vAlign w:val="center"/>
          </w:tcPr>
          <w:p w14:paraId="5F306509">
            <w:pPr>
              <w:jc w:val="center"/>
              <w:rPr>
                <w:rFonts w:ascii="仿宋_GB2312" w:hAnsi="仿宋_GB2312" w:eastAsia="仿宋_GB2312" w:cs="仿宋_GB2312"/>
                <w:color w:val="auto"/>
                <w:sz w:val="24"/>
                <w:highlight w:val="none"/>
              </w:rPr>
            </w:pPr>
          </w:p>
        </w:tc>
        <w:tc>
          <w:tcPr>
            <w:tcW w:w="1414" w:type="dxa"/>
            <w:vAlign w:val="center"/>
          </w:tcPr>
          <w:p w14:paraId="30CF5A9E">
            <w:pPr>
              <w:jc w:val="center"/>
              <w:rPr>
                <w:rFonts w:ascii="仿宋_GB2312" w:hAnsi="仿宋_GB2312" w:eastAsia="仿宋_GB2312" w:cs="仿宋_GB2312"/>
                <w:color w:val="auto"/>
                <w:sz w:val="24"/>
                <w:highlight w:val="none"/>
              </w:rPr>
            </w:pPr>
          </w:p>
        </w:tc>
      </w:tr>
      <w:tr w14:paraId="227C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88" w:type="dxa"/>
            <w:vAlign w:val="center"/>
          </w:tcPr>
          <w:p w14:paraId="258E8923">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1274" w:type="dxa"/>
            <w:vAlign w:val="center"/>
          </w:tcPr>
          <w:p w14:paraId="2E0427A1">
            <w:pPr>
              <w:jc w:val="center"/>
              <w:rPr>
                <w:rFonts w:ascii="仿宋_GB2312" w:hAnsi="仿宋_GB2312" w:eastAsia="仿宋_GB2312" w:cs="仿宋_GB2312"/>
                <w:color w:val="auto"/>
                <w:sz w:val="24"/>
                <w:highlight w:val="none"/>
              </w:rPr>
            </w:pPr>
          </w:p>
        </w:tc>
        <w:tc>
          <w:tcPr>
            <w:tcW w:w="1947" w:type="dxa"/>
            <w:vAlign w:val="center"/>
          </w:tcPr>
          <w:p w14:paraId="04886056">
            <w:pPr>
              <w:jc w:val="center"/>
              <w:rPr>
                <w:rFonts w:ascii="仿宋_GB2312" w:hAnsi="仿宋_GB2312" w:eastAsia="仿宋_GB2312" w:cs="仿宋_GB2312"/>
                <w:color w:val="auto"/>
                <w:sz w:val="24"/>
                <w:highlight w:val="none"/>
              </w:rPr>
            </w:pPr>
          </w:p>
        </w:tc>
        <w:tc>
          <w:tcPr>
            <w:tcW w:w="1782" w:type="dxa"/>
            <w:vAlign w:val="center"/>
          </w:tcPr>
          <w:p w14:paraId="1FB45D2C">
            <w:pPr>
              <w:jc w:val="center"/>
              <w:rPr>
                <w:rFonts w:ascii="仿宋_GB2312" w:hAnsi="仿宋_GB2312" w:eastAsia="仿宋_GB2312" w:cs="仿宋_GB2312"/>
                <w:color w:val="auto"/>
                <w:sz w:val="24"/>
                <w:highlight w:val="none"/>
              </w:rPr>
            </w:pPr>
          </w:p>
        </w:tc>
        <w:tc>
          <w:tcPr>
            <w:tcW w:w="2935" w:type="dxa"/>
            <w:vAlign w:val="center"/>
          </w:tcPr>
          <w:p w14:paraId="74D6BF3B">
            <w:pPr>
              <w:jc w:val="center"/>
              <w:rPr>
                <w:rFonts w:ascii="仿宋_GB2312" w:hAnsi="仿宋_GB2312" w:eastAsia="仿宋_GB2312" w:cs="仿宋_GB2312"/>
                <w:color w:val="auto"/>
                <w:sz w:val="24"/>
                <w:highlight w:val="none"/>
              </w:rPr>
            </w:pPr>
          </w:p>
        </w:tc>
        <w:tc>
          <w:tcPr>
            <w:tcW w:w="2295" w:type="dxa"/>
            <w:vAlign w:val="center"/>
          </w:tcPr>
          <w:p w14:paraId="3AEA82C5">
            <w:pPr>
              <w:jc w:val="center"/>
              <w:rPr>
                <w:rFonts w:ascii="仿宋_GB2312" w:hAnsi="仿宋_GB2312" w:eastAsia="仿宋_GB2312" w:cs="仿宋_GB2312"/>
                <w:color w:val="auto"/>
                <w:sz w:val="24"/>
                <w:highlight w:val="none"/>
              </w:rPr>
            </w:pPr>
          </w:p>
        </w:tc>
        <w:tc>
          <w:tcPr>
            <w:tcW w:w="1482" w:type="dxa"/>
            <w:vAlign w:val="center"/>
          </w:tcPr>
          <w:p w14:paraId="4A2EA44C">
            <w:pPr>
              <w:jc w:val="center"/>
              <w:rPr>
                <w:rFonts w:ascii="仿宋_GB2312" w:hAnsi="仿宋_GB2312" w:eastAsia="仿宋_GB2312" w:cs="仿宋_GB2312"/>
                <w:color w:val="auto"/>
                <w:sz w:val="24"/>
                <w:highlight w:val="none"/>
              </w:rPr>
            </w:pPr>
          </w:p>
        </w:tc>
        <w:tc>
          <w:tcPr>
            <w:tcW w:w="1414" w:type="dxa"/>
            <w:vAlign w:val="center"/>
          </w:tcPr>
          <w:p w14:paraId="18E5E531">
            <w:pPr>
              <w:jc w:val="center"/>
              <w:rPr>
                <w:rFonts w:ascii="仿宋_GB2312" w:hAnsi="仿宋_GB2312" w:eastAsia="仿宋_GB2312" w:cs="仿宋_GB2312"/>
                <w:color w:val="auto"/>
                <w:sz w:val="24"/>
                <w:highlight w:val="none"/>
              </w:rPr>
            </w:pPr>
          </w:p>
        </w:tc>
      </w:tr>
      <w:tr w14:paraId="6E87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88" w:type="dxa"/>
            <w:vAlign w:val="center"/>
          </w:tcPr>
          <w:p w14:paraId="22E861A6">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1274" w:type="dxa"/>
            <w:vAlign w:val="center"/>
          </w:tcPr>
          <w:p w14:paraId="4AC4E271">
            <w:pPr>
              <w:jc w:val="center"/>
              <w:rPr>
                <w:rFonts w:ascii="仿宋_GB2312" w:hAnsi="仿宋_GB2312" w:eastAsia="仿宋_GB2312" w:cs="仿宋_GB2312"/>
                <w:color w:val="auto"/>
                <w:sz w:val="24"/>
                <w:highlight w:val="none"/>
              </w:rPr>
            </w:pPr>
          </w:p>
        </w:tc>
        <w:tc>
          <w:tcPr>
            <w:tcW w:w="1947" w:type="dxa"/>
            <w:vAlign w:val="center"/>
          </w:tcPr>
          <w:p w14:paraId="747CECB9">
            <w:pPr>
              <w:jc w:val="center"/>
              <w:rPr>
                <w:rFonts w:ascii="仿宋_GB2312" w:hAnsi="仿宋_GB2312" w:eastAsia="仿宋_GB2312" w:cs="仿宋_GB2312"/>
                <w:color w:val="auto"/>
                <w:sz w:val="24"/>
                <w:highlight w:val="none"/>
              </w:rPr>
            </w:pPr>
          </w:p>
        </w:tc>
        <w:tc>
          <w:tcPr>
            <w:tcW w:w="1782" w:type="dxa"/>
            <w:vAlign w:val="center"/>
          </w:tcPr>
          <w:p w14:paraId="4B80D20A">
            <w:pPr>
              <w:jc w:val="center"/>
              <w:rPr>
                <w:rFonts w:ascii="仿宋_GB2312" w:hAnsi="仿宋_GB2312" w:eastAsia="仿宋_GB2312" w:cs="仿宋_GB2312"/>
                <w:color w:val="auto"/>
                <w:sz w:val="24"/>
                <w:highlight w:val="none"/>
              </w:rPr>
            </w:pPr>
          </w:p>
        </w:tc>
        <w:tc>
          <w:tcPr>
            <w:tcW w:w="2935" w:type="dxa"/>
            <w:vAlign w:val="center"/>
          </w:tcPr>
          <w:p w14:paraId="2DBD09FD">
            <w:pPr>
              <w:jc w:val="center"/>
              <w:rPr>
                <w:rFonts w:ascii="仿宋_GB2312" w:hAnsi="仿宋_GB2312" w:eastAsia="仿宋_GB2312" w:cs="仿宋_GB2312"/>
                <w:color w:val="auto"/>
                <w:sz w:val="24"/>
                <w:highlight w:val="none"/>
              </w:rPr>
            </w:pPr>
          </w:p>
        </w:tc>
        <w:tc>
          <w:tcPr>
            <w:tcW w:w="2295" w:type="dxa"/>
            <w:vAlign w:val="center"/>
          </w:tcPr>
          <w:p w14:paraId="69795BDD">
            <w:pPr>
              <w:jc w:val="center"/>
              <w:rPr>
                <w:rFonts w:ascii="仿宋_GB2312" w:hAnsi="仿宋_GB2312" w:eastAsia="仿宋_GB2312" w:cs="仿宋_GB2312"/>
                <w:color w:val="auto"/>
                <w:sz w:val="24"/>
                <w:highlight w:val="none"/>
              </w:rPr>
            </w:pPr>
          </w:p>
        </w:tc>
        <w:tc>
          <w:tcPr>
            <w:tcW w:w="1482" w:type="dxa"/>
            <w:vAlign w:val="center"/>
          </w:tcPr>
          <w:p w14:paraId="3497977C">
            <w:pPr>
              <w:jc w:val="center"/>
              <w:rPr>
                <w:rFonts w:ascii="仿宋_GB2312" w:hAnsi="仿宋_GB2312" w:eastAsia="仿宋_GB2312" w:cs="仿宋_GB2312"/>
                <w:color w:val="auto"/>
                <w:sz w:val="24"/>
                <w:highlight w:val="none"/>
              </w:rPr>
            </w:pPr>
          </w:p>
        </w:tc>
        <w:tc>
          <w:tcPr>
            <w:tcW w:w="1414" w:type="dxa"/>
            <w:vAlign w:val="center"/>
          </w:tcPr>
          <w:p w14:paraId="6649E4CC">
            <w:pPr>
              <w:jc w:val="center"/>
              <w:rPr>
                <w:rFonts w:ascii="仿宋_GB2312" w:hAnsi="仿宋_GB2312" w:eastAsia="仿宋_GB2312" w:cs="仿宋_GB2312"/>
                <w:color w:val="auto"/>
                <w:sz w:val="24"/>
                <w:highlight w:val="none"/>
              </w:rPr>
            </w:pPr>
          </w:p>
        </w:tc>
      </w:tr>
      <w:tr w14:paraId="6E8B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262" w:type="dxa"/>
            <w:gridSpan w:val="2"/>
            <w:vAlign w:val="center"/>
          </w:tcPr>
          <w:p w14:paraId="0AC7202D">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合计</w:t>
            </w:r>
          </w:p>
        </w:tc>
        <w:tc>
          <w:tcPr>
            <w:tcW w:w="1947" w:type="dxa"/>
            <w:vAlign w:val="center"/>
          </w:tcPr>
          <w:p w14:paraId="3632C5A6">
            <w:pPr>
              <w:jc w:val="center"/>
              <w:rPr>
                <w:rFonts w:ascii="仿宋_GB2312" w:hAnsi="仿宋_GB2312" w:eastAsia="仿宋_GB2312" w:cs="仿宋_GB2312"/>
                <w:color w:val="auto"/>
                <w:sz w:val="24"/>
                <w:highlight w:val="none"/>
              </w:rPr>
            </w:pPr>
          </w:p>
        </w:tc>
        <w:tc>
          <w:tcPr>
            <w:tcW w:w="1782" w:type="dxa"/>
            <w:vAlign w:val="center"/>
          </w:tcPr>
          <w:p w14:paraId="1B4512B2">
            <w:pPr>
              <w:jc w:val="center"/>
              <w:rPr>
                <w:rFonts w:ascii="仿宋_GB2312" w:hAnsi="仿宋_GB2312" w:eastAsia="仿宋_GB2312" w:cs="仿宋_GB2312"/>
                <w:color w:val="auto"/>
                <w:sz w:val="24"/>
                <w:highlight w:val="none"/>
              </w:rPr>
            </w:pPr>
          </w:p>
        </w:tc>
        <w:tc>
          <w:tcPr>
            <w:tcW w:w="2935" w:type="dxa"/>
            <w:vAlign w:val="center"/>
          </w:tcPr>
          <w:p w14:paraId="64F6E672">
            <w:pPr>
              <w:jc w:val="center"/>
              <w:rPr>
                <w:rFonts w:ascii="仿宋_GB2312" w:hAnsi="仿宋_GB2312" w:eastAsia="仿宋_GB2312" w:cs="仿宋_GB2312"/>
                <w:color w:val="auto"/>
                <w:sz w:val="24"/>
                <w:highlight w:val="none"/>
              </w:rPr>
            </w:pPr>
          </w:p>
        </w:tc>
        <w:tc>
          <w:tcPr>
            <w:tcW w:w="2295" w:type="dxa"/>
            <w:vAlign w:val="center"/>
          </w:tcPr>
          <w:p w14:paraId="02D00257">
            <w:pPr>
              <w:jc w:val="center"/>
              <w:rPr>
                <w:rFonts w:ascii="仿宋_GB2312" w:hAnsi="仿宋_GB2312" w:eastAsia="仿宋_GB2312" w:cs="仿宋_GB2312"/>
                <w:color w:val="auto"/>
                <w:sz w:val="24"/>
                <w:highlight w:val="none"/>
              </w:rPr>
            </w:pPr>
          </w:p>
        </w:tc>
        <w:tc>
          <w:tcPr>
            <w:tcW w:w="1482" w:type="dxa"/>
            <w:vAlign w:val="center"/>
          </w:tcPr>
          <w:p w14:paraId="384011AB">
            <w:pPr>
              <w:jc w:val="center"/>
              <w:rPr>
                <w:rFonts w:ascii="仿宋_GB2312" w:hAnsi="仿宋_GB2312" w:eastAsia="仿宋_GB2312" w:cs="仿宋_GB2312"/>
                <w:color w:val="auto"/>
                <w:sz w:val="24"/>
                <w:highlight w:val="none"/>
              </w:rPr>
            </w:pPr>
          </w:p>
        </w:tc>
        <w:tc>
          <w:tcPr>
            <w:tcW w:w="1414" w:type="dxa"/>
            <w:vAlign w:val="center"/>
          </w:tcPr>
          <w:p w14:paraId="07618516">
            <w:pPr>
              <w:jc w:val="center"/>
              <w:rPr>
                <w:rFonts w:ascii="仿宋_GB2312" w:hAnsi="仿宋_GB2312" w:eastAsia="仿宋_GB2312" w:cs="仿宋_GB2312"/>
                <w:color w:val="auto"/>
                <w:sz w:val="24"/>
                <w:highlight w:val="none"/>
              </w:rPr>
            </w:pPr>
          </w:p>
        </w:tc>
      </w:tr>
    </w:tbl>
    <w:p w14:paraId="6886894A">
      <w:pPr>
        <w:spacing w:line="520" w:lineRule="exact"/>
        <w:rPr>
          <w:rFonts w:ascii="仿宋_GB2312" w:hAnsi="仿宋_GB2312" w:eastAsia="仿宋_GB2312" w:cs="仿宋_GB2312"/>
          <w:color w:val="auto"/>
          <w:sz w:val="32"/>
          <w:szCs w:val="32"/>
          <w:highlight w:val="none"/>
        </w:rPr>
        <w:sectPr>
          <w:pgSz w:w="16838" w:h="11905" w:orient="landscape"/>
          <w:pgMar w:top="1803" w:right="1440" w:bottom="1803" w:left="1440" w:header="851" w:footer="992" w:gutter="0"/>
          <w:cols w:space="0" w:num="1"/>
          <w:docGrid w:type="lines" w:linePitch="319" w:charSpace="0"/>
        </w:sectPr>
      </w:pPr>
    </w:p>
    <w:p w14:paraId="042D0D28">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附件3</w:t>
      </w:r>
    </w:p>
    <w:p w14:paraId="734654E1">
      <w:pPr>
        <w:adjustRightInd w:val="0"/>
        <w:snapToGrid w:val="0"/>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202</w:t>
      </w:r>
      <w:r>
        <w:rPr>
          <w:rFonts w:ascii="方正小标宋简体" w:hAnsi="方正小标宋简体" w:eastAsia="方正小标宋简体" w:cs="方正小标宋简体"/>
          <w:bCs/>
          <w:color w:val="auto"/>
          <w:sz w:val="44"/>
          <w:szCs w:val="44"/>
          <w:highlight w:val="none"/>
        </w:rPr>
        <w:t>5</w:t>
      </w:r>
      <w:r>
        <w:rPr>
          <w:rFonts w:hint="eastAsia" w:ascii="方正小标宋简体" w:hAnsi="方正小标宋简体" w:eastAsia="方正小标宋简体" w:cs="方正小标宋简体"/>
          <w:bCs/>
          <w:color w:val="auto"/>
          <w:sz w:val="44"/>
          <w:szCs w:val="44"/>
          <w:highlight w:val="none"/>
        </w:rPr>
        <w:t>年病虫害防控-江门新会区柑橘黄龙病防控示范项目创建柑橘黄龙病防控示范园</w:t>
      </w:r>
    </w:p>
    <w:p w14:paraId="63FE1381">
      <w:pPr>
        <w:adjustRightInd w:val="0"/>
        <w:snapToGrid w:val="0"/>
        <w:spacing w:line="59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实施协议</w:t>
      </w:r>
    </w:p>
    <w:p w14:paraId="2502EC98">
      <w:pPr>
        <w:adjustRightInd w:val="0"/>
        <w:snapToGrid w:val="0"/>
        <w:spacing w:line="59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（参考样本）</w:t>
      </w:r>
    </w:p>
    <w:p w14:paraId="2FD844D7">
      <w:pPr>
        <w:adjustRightInd w:val="0"/>
        <w:snapToGrid w:val="0"/>
        <w:spacing w:line="590" w:lineRule="exact"/>
        <w:jc w:val="center"/>
        <w:rPr>
          <w:rFonts w:ascii="仿宋" w:hAnsi="仿宋" w:eastAsia="仿宋" w:cs="仿宋"/>
          <w:color w:val="auto"/>
          <w:sz w:val="32"/>
          <w:szCs w:val="32"/>
          <w:highlight w:val="none"/>
        </w:rPr>
      </w:pPr>
    </w:p>
    <w:p w14:paraId="53A8E284">
      <w:pPr>
        <w:adjustRightInd w:val="0"/>
        <w:snapToGrid w:val="0"/>
        <w:spacing w:line="59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镇（街）农业农村办公室</w:t>
      </w:r>
    </w:p>
    <w:p w14:paraId="79332BDD">
      <w:pPr>
        <w:adjustRightInd w:val="0"/>
        <w:snapToGrid w:val="0"/>
        <w:spacing w:line="59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村委会</w:t>
      </w:r>
      <w:r>
        <w:rPr>
          <w:rFonts w:hint="eastAsia" w:ascii="仿宋" w:hAnsi="仿宋" w:eastAsia="仿宋" w:cs="仿宋"/>
          <w:color w:val="auto"/>
          <w:sz w:val="32"/>
          <w:szCs w:val="32"/>
          <w:highlight w:val="none"/>
        </w:rPr>
        <w:t>（</w:t>
      </w:r>
      <w:r>
        <w:rPr>
          <w:rFonts w:hint="eastAsia" w:ascii="仿宋_GB2312" w:hAnsi="仿宋_GB2312" w:eastAsia="仿宋_GB2312" w:cs="仿宋_GB2312"/>
          <w:color w:val="auto"/>
          <w:sz w:val="32"/>
          <w:szCs w:val="32"/>
          <w:highlight w:val="none"/>
        </w:rPr>
        <w:t>含示范户）</w:t>
      </w:r>
    </w:p>
    <w:p w14:paraId="3AED83FE">
      <w:pPr>
        <w:adjustRightInd w:val="0"/>
        <w:snapToGrid w:val="0"/>
        <w:spacing w:line="590" w:lineRule="exact"/>
        <w:rPr>
          <w:rFonts w:ascii="仿宋_GB2312" w:hAnsi="仿宋_GB2312" w:eastAsia="仿宋_GB2312" w:cs="仿宋_GB2312"/>
          <w:color w:val="auto"/>
          <w:sz w:val="32"/>
          <w:szCs w:val="32"/>
          <w:highlight w:val="none"/>
        </w:rPr>
      </w:pPr>
    </w:p>
    <w:p w14:paraId="1DE32CB7">
      <w:pPr>
        <w:widowControl/>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为切实实施好2025年病虫害防控-江门新会区柑橘黄龙病防控示范项目创建柑橘黄龙病防控示范园</w:t>
      </w:r>
      <w:r>
        <w:rPr>
          <w:rFonts w:hint="eastAsia" w:ascii="仿宋_GB2312" w:hAnsi="仿宋_GB2312" w:eastAsia="仿宋_GB2312" w:cs="仿宋_GB2312"/>
          <w:color w:val="auto"/>
          <w:kern w:val="0"/>
          <w:sz w:val="32"/>
          <w:szCs w:val="32"/>
          <w:highlight w:val="none"/>
          <w:lang w:bidi="ar"/>
        </w:rPr>
        <w:t>（下称示范园）</w:t>
      </w:r>
      <w:r>
        <w:rPr>
          <w:rFonts w:hint="eastAsia" w:ascii="仿宋_GB2312" w:hAnsi="仿宋_GB2312" w:eastAsia="仿宋_GB2312" w:cs="仿宋_GB2312"/>
          <w:color w:val="auto"/>
          <w:sz w:val="32"/>
          <w:szCs w:val="32"/>
          <w:highlight w:val="none"/>
        </w:rPr>
        <w:t>建设，按《2025年病虫害防控-江门新会区柑橘黄龙病防控示范项目实施方案》等要求，结合实际，经甲乙双方商议，协议如下：</w:t>
      </w:r>
    </w:p>
    <w:p w14:paraId="671D8D19">
      <w:pPr>
        <w:adjustRightInd w:val="0"/>
        <w:snapToGrid w:val="0"/>
        <w:spacing w:line="590" w:lineRule="exact"/>
        <w:ind w:firstLine="640"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一、实施面积与区域。乙方自愿参加创建</w:t>
      </w:r>
      <w:r>
        <w:rPr>
          <w:rFonts w:hint="eastAsia" w:ascii="仿宋_GB2312" w:hAnsi="仿宋_GB2312" w:eastAsia="仿宋_GB2312" w:cs="仿宋_GB2312"/>
          <w:color w:val="auto"/>
          <w:kern w:val="0"/>
          <w:sz w:val="32"/>
          <w:szCs w:val="32"/>
          <w:highlight w:val="none"/>
          <w:lang w:bidi="ar"/>
        </w:rPr>
        <w:t>示范园</w:t>
      </w:r>
      <w:r>
        <w:rPr>
          <w:rFonts w:hint="eastAsia" w:ascii="仿宋_GB2312" w:hAnsi="仿宋_GB2312" w:eastAsia="仿宋_GB2312" w:cs="仿宋_GB2312"/>
          <w:color w:val="auto"/>
          <w:sz w:val="32"/>
          <w:szCs w:val="32"/>
          <w:highlight w:val="none"/>
        </w:rPr>
        <w:t>建设，同意将本村共</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亩新会柑种植面积开展创建</w:t>
      </w:r>
      <w:r>
        <w:rPr>
          <w:rFonts w:hint="eastAsia" w:ascii="仿宋_GB2312" w:hAnsi="仿宋_GB2312" w:eastAsia="仿宋_GB2312" w:cs="仿宋_GB2312"/>
          <w:color w:val="auto"/>
          <w:kern w:val="0"/>
          <w:sz w:val="32"/>
          <w:szCs w:val="32"/>
          <w:highlight w:val="none"/>
          <w:lang w:bidi="ar"/>
        </w:rPr>
        <w:t>示范园建设</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single"/>
        </w:rPr>
        <w:t>社会化服务</w:t>
      </w:r>
      <w:r>
        <w:rPr>
          <w:rFonts w:hint="eastAsia" w:ascii="仿宋_GB2312" w:hAnsi="仿宋_GB2312" w:eastAsia="仿宋_GB2312" w:cs="仿宋_GB2312"/>
          <w:color w:val="auto"/>
          <w:sz w:val="32"/>
          <w:szCs w:val="32"/>
          <w:highlight w:val="none"/>
        </w:rPr>
        <w:t>，涉及示范户共</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户。详见《2025年病虫害防控-江门新会区柑橘黄龙病防控示范项目</w:t>
      </w:r>
      <w:r>
        <w:rPr>
          <w:rFonts w:hint="eastAsia" w:ascii="仿宋_GB2312" w:hAnsi="仿宋_GB2312" w:eastAsia="仿宋_GB2312" w:cs="仿宋_GB2312"/>
          <w:color w:val="auto"/>
          <w:kern w:val="0"/>
          <w:sz w:val="32"/>
          <w:szCs w:val="32"/>
          <w:highlight w:val="none"/>
          <w:lang w:bidi="ar"/>
        </w:rPr>
        <w:t>创建柑橘黄龙病防控示范园申报遴选推荐清册</w:t>
      </w:r>
      <w:r>
        <w:rPr>
          <w:rFonts w:hint="eastAsia" w:ascii="仿宋_GB2312" w:hAnsi="仿宋_GB2312" w:eastAsia="仿宋_GB2312" w:cs="仿宋_GB2312"/>
          <w:color w:val="auto"/>
          <w:sz w:val="32"/>
          <w:szCs w:val="32"/>
          <w:highlight w:val="none"/>
        </w:rPr>
        <w:t>》。</w:t>
      </w:r>
    </w:p>
    <w:p w14:paraId="61C49B4A">
      <w:pPr>
        <w:adjustRightInd w:val="0"/>
        <w:snapToGrid w:val="0"/>
        <w:spacing w:line="59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二、实施期限。</w:t>
      </w:r>
      <w:r>
        <w:rPr>
          <w:rFonts w:hint="eastAsia" w:ascii="仿宋_GB2312" w:hAnsi="仿宋_GB2312" w:eastAsia="仿宋_GB2312" w:cs="仿宋_GB2312"/>
          <w:color w:val="auto"/>
          <w:kern w:val="0"/>
          <w:sz w:val="32"/>
          <w:szCs w:val="32"/>
          <w:highlight w:val="none"/>
          <w:lang w:bidi="ar"/>
        </w:rPr>
        <w:t>由区农业农村局2025年公布确定示范园的实施区域和实施对象（含示范户）之日起至2026年10月31日止。</w:t>
      </w:r>
    </w:p>
    <w:p w14:paraId="5325EF88">
      <w:pPr>
        <w:adjustRightInd w:val="0"/>
        <w:snapToGrid w:val="0"/>
        <w:spacing w:line="59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三、实施方式。</w:t>
      </w:r>
    </w:p>
    <w:p w14:paraId="348A8B9A">
      <w:pPr>
        <w:adjustRightInd w:val="0"/>
        <w:snapToGrid w:val="0"/>
        <w:spacing w:line="59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（一）在项目实施过程中，乙方同意由区农业农村局确定的中标供应商，按《2025年病虫害防控-江门新会区柑橘黄龙病防控示范项目实施方案》和社会化服务事项指标，对乙方开展社会化服务。</w:t>
      </w:r>
    </w:p>
    <w:p w14:paraId="3F48242D">
      <w:pPr>
        <w:adjustRightInd w:val="0"/>
        <w:snapToGrid w:val="0"/>
        <w:spacing w:line="59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（二）乙方同意配合甲方和中标供应商推进项目建设。</w:t>
      </w:r>
    </w:p>
    <w:p w14:paraId="6E77AB45">
      <w:pPr>
        <w:adjustRightInd w:val="0"/>
        <w:snapToGrid w:val="0"/>
        <w:spacing w:line="59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四、本协议自甲乙双方签字或盖章之日起生效。项目实施期间因国家政策发生重大变化或调整导致不能执行本协议的，本协议自然终止或解除。</w:t>
      </w:r>
    </w:p>
    <w:p w14:paraId="0E6293E6">
      <w:pPr>
        <w:adjustRightInd w:val="0"/>
        <w:snapToGrid w:val="0"/>
        <w:spacing w:line="59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五、本协议一式五份，甲方、乙方各执</w:t>
      </w:r>
      <w:r>
        <w:rPr>
          <w:rFonts w:hint="eastAsia" w:ascii="仿宋_GB2312" w:hAnsi="仿宋_GB2312" w:eastAsia="仿宋_GB2312" w:cs="仿宋_GB2312"/>
          <w:color w:val="auto"/>
          <w:sz w:val="32"/>
          <w:szCs w:val="32"/>
          <w:highlight w:val="none"/>
          <w:u w:val="single"/>
        </w:rPr>
        <w:t>1</w:t>
      </w:r>
      <w:r>
        <w:rPr>
          <w:rFonts w:hint="eastAsia" w:ascii="仿宋_GB2312" w:hAnsi="仿宋_GB2312" w:eastAsia="仿宋_GB2312" w:cs="仿宋_GB2312"/>
          <w:color w:val="auto"/>
          <w:sz w:val="32"/>
          <w:szCs w:val="32"/>
          <w:highlight w:val="none"/>
        </w:rPr>
        <w:t>份，协议文本在本村、中标供应商和区农业农村局存档备查。</w:t>
      </w:r>
    </w:p>
    <w:p w14:paraId="485F9DB6">
      <w:pPr>
        <w:adjustRightInd w:val="0"/>
        <w:snapToGrid w:val="0"/>
        <w:spacing w:line="590" w:lineRule="exact"/>
        <w:ind w:firstLine="640" w:firstLineChars="2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六、未尽事宜，甲乙双方协商解决。</w:t>
      </w:r>
    </w:p>
    <w:p w14:paraId="4A096521">
      <w:pPr>
        <w:adjustRightInd w:val="0"/>
        <w:snapToGrid w:val="0"/>
        <w:spacing w:line="590" w:lineRule="exact"/>
        <w:rPr>
          <w:rFonts w:ascii="仿宋_GB2312" w:hAnsi="仿宋_GB2312" w:eastAsia="仿宋_GB2312" w:cs="仿宋_GB2312"/>
          <w:color w:val="auto"/>
          <w:sz w:val="32"/>
          <w:szCs w:val="32"/>
          <w:highlight w:val="none"/>
        </w:rPr>
      </w:pPr>
    </w:p>
    <w:p w14:paraId="14DD6C43">
      <w:pPr>
        <w:adjustRightInd w:val="0"/>
        <w:snapToGrid w:val="0"/>
        <w:spacing w:line="590" w:lineRule="exact"/>
        <w:rPr>
          <w:rFonts w:ascii="仿宋_GB2312" w:hAnsi="仿宋_GB2312" w:eastAsia="仿宋_GB2312" w:cs="仿宋_GB2312"/>
          <w:color w:val="auto"/>
          <w:sz w:val="32"/>
          <w:szCs w:val="32"/>
          <w:highlight w:val="none"/>
        </w:rPr>
      </w:pPr>
    </w:p>
    <w:p w14:paraId="3D964429">
      <w:pPr>
        <w:adjustRightInd w:val="0"/>
        <w:snapToGrid w:val="0"/>
        <w:spacing w:line="59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甲方：（盖章）                 乙方：（盖章）</w:t>
      </w:r>
    </w:p>
    <w:p w14:paraId="404299F1">
      <w:pPr>
        <w:adjustRightInd w:val="0"/>
        <w:snapToGrid w:val="0"/>
        <w:spacing w:line="590" w:lineRule="exact"/>
        <w:ind w:left="5120" w:hanging="5120" w:hangingChars="16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甲方主任签名：                乙方村主任签名：</w:t>
      </w:r>
    </w:p>
    <w:p w14:paraId="5E6D613E">
      <w:pPr>
        <w:adjustRightInd w:val="0"/>
        <w:snapToGrid w:val="0"/>
        <w:spacing w:line="590" w:lineRule="exact"/>
        <w:rPr>
          <w:rFonts w:ascii="仿宋_GB2312" w:hAnsi="仿宋_GB2312" w:eastAsia="仿宋_GB2312" w:cs="仿宋_GB2312"/>
          <w:color w:val="auto"/>
          <w:sz w:val="32"/>
          <w:szCs w:val="32"/>
          <w:highlight w:val="none"/>
        </w:rPr>
      </w:pPr>
    </w:p>
    <w:p w14:paraId="3981C353">
      <w:pPr>
        <w:adjustRightInd w:val="0"/>
        <w:snapToGrid w:val="0"/>
        <w:spacing w:line="590" w:lineRule="exact"/>
        <w:rPr>
          <w:rFonts w:ascii="仿宋" w:hAnsi="仿宋" w:eastAsia="仿宋" w:cs="仿宋"/>
          <w:color w:val="auto"/>
          <w:sz w:val="32"/>
          <w:szCs w:val="32"/>
          <w:highlight w:val="none"/>
        </w:rPr>
      </w:pPr>
    </w:p>
    <w:p w14:paraId="6A4A4CD4">
      <w:pPr>
        <w:adjustRightInd w:val="0"/>
        <w:snapToGrid w:val="0"/>
        <w:spacing w:line="590" w:lineRule="exact"/>
        <w:rPr>
          <w:rFonts w:ascii="仿宋" w:hAnsi="仿宋" w:eastAsia="仿宋" w:cs="仿宋"/>
          <w:color w:val="auto"/>
          <w:sz w:val="32"/>
          <w:szCs w:val="32"/>
          <w:highlight w:val="none"/>
        </w:rPr>
      </w:pPr>
    </w:p>
    <w:p w14:paraId="02E5F86A">
      <w:pPr>
        <w:adjustRightInd w:val="0"/>
        <w:snapToGrid w:val="0"/>
        <w:spacing w:line="590" w:lineRule="exac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日期：                        日期：</w:t>
      </w:r>
    </w:p>
    <w:p w14:paraId="2AC5BD91">
      <w:pPr>
        <w:spacing w:line="520" w:lineRule="exact"/>
        <w:rPr>
          <w:rFonts w:ascii="仿宋_GB2312" w:hAnsi="仿宋_GB2312" w:eastAsia="仿宋_GB2312" w:cs="仿宋_GB2312"/>
          <w:color w:val="auto"/>
          <w:sz w:val="32"/>
          <w:szCs w:val="32"/>
          <w:highlight w:val="none"/>
        </w:rPr>
      </w:pPr>
    </w:p>
    <w:p w14:paraId="20474998">
      <w:pPr>
        <w:pStyle w:val="3"/>
        <w:rPr>
          <w:rFonts w:ascii="仿宋_GB2312" w:hAnsi="仿宋_GB2312" w:eastAsia="仿宋_GB2312" w:cs="仿宋_GB2312"/>
          <w:color w:val="auto"/>
          <w:sz w:val="32"/>
          <w:szCs w:val="32"/>
          <w:highlight w:val="none"/>
        </w:rPr>
      </w:pPr>
    </w:p>
    <w:p w14:paraId="4532E356">
      <w:pPr>
        <w:rPr>
          <w:rFonts w:ascii="仿宋_GB2312" w:hAnsi="仿宋_GB2312" w:eastAsia="仿宋_GB2312" w:cs="仿宋_GB2312"/>
          <w:color w:val="auto"/>
          <w:sz w:val="32"/>
          <w:szCs w:val="32"/>
          <w:highlight w:val="none"/>
        </w:rPr>
      </w:pPr>
    </w:p>
    <w:p w14:paraId="0B3619D0">
      <w:pPr>
        <w:rPr>
          <w:rFonts w:ascii="仿宋_GB2312" w:hAnsi="仿宋_GB2312" w:eastAsia="仿宋_GB2312" w:cs="仿宋_GB2312"/>
          <w:color w:val="auto"/>
          <w:sz w:val="32"/>
          <w:szCs w:val="32"/>
          <w:highlight w:val="none"/>
        </w:rPr>
      </w:pPr>
    </w:p>
    <w:p w14:paraId="216CBAA5">
      <w:pPr>
        <w:spacing w:line="520" w:lineRule="exact"/>
        <w:rPr>
          <w:rFonts w:ascii="仿宋_GB2312" w:hAnsi="仿宋_GB2312" w:eastAsia="仿宋_GB2312" w:cs="仿宋_GB2312"/>
          <w:color w:val="auto"/>
          <w:sz w:val="32"/>
          <w:szCs w:val="32"/>
          <w:highlight w:val="none"/>
        </w:rPr>
        <w:sectPr>
          <w:pgSz w:w="11905" w:h="16838"/>
          <w:pgMar w:top="1440" w:right="1803" w:bottom="1440" w:left="1803" w:header="851" w:footer="992" w:gutter="0"/>
          <w:cols w:space="0" w:num="1"/>
          <w:docGrid w:type="lines" w:linePitch="324" w:charSpace="0"/>
        </w:sectPr>
      </w:pPr>
    </w:p>
    <w:p w14:paraId="33724CC5">
      <w:pPr>
        <w:spacing w:line="52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附件4</w:t>
      </w:r>
    </w:p>
    <w:p w14:paraId="6BB253F0">
      <w:pPr>
        <w:adjustRightInd w:val="0"/>
        <w:snapToGrid w:val="0"/>
        <w:spacing w:line="52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202</w:t>
      </w:r>
      <w:r>
        <w:rPr>
          <w:rFonts w:ascii="方正小标宋简体" w:hAnsi="方正小标宋简体" w:eastAsia="方正小标宋简体" w:cs="方正小标宋简体"/>
          <w:bCs/>
          <w:color w:val="auto"/>
          <w:sz w:val="44"/>
          <w:szCs w:val="44"/>
          <w:highlight w:val="none"/>
        </w:rPr>
        <w:t>5</w:t>
      </w:r>
      <w:r>
        <w:rPr>
          <w:rFonts w:hint="eastAsia" w:ascii="方正小标宋简体" w:hAnsi="方正小标宋简体" w:eastAsia="方正小标宋简体" w:cs="方正小标宋简体"/>
          <w:bCs/>
          <w:color w:val="auto"/>
          <w:sz w:val="44"/>
          <w:szCs w:val="44"/>
          <w:highlight w:val="none"/>
        </w:rPr>
        <w:t>年病虫害防控-江门新会区柑橘黄龙病防控示范项目</w:t>
      </w:r>
    </w:p>
    <w:p w14:paraId="23127EB0">
      <w:pPr>
        <w:spacing w:line="56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扶持培育柑橘无病苗圃繁育基地申报遴选推荐清册</w:t>
      </w:r>
    </w:p>
    <w:p w14:paraId="379797B9">
      <w:pPr>
        <w:pStyle w:val="3"/>
        <w:rPr>
          <w:color w:val="auto"/>
          <w:highlight w:val="none"/>
        </w:rPr>
      </w:pPr>
    </w:p>
    <w:p w14:paraId="038BCCB9">
      <w:pPr>
        <w:adjustRightInd w:val="0"/>
        <w:snapToGrid w:val="0"/>
        <w:spacing w:line="520" w:lineRule="exact"/>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0"/>
          <w:sz w:val="32"/>
          <w:szCs w:val="32"/>
          <w:highlight w:val="none"/>
        </w:rPr>
        <w:t xml:space="preserve"> </w:t>
      </w:r>
      <w:r>
        <w:rPr>
          <w:rFonts w:hint="eastAsia" w:ascii="仿宋_GB2312" w:hAnsi="仿宋_GB2312" w:eastAsia="仿宋_GB2312" w:cs="仿宋_GB2312"/>
          <w:color w:val="auto"/>
          <w:kern w:val="0"/>
          <w:sz w:val="32"/>
          <w:szCs w:val="32"/>
          <w:highlight w:val="none"/>
          <w:u w:val="single"/>
        </w:rPr>
        <w:t xml:space="preserve">  　　   </w:t>
      </w:r>
      <w:r>
        <w:rPr>
          <w:rFonts w:hint="eastAsia" w:ascii="仿宋_GB2312" w:hAnsi="仿宋_GB2312" w:eastAsia="仿宋_GB2312" w:cs="仿宋_GB2312"/>
          <w:color w:val="auto"/>
          <w:kern w:val="0"/>
          <w:sz w:val="32"/>
          <w:szCs w:val="32"/>
          <w:highlight w:val="none"/>
        </w:rPr>
        <w:t xml:space="preserve">镇（街）农业农村办公室或主管部门（盖章）                         </w:t>
      </w:r>
    </w:p>
    <w:tbl>
      <w:tblPr>
        <w:tblStyle w:val="4"/>
        <w:tblW w:w="2099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422"/>
        <w:gridCol w:w="1247"/>
        <w:gridCol w:w="1247"/>
        <w:gridCol w:w="1463"/>
        <w:gridCol w:w="2296"/>
        <w:gridCol w:w="1735"/>
        <w:gridCol w:w="1771"/>
        <w:gridCol w:w="1156"/>
        <w:gridCol w:w="1175"/>
        <w:gridCol w:w="1464"/>
        <w:gridCol w:w="1952"/>
        <w:gridCol w:w="1518"/>
        <w:gridCol w:w="1915"/>
      </w:tblGrid>
      <w:tr w14:paraId="3DD6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35" w:type="dxa"/>
            <w:vMerge w:val="restart"/>
            <w:vAlign w:val="center"/>
          </w:tcPr>
          <w:p w14:paraId="2919EC2A">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序号</w:t>
            </w:r>
          </w:p>
          <w:p w14:paraId="726E0C1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7675" w:type="dxa"/>
            <w:gridSpan w:val="5"/>
            <w:vAlign w:val="center"/>
          </w:tcPr>
          <w:p w14:paraId="06F9CC4F">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申报遴选推荐不少于1个的</w:t>
            </w:r>
          </w:p>
        </w:tc>
        <w:tc>
          <w:tcPr>
            <w:tcW w:w="7301" w:type="dxa"/>
            <w:gridSpan w:val="5"/>
            <w:vAlign w:val="center"/>
          </w:tcPr>
          <w:p w14:paraId="7BD6CEBB">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是否符合以下5种情形</w:t>
            </w:r>
          </w:p>
        </w:tc>
        <w:tc>
          <w:tcPr>
            <w:tcW w:w="1952" w:type="dxa"/>
            <w:vMerge w:val="restart"/>
            <w:vAlign w:val="center"/>
          </w:tcPr>
          <w:p w14:paraId="78674239">
            <w:pPr>
              <w:spacing w:line="440" w:lineRule="exact"/>
              <w:jc w:val="center"/>
              <w:rPr>
                <w:color w:val="auto"/>
                <w:highlight w:val="none"/>
              </w:rPr>
            </w:pPr>
            <w:r>
              <w:rPr>
                <w:rFonts w:hint="eastAsia" w:ascii="仿宋_GB2312" w:hAnsi="仿宋_GB2312" w:eastAsia="仿宋_GB2312" w:cs="仿宋_GB2312"/>
                <w:color w:val="auto"/>
                <w:kern w:val="0"/>
                <w:sz w:val="24"/>
                <w:highlight w:val="none"/>
              </w:rPr>
              <w:t>是否同意与镇（街）农办或主管部门签订实施协议</w:t>
            </w:r>
          </w:p>
          <w:p w14:paraId="37454075">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p>
        </w:tc>
        <w:tc>
          <w:tcPr>
            <w:tcW w:w="1518" w:type="dxa"/>
            <w:vMerge w:val="restart"/>
            <w:vAlign w:val="center"/>
          </w:tcPr>
          <w:p w14:paraId="0EB3ADAD">
            <w:pPr>
              <w:spacing w:line="4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申报遴选推荐实施对象签字（指模）</w:t>
            </w:r>
          </w:p>
          <w:p w14:paraId="5B0A2252">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p>
        </w:tc>
        <w:tc>
          <w:tcPr>
            <w:tcW w:w="1915" w:type="dxa"/>
            <w:vMerge w:val="restart"/>
            <w:vAlign w:val="center"/>
          </w:tcPr>
          <w:p w14:paraId="00736ADD">
            <w:pPr>
              <w:widowControl/>
              <w:tabs>
                <w:tab w:val="center" w:pos="4153"/>
                <w:tab w:val="right" w:pos="8306"/>
              </w:tabs>
              <w:snapToGrid w:val="0"/>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申报遴选推荐的实施对象</w:t>
            </w:r>
          </w:p>
          <w:p w14:paraId="4768712A">
            <w:pPr>
              <w:widowControl/>
              <w:tabs>
                <w:tab w:val="center" w:pos="4153"/>
                <w:tab w:val="right" w:pos="8306"/>
              </w:tabs>
              <w:snapToGrid w:val="0"/>
              <w:spacing w:line="440" w:lineRule="exact"/>
              <w:jc w:val="center"/>
              <w:rPr>
                <w:color w:val="auto"/>
                <w:highlight w:val="none"/>
              </w:rPr>
            </w:pPr>
            <w:r>
              <w:rPr>
                <w:rFonts w:hint="eastAsia" w:ascii="仿宋_GB2312" w:hAnsi="仿宋_GB2312" w:eastAsia="仿宋_GB2312" w:cs="仿宋_GB2312"/>
                <w:color w:val="auto"/>
                <w:kern w:val="0"/>
                <w:sz w:val="24"/>
                <w:highlight w:val="none"/>
              </w:rPr>
              <w:t>联系电话</w:t>
            </w:r>
          </w:p>
          <w:p w14:paraId="168E3727">
            <w:pPr>
              <w:widowControl/>
              <w:tabs>
                <w:tab w:val="center" w:pos="4153"/>
                <w:tab w:val="right" w:pos="8306"/>
              </w:tabs>
              <w:snapToGrid w:val="0"/>
              <w:spacing w:line="240" w:lineRule="exact"/>
              <w:jc w:val="center"/>
              <w:rPr>
                <w:rFonts w:ascii="仿宋_GB2312" w:hAnsi="仿宋_GB2312" w:eastAsia="仿宋_GB2312" w:cs="仿宋_GB2312"/>
                <w:color w:val="auto"/>
                <w:kern w:val="0"/>
                <w:sz w:val="24"/>
                <w:highlight w:val="none"/>
              </w:rPr>
            </w:pPr>
          </w:p>
        </w:tc>
      </w:tr>
      <w:tr w14:paraId="7EA1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635" w:type="dxa"/>
            <w:vMerge w:val="continue"/>
            <w:vAlign w:val="center"/>
          </w:tcPr>
          <w:p w14:paraId="25AF4E3A">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22" w:type="dxa"/>
            <w:vAlign w:val="center"/>
          </w:tcPr>
          <w:p w14:paraId="2F4A9376">
            <w:pPr>
              <w:pStyle w:val="3"/>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实施对象</w:t>
            </w:r>
          </w:p>
          <w:p w14:paraId="2F109D82">
            <w:pPr>
              <w:pStyle w:val="3"/>
              <w:spacing w:line="440" w:lineRule="exact"/>
              <w:jc w:val="center"/>
              <w:rPr>
                <w:color w:val="auto"/>
                <w:highlight w:val="none"/>
              </w:rPr>
            </w:pPr>
            <w:r>
              <w:rPr>
                <w:rFonts w:hint="eastAsia" w:ascii="仿宋_GB2312" w:hAnsi="仿宋_GB2312" w:eastAsia="仿宋_GB2312" w:cs="仿宋_GB2312"/>
                <w:color w:val="auto"/>
                <w:kern w:val="0"/>
                <w:sz w:val="24"/>
                <w:highlight w:val="none"/>
              </w:rPr>
              <w:t>的企业名称</w:t>
            </w:r>
          </w:p>
          <w:p w14:paraId="575242DA">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247" w:type="dxa"/>
            <w:vAlign w:val="center"/>
          </w:tcPr>
          <w:p w14:paraId="66E01542">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企业性质</w:t>
            </w:r>
          </w:p>
        </w:tc>
        <w:tc>
          <w:tcPr>
            <w:tcW w:w="1247" w:type="dxa"/>
            <w:vAlign w:val="center"/>
          </w:tcPr>
          <w:p w14:paraId="1B5ADE3D">
            <w:pPr>
              <w:spacing w:line="440" w:lineRule="exac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24"/>
                <w:highlight w:val="none"/>
              </w:rPr>
              <w:t>柑橘苗圃繁育面积（亩）</w:t>
            </w:r>
          </w:p>
          <w:p w14:paraId="1F13BEB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3" w:type="dxa"/>
            <w:vAlign w:val="center"/>
          </w:tcPr>
          <w:p w14:paraId="0B2AE1A9">
            <w:pPr>
              <w:pStyle w:val="3"/>
              <w:spacing w:line="440" w:lineRule="exact"/>
              <w:jc w:val="center"/>
              <w:rPr>
                <w:color w:val="auto"/>
                <w:highlight w:val="none"/>
              </w:rPr>
            </w:pPr>
            <w:r>
              <w:rPr>
                <w:rFonts w:hint="eastAsia" w:ascii="仿宋_GB2312" w:hAnsi="仿宋_GB2312" w:eastAsia="仿宋_GB2312" w:cs="仿宋_GB2312"/>
                <w:color w:val="auto"/>
                <w:kern w:val="0"/>
                <w:sz w:val="24"/>
                <w:highlight w:val="none"/>
              </w:rPr>
              <w:t>其中：防虫大棚面积（亩）</w:t>
            </w:r>
          </w:p>
          <w:p w14:paraId="0C01BF9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96" w:type="dxa"/>
            <w:vAlign w:val="center"/>
          </w:tcPr>
          <w:p w14:paraId="194A6F55">
            <w:pPr>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实施基地地点</w:t>
            </w:r>
          </w:p>
          <w:p w14:paraId="7913F8D2">
            <w:pPr>
              <w:spacing w:line="440" w:lineRule="exact"/>
              <w:jc w:val="center"/>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24"/>
                <w:highlight w:val="none"/>
              </w:rPr>
              <w:t>（土名）</w:t>
            </w:r>
          </w:p>
          <w:p w14:paraId="4F7ED1F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735" w:type="dxa"/>
            <w:vAlign w:val="center"/>
          </w:tcPr>
          <w:p w14:paraId="5A7A288D">
            <w:pPr>
              <w:pStyle w:val="3"/>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①持有《农作物种子生产经营许可证》，</w:t>
            </w:r>
          </w:p>
          <w:p w14:paraId="73669798">
            <w:pPr>
              <w:pStyle w:val="3"/>
              <w:spacing w:line="44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生产经营范围柑橘的企业</w:t>
            </w:r>
          </w:p>
        </w:tc>
        <w:tc>
          <w:tcPr>
            <w:tcW w:w="1771" w:type="dxa"/>
            <w:vAlign w:val="center"/>
          </w:tcPr>
          <w:p w14:paraId="603E4DA7">
            <w:pPr>
              <w:spacing w:line="440" w:lineRule="exac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24"/>
                <w:highlight w:val="none"/>
              </w:rPr>
              <w:t>②具备可在防虫大棚培育不少于</w:t>
            </w:r>
            <w:r>
              <w:rPr>
                <w:rFonts w:hint="eastAsia" w:ascii="仿宋_GB2312" w:hAnsi="仿宋_GB2312" w:eastAsia="仿宋_GB2312" w:cs="仿宋_GB2312"/>
                <w:color w:val="auto"/>
                <w:kern w:val="0"/>
                <w:sz w:val="24"/>
                <w:highlight w:val="none"/>
                <w:lang w:val="en-US" w:eastAsia="zh-CN"/>
              </w:rPr>
              <w:t>5.3</w:t>
            </w:r>
            <w:bookmarkStart w:id="0" w:name="_GoBack"/>
            <w:bookmarkEnd w:id="0"/>
            <w:r>
              <w:rPr>
                <w:rFonts w:hint="eastAsia" w:ascii="仿宋_GB2312" w:hAnsi="仿宋_GB2312" w:eastAsia="仿宋_GB2312" w:cs="仿宋_GB2312"/>
                <w:color w:val="auto"/>
                <w:kern w:val="0"/>
                <w:sz w:val="24"/>
                <w:highlight w:val="none"/>
              </w:rPr>
              <w:t>万株检疫合格的新会柑无病大苗的条件和能力</w:t>
            </w:r>
          </w:p>
          <w:p w14:paraId="4C93B61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156" w:type="dxa"/>
            <w:vAlign w:val="center"/>
          </w:tcPr>
          <w:p w14:paraId="47EA6EBE">
            <w:pPr>
              <w:spacing w:line="440" w:lineRule="exact"/>
              <w:rPr>
                <w:color w:val="auto"/>
                <w:highlight w:val="none"/>
              </w:rPr>
            </w:pPr>
            <w:r>
              <w:rPr>
                <w:rFonts w:hint="eastAsia" w:ascii="仿宋_GB2312" w:hAnsi="仿宋_GB2312" w:eastAsia="仿宋_GB2312" w:cs="仿宋_GB2312"/>
                <w:color w:val="auto"/>
                <w:kern w:val="0"/>
                <w:sz w:val="24"/>
                <w:highlight w:val="none"/>
              </w:rPr>
              <w:t>③不涉及耕地“非农化”</w:t>
            </w:r>
          </w:p>
          <w:p w14:paraId="35653938">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175" w:type="dxa"/>
            <w:vAlign w:val="center"/>
          </w:tcPr>
          <w:p w14:paraId="4BA4B712">
            <w:pPr>
              <w:pStyle w:val="3"/>
              <w:spacing w:line="4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④不涉及耕地</w:t>
            </w:r>
          </w:p>
          <w:p w14:paraId="2586EE69">
            <w:pPr>
              <w:pStyle w:val="3"/>
              <w:spacing w:line="440" w:lineRule="exact"/>
              <w:rPr>
                <w:color w:val="auto"/>
                <w:highlight w:val="none"/>
              </w:rPr>
            </w:pPr>
            <w:r>
              <w:rPr>
                <w:rFonts w:hint="eastAsia" w:ascii="仿宋_GB2312" w:hAnsi="仿宋_GB2312" w:eastAsia="仿宋_GB2312" w:cs="仿宋_GB2312"/>
                <w:color w:val="auto"/>
                <w:kern w:val="0"/>
                <w:sz w:val="24"/>
                <w:highlight w:val="none"/>
              </w:rPr>
              <w:t>“非粮化”的</w:t>
            </w:r>
          </w:p>
          <w:p w14:paraId="51370F9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4" w:type="dxa"/>
            <w:vAlign w:val="center"/>
          </w:tcPr>
          <w:p w14:paraId="61EA74D9">
            <w:pPr>
              <w:spacing w:line="440" w:lineRule="exac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⑤持证以来没有发生新会柑苗经营质量问题的</w:t>
            </w:r>
          </w:p>
        </w:tc>
        <w:tc>
          <w:tcPr>
            <w:tcW w:w="1952" w:type="dxa"/>
            <w:vMerge w:val="continue"/>
          </w:tcPr>
          <w:p w14:paraId="0CE5E3F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18" w:type="dxa"/>
            <w:vMerge w:val="continue"/>
          </w:tcPr>
          <w:p w14:paraId="2C14C06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915" w:type="dxa"/>
            <w:vMerge w:val="continue"/>
          </w:tcPr>
          <w:p w14:paraId="737C4E5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142B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635" w:type="dxa"/>
            <w:vAlign w:val="center"/>
          </w:tcPr>
          <w:p w14:paraId="4FDECF5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w:t>
            </w:r>
          </w:p>
        </w:tc>
        <w:tc>
          <w:tcPr>
            <w:tcW w:w="1422" w:type="dxa"/>
          </w:tcPr>
          <w:p w14:paraId="37721B1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247" w:type="dxa"/>
            <w:vAlign w:val="center"/>
          </w:tcPr>
          <w:p w14:paraId="19C2C898">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247" w:type="dxa"/>
            <w:vAlign w:val="center"/>
          </w:tcPr>
          <w:p w14:paraId="2D9F3A2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3" w:type="dxa"/>
          </w:tcPr>
          <w:p w14:paraId="118358E7">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96" w:type="dxa"/>
          </w:tcPr>
          <w:p w14:paraId="3E5EC088">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735" w:type="dxa"/>
          </w:tcPr>
          <w:p w14:paraId="69F14E16">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771" w:type="dxa"/>
          </w:tcPr>
          <w:p w14:paraId="2D804F3D">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156" w:type="dxa"/>
          </w:tcPr>
          <w:p w14:paraId="2ED46307">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175" w:type="dxa"/>
          </w:tcPr>
          <w:p w14:paraId="153D22D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4" w:type="dxa"/>
          </w:tcPr>
          <w:p w14:paraId="75673D70">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952" w:type="dxa"/>
          </w:tcPr>
          <w:p w14:paraId="42E4D1C7">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18" w:type="dxa"/>
          </w:tcPr>
          <w:p w14:paraId="6B7258ED">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915" w:type="dxa"/>
          </w:tcPr>
          <w:p w14:paraId="4A7D6FA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3BF5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635" w:type="dxa"/>
            <w:vAlign w:val="center"/>
          </w:tcPr>
          <w:p w14:paraId="0F93943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p>
        </w:tc>
        <w:tc>
          <w:tcPr>
            <w:tcW w:w="1422" w:type="dxa"/>
          </w:tcPr>
          <w:p w14:paraId="1A2E723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247" w:type="dxa"/>
            <w:vAlign w:val="center"/>
          </w:tcPr>
          <w:p w14:paraId="68DA0ED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247" w:type="dxa"/>
            <w:vAlign w:val="center"/>
          </w:tcPr>
          <w:p w14:paraId="77BEE86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3" w:type="dxa"/>
          </w:tcPr>
          <w:p w14:paraId="0C9E8B51">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2296" w:type="dxa"/>
          </w:tcPr>
          <w:p w14:paraId="519565AD">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735" w:type="dxa"/>
          </w:tcPr>
          <w:p w14:paraId="0A2D809B">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771" w:type="dxa"/>
          </w:tcPr>
          <w:p w14:paraId="76ED3CB4">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156" w:type="dxa"/>
          </w:tcPr>
          <w:p w14:paraId="0542855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175" w:type="dxa"/>
          </w:tcPr>
          <w:p w14:paraId="7FECC54C">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464" w:type="dxa"/>
          </w:tcPr>
          <w:p w14:paraId="45A71B2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952" w:type="dxa"/>
          </w:tcPr>
          <w:p w14:paraId="3A68EEE3">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518" w:type="dxa"/>
          </w:tcPr>
          <w:p w14:paraId="1ECD9297">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c>
          <w:tcPr>
            <w:tcW w:w="1915" w:type="dxa"/>
          </w:tcPr>
          <w:p w14:paraId="51184B2E">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r w14:paraId="7E39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trPr>
        <w:tc>
          <w:tcPr>
            <w:tcW w:w="20996" w:type="dxa"/>
            <w:gridSpan w:val="14"/>
            <w:vAlign w:val="center"/>
          </w:tcPr>
          <w:p w14:paraId="51C2F112">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镇（街）农办或主管部门意见：</w:t>
            </w:r>
          </w:p>
          <w:p w14:paraId="38D87778">
            <w:pPr>
              <w:rPr>
                <w:color w:val="auto"/>
                <w:highlight w:val="none"/>
              </w:rPr>
            </w:pPr>
          </w:p>
          <w:p w14:paraId="1C09B6E0">
            <w:pPr>
              <w:pStyle w:val="3"/>
              <w:rPr>
                <w:color w:val="auto"/>
                <w:highlight w:val="none"/>
              </w:rPr>
            </w:pPr>
          </w:p>
          <w:p w14:paraId="2F182032">
            <w:pPr>
              <w:rPr>
                <w:color w:val="auto"/>
                <w:highlight w:val="none"/>
              </w:rPr>
            </w:pPr>
          </w:p>
          <w:p w14:paraId="795091D2">
            <w:pPr>
              <w:pStyle w:val="3"/>
              <w:rPr>
                <w:color w:val="auto"/>
                <w:highlight w:val="none"/>
              </w:rPr>
            </w:pPr>
          </w:p>
          <w:p w14:paraId="63FE01E5">
            <w:pPr>
              <w:rPr>
                <w:color w:val="auto"/>
                <w:highlight w:val="none"/>
              </w:rPr>
            </w:pPr>
          </w:p>
          <w:p w14:paraId="35FD992F">
            <w:pPr>
              <w:pStyle w:val="3"/>
              <w:rPr>
                <w:color w:val="auto"/>
                <w:highlight w:val="none"/>
              </w:rPr>
            </w:pPr>
          </w:p>
          <w:p w14:paraId="15ED45E1">
            <w:pPr>
              <w:rPr>
                <w:color w:val="auto"/>
                <w:highlight w:val="none"/>
              </w:rPr>
            </w:pPr>
          </w:p>
          <w:p w14:paraId="61996C15">
            <w:pPr>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经办人签字：                    农办主任或主管部门业务负责人签字：                    分管领导签字：</w:t>
            </w:r>
          </w:p>
          <w:p w14:paraId="3AA835EF">
            <w:pPr>
              <w:pStyle w:val="3"/>
              <w:ind w:firstLine="9600" w:firstLineChars="30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2025年    月    日</w:t>
            </w:r>
          </w:p>
          <w:p w14:paraId="6B8974E8">
            <w:pPr>
              <w:widowControl/>
              <w:tabs>
                <w:tab w:val="center" w:pos="4153"/>
                <w:tab w:val="right" w:pos="8306"/>
              </w:tabs>
              <w:snapToGrid w:val="0"/>
              <w:spacing w:line="200" w:lineRule="exact"/>
              <w:jc w:val="center"/>
              <w:rPr>
                <w:rFonts w:ascii="仿宋_GB2312" w:hAnsi="仿宋_GB2312" w:eastAsia="仿宋_GB2312" w:cs="仿宋_GB2312"/>
                <w:color w:val="auto"/>
                <w:kern w:val="0"/>
                <w:sz w:val="24"/>
                <w:highlight w:val="none"/>
              </w:rPr>
            </w:pPr>
          </w:p>
        </w:tc>
      </w:tr>
    </w:tbl>
    <w:p w14:paraId="2BC2C5EE">
      <w:pPr>
        <w:pStyle w:val="3"/>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注：此表的企业性质是指国有企业、集体所有制企业或民营企业。</w:t>
      </w:r>
    </w:p>
    <w:p w14:paraId="7A7D7C9A">
      <w:pPr>
        <w:pStyle w:val="3"/>
        <w:rPr>
          <w:color w:val="auto"/>
          <w:highlight w:val="none"/>
        </w:rPr>
        <w:sectPr>
          <w:pgSz w:w="23811" w:h="16838" w:orient="landscape"/>
          <w:pgMar w:top="1803" w:right="1440" w:bottom="1803" w:left="1440" w:header="851" w:footer="992" w:gutter="0"/>
          <w:cols w:space="0" w:num="1"/>
          <w:docGrid w:type="lines" w:linePitch="330" w:charSpace="0"/>
        </w:sectPr>
      </w:pPr>
    </w:p>
    <w:p w14:paraId="7FC053F5">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附件5</w:t>
      </w:r>
    </w:p>
    <w:p w14:paraId="2CAB7827">
      <w:pPr>
        <w:spacing w:line="58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2025年病虫害防控-江门新会区柑橘黄龙病防控示范项目扶持培育柑橘无病苗圃繁育基地实施协议</w:t>
      </w:r>
    </w:p>
    <w:p w14:paraId="5268C0CC">
      <w:pPr>
        <w:adjustRightInd w:val="0"/>
        <w:snapToGrid w:val="0"/>
        <w:spacing w:line="58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（参考样本）</w:t>
      </w:r>
    </w:p>
    <w:p w14:paraId="41765CCA">
      <w:pPr>
        <w:adjustRightInd w:val="0"/>
        <w:snapToGrid w:val="0"/>
        <w:spacing w:line="580" w:lineRule="exact"/>
        <w:jc w:val="center"/>
        <w:rPr>
          <w:rFonts w:ascii="仿宋" w:hAnsi="仿宋" w:eastAsia="仿宋" w:cs="仿宋"/>
          <w:color w:val="auto"/>
          <w:sz w:val="32"/>
          <w:szCs w:val="32"/>
          <w:highlight w:val="none"/>
        </w:rPr>
      </w:pPr>
    </w:p>
    <w:p w14:paraId="43283BBE">
      <w:pPr>
        <w:adjustRightInd w:val="0"/>
        <w:snapToGrid w:val="0"/>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镇（街）农业农村办公室或主管部门</w:t>
      </w:r>
    </w:p>
    <w:p w14:paraId="30DE63F8">
      <w:pPr>
        <w:adjustRightInd w:val="0"/>
        <w:snapToGrid w:val="0"/>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实施对象的企业</w:t>
      </w:r>
    </w:p>
    <w:p w14:paraId="7AEFA39C">
      <w:pPr>
        <w:adjustRightInd w:val="0"/>
        <w:snapToGrid w:val="0"/>
        <w:spacing w:line="580" w:lineRule="exact"/>
        <w:rPr>
          <w:rFonts w:ascii="仿宋_GB2312" w:hAnsi="仿宋_GB2312" w:eastAsia="仿宋_GB2312" w:cs="仿宋_GB2312"/>
          <w:color w:val="auto"/>
          <w:sz w:val="32"/>
          <w:szCs w:val="32"/>
          <w:highlight w:val="none"/>
        </w:rPr>
      </w:pPr>
    </w:p>
    <w:p w14:paraId="71CEB934">
      <w:pPr>
        <w:widowControl/>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为切实实施好2025年病虫害防控-江门新会区柑橘黄龙病防控示范项目扶持培育柑橘无病苗圃繁育基地（</w:t>
      </w:r>
      <w:r>
        <w:rPr>
          <w:rFonts w:hint="eastAsia" w:ascii="仿宋" w:hAnsi="仿宋" w:eastAsia="仿宋" w:cs="仿宋"/>
          <w:color w:val="auto"/>
          <w:kern w:val="0"/>
          <w:sz w:val="32"/>
          <w:szCs w:val="32"/>
          <w:highlight w:val="none"/>
          <w:lang w:bidi="ar"/>
        </w:rPr>
        <w:t>下称无病苗圃繁育基地）</w:t>
      </w:r>
      <w:r>
        <w:rPr>
          <w:rFonts w:hint="eastAsia" w:ascii="仿宋_GB2312" w:hAnsi="仿宋_GB2312" w:eastAsia="仿宋_GB2312" w:cs="仿宋_GB2312"/>
          <w:color w:val="auto"/>
          <w:sz w:val="32"/>
          <w:szCs w:val="32"/>
          <w:highlight w:val="none"/>
        </w:rPr>
        <w:t>建设，按《2025年病虫害防控-江门新会区柑橘黄龙病防控示范项目实施方案》等要求，结合实际，经甲乙双方商议，协议如下：</w:t>
      </w:r>
    </w:p>
    <w:p w14:paraId="42DAE3B1">
      <w:pPr>
        <w:adjustRightInd w:val="0"/>
        <w:snapToGrid w:val="0"/>
        <w:spacing w:line="580" w:lineRule="exact"/>
        <w:ind w:firstLine="640"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一、实施面积与区域。乙方自愿参加创建</w:t>
      </w:r>
      <w:r>
        <w:rPr>
          <w:rFonts w:hint="eastAsia" w:ascii="仿宋" w:hAnsi="仿宋" w:eastAsia="仿宋" w:cs="仿宋"/>
          <w:color w:val="auto"/>
          <w:kern w:val="0"/>
          <w:sz w:val="32"/>
          <w:szCs w:val="32"/>
          <w:highlight w:val="none"/>
          <w:lang w:bidi="ar"/>
        </w:rPr>
        <w:t>无病苗圃繁育基地</w:t>
      </w:r>
      <w:r>
        <w:rPr>
          <w:rFonts w:hint="eastAsia" w:ascii="仿宋_GB2312" w:hAnsi="仿宋_GB2312" w:eastAsia="仿宋_GB2312" w:cs="仿宋_GB2312"/>
          <w:color w:val="auto"/>
          <w:sz w:val="32"/>
          <w:szCs w:val="32"/>
          <w:highlight w:val="none"/>
        </w:rPr>
        <w:t>建设，同意将本企业</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亩柑橘苗圃繁育面积和</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亩防虫大棚面积开展无病苗圃繁育基地建设的社会化服务，详见《2025年病虫害防控-江门新会区柑橘黄龙病防控示范项目扶持培育柑橘无病苗圃繁育基地</w:t>
      </w:r>
      <w:r>
        <w:rPr>
          <w:rFonts w:hint="eastAsia" w:ascii="仿宋" w:hAnsi="仿宋" w:eastAsia="仿宋" w:cs="仿宋"/>
          <w:color w:val="auto"/>
          <w:kern w:val="0"/>
          <w:sz w:val="32"/>
          <w:szCs w:val="32"/>
          <w:highlight w:val="none"/>
          <w:lang w:bidi="ar"/>
        </w:rPr>
        <w:t>申报遴选推荐清册</w:t>
      </w:r>
      <w:r>
        <w:rPr>
          <w:rFonts w:hint="eastAsia" w:ascii="仿宋_GB2312" w:hAnsi="仿宋_GB2312" w:eastAsia="仿宋_GB2312" w:cs="仿宋_GB2312"/>
          <w:color w:val="auto"/>
          <w:sz w:val="32"/>
          <w:szCs w:val="32"/>
          <w:highlight w:val="none"/>
        </w:rPr>
        <w:t>》。</w:t>
      </w:r>
    </w:p>
    <w:p w14:paraId="3DCA8423">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二、实施期限。</w:t>
      </w:r>
      <w:r>
        <w:rPr>
          <w:rFonts w:hint="eastAsia" w:ascii="仿宋_GB2312" w:hAnsi="仿宋_GB2312" w:eastAsia="仿宋_GB2312" w:cs="仿宋_GB2312"/>
          <w:color w:val="auto"/>
          <w:kern w:val="0"/>
          <w:sz w:val="32"/>
          <w:szCs w:val="32"/>
          <w:highlight w:val="none"/>
          <w:lang w:bidi="ar"/>
        </w:rPr>
        <w:t>由区农业农村局202</w:t>
      </w:r>
      <w:r>
        <w:rPr>
          <w:rFonts w:ascii="仿宋_GB2312" w:hAnsi="仿宋_GB2312" w:eastAsia="仿宋_GB2312" w:cs="仿宋_GB2312"/>
          <w:color w:val="auto"/>
          <w:kern w:val="0"/>
          <w:sz w:val="32"/>
          <w:szCs w:val="32"/>
          <w:highlight w:val="none"/>
          <w:lang w:bidi="ar"/>
        </w:rPr>
        <w:t>5</w:t>
      </w:r>
      <w:r>
        <w:rPr>
          <w:rFonts w:hint="eastAsia" w:ascii="仿宋_GB2312" w:hAnsi="仿宋_GB2312" w:eastAsia="仿宋_GB2312" w:cs="仿宋_GB2312"/>
          <w:color w:val="auto"/>
          <w:kern w:val="0"/>
          <w:sz w:val="32"/>
          <w:szCs w:val="32"/>
          <w:highlight w:val="none"/>
          <w:lang w:bidi="ar"/>
        </w:rPr>
        <w:t>年公布确定示范园的实施区域和实施对象之日起至2026年10月31日止。</w:t>
      </w:r>
    </w:p>
    <w:p w14:paraId="59BC1021">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三、实施方式。</w:t>
      </w:r>
    </w:p>
    <w:p w14:paraId="5898AE31">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（一）在项目实施过程中，乙方同意由区农业农村局确定的中标供应商，按《2025年病虫害防控-江门新会区柑橘黄龙病防控示范项目实施方案》和社会化服务事项指标，对乙方开展社会化服务。</w:t>
      </w:r>
    </w:p>
    <w:p w14:paraId="555BB063">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（二）乙方同意配合甲方和中标供应商推进项目建设。</w:t>
      </w:r>
    </w:p>
    <w:p w14:paraId="6ABE298E">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四、本协议自甲乙双方签字或盖章之日起生效。项目实施期间因国家政策发生重大变化或调整导致不能执行本协议的，本协议自然终止或解除。</w:t>
      </w:r>
    </w:p>
    <w:p w14:paraId="04AC35F4">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五、本协议一式五份，甲方、乙方各执</w:t>
      </w:r>
      <w:r>
        <w:rPr>
          <w:rFonts w:hint="eastAsia" w:ascii="仿宋_GB2312" w:hAnsi="仿宋_GB2312" w:eastAsia="仿宋_GB2312" w:cs="仿宋_GB2312"/>
          <w:color w:val="auto"/>
          <w:sz w:val="32"/>
          <w:szCs w:val="32"/>
          <w:highlight w:val="none"/>
          <w:u w:val="single"/>
        </w:rPr>
        <w:t>1</w:t>
      </w:r>
      <w:r>
        <w:rPr>
          <w:rFonts w:hint="eastAsia" w:ascii="仿宋_GB2312" w:hAnsi="仿宋_GB2312" w:eastAsia="仿宋_GB2312" w:cs="仿宋_GB2312"/>
          <w:color w:val="auto"/>
          <w:sz w:val="32"/>
          <w:szCs w:val="32"/>
          <w:highlight w:val="none"/>
        </w:rPr>
        <w:t>份，协议文本在本村、中标供应商和区农业农村局存档备查。</w:t>
      </w:r>
    </w:p>
    <w:p w14:paraId="7E2D0BBC">
      <w:pPr>
        <w:adjustRightInd w:val="0"/>
        <w:snapToGrid w:val="0"/>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六、未尽事宜，甲乙双方协商解决。</w:t>
      </w:r>
    </w:p>
    <w:p w14:paraId="7AB978FB">
      <w:pPr>
        <w:adjustRightInd w:val="0"/>
        <w:snapToGrid w:val="0"/>
        <w:spacing w:line="580" w:lineRule="exact"/>
        <w:rPr>
          <w:rFonts w:ascii="仿宋_GB2312" w:hAnsi="仿宋_GB2312" w:eastAsia="仿宋_GB2312" w:cs="仿宋_GB2312"/>
          <w:color w:val="auto"/>
          <w:sz w:val="32"/>
          <w:szCs w:val="32"/>
          <w:highlight w:val="none"/>
        </w:rPr>
      </w:pPr>
    </w:p>
    <w:p w14:paraId="4446CFA3">
      <w:pPr>
        <w:adjustRightInd w:val="0"/>
        <w:snapToGrid w:val="0"/>
        <w:spacing w:line="580" w:lineRule="exact"/>
        <w:rPr>
          <w:rFonts w:ascii="仿宋_GB2312" w:hAnsi="仿宋_GB2312" w:eastAsia="仿宋_GB2312" w:cs="仿宋_GB2312"/>
          <w:color w:val="auto"/>
          <w:sz w:val="32"/>
          <w:szCs w:val="32"/>
          <w:highlight w:val="none"/>
        </w:rPr>
      </w:pPr>
    </w:p>
    <w:p w14:paraId="31C21AFA">
      <w:pPr>
        <w:adjustRightInd w:val="0"/>
        <w:snapToGrid w:val="0"/>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甲方：（盖章）                 乙方：（盖章）</w:t>
      </w:r>
    </w:p>
    <w:p w14:paraId="4227FE15">
      <w:pPr>
        <w:adjustRightInd w:val="0"/>
        <w:snapToGrid w:val="0"/>
        <w:spacing w:line="580" w:lineRule="exact"/>
        <w:ind w:left="5120" w:hanging="5120" w:hangingChars="16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甲方农办主任或主管</w:t>
      </w:r>
    </w:p>
    <w:p w14:paraId="2BC3DEBA">
      <w:pPr>
        <w:adjustRightInd w:val="0"/>
        <w:snapToGrid w:val="0"/>
        <w:spacing w:line="580" w:lineRule="exact"/>
        <w:ind w:left="5120" w:hanging="5120" w:hangingChars="16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部门业务负责人签名：        乙方企业法人签名：</w:t>
      </w:r>
    </w:p>
    <w:p w14:paraId="377A1A48">
      <w:pPr>
        <w:adjustRightInd w:val="0"/>
        <w:snapToGrid w:val="0"/>
        <w:spacing w:line="580" w:lineRule="exact"/>
        <w:rPr>
          <w:rFonts w:ascii="仿宋_GB2312" w:hAnsi="仿宋_GB2312" w:eastAsia="仿宋_GB2312" w:cs="仿宋_GB2312"/>
          <w:color w:val="auto"/>
          <w:sz w:val="32"/>
          <w:szCs w:val="32"/>
          <w:highlight w:val="none"/>
        </w:rPr>
      </w:pPr>
    </w:p>
    <w:p w14:paraId="77FFDE36">
      <w:pPr>
        <w:adjustRightInd w:val="0"/>
        <w:snapToGrid w:val="0"/>
        <w:spacing w:line="580" w:lineRule="exact"/>
        <w:rPr>
          <w:rFonts w:ascii="仿宋" w:hAnsi="仿宋" w:eastAsia="仿宋" w:cs="仿宋"/>
          <w:color w:val="auto"/>
          <w:sz w:val="32"/>
          <w:szCs w:val="32"/>
          <w:highlight w:val="none"/>
        </w:rPr>
      </w:pPr>
    </w:p>
    <w:p w14:paraId="31D3B455">
      <w:pPr>
        <w:adjustRightInd w:val="0"/>
        <w:snapToGrid w:val="0"/>
        <w:spacing w:line="580" w:lineRule="exact"/>
        <w:rPr>
          <w:rFonts w:hint="eastAsia" w:ascii="仿宋_GB2312" w:hAnsi="仿宋_GB2312" w:eastAsia="仿宋_GB2312" w:cs="仿宋_GB2312"/>
          <w:color w:val="auto"/>
          <w:sz w:val="32"/>
          <w:szCs w:val="32"/>
          <w:highlight w:val="none"/>
        </w:rPr>
      </w:pPr>
    </w:p>
    <w:p w14:paraId="3614B4C0">
      <w:pPr>
        <w:adjustRightInd w:val="0"/>
        <w:snapToGrid w:val="0"/>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                        日期：</w:t>
      </w:r>
    </w:p>
    <w:p w14:paraId="00F671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60072"/>
    <w:rsid w:val="45A20648"/>
    <w:rsid w:val="78760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oc 1"/>
    <w:basedOn w:val="1"/>
    <w:next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2276</Words>
  <Characters>2359</Characters>
  <Lines>0</Lines>
  <Paragraphs>0</Paragraphs>
  <TotalTime>0</TotalTime>
  <ScaleCrop>false</ScaleCrop>
  <LinksUpToDate>false</LinksUpToDate>
  <CharactersWithSpaces>2985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2025-09-05T09:48:00Z</dcterms:created>
  <dc:creator>猫</dc:creator>
  <cp:lastModifiedBy>猫</cp:lastModifiedBy>
  <dcterms:modified xsi:type="dcterms:W3CDTF">2026-04-17T09:51:29Z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20DA31B23C3C499CBB68DE3E3C315B36_11</vt:lpwstr>
  </property>
  <property fmtid="{D5CDD505-2E9C-101B-9397-08002B2CF9AE}" pid="4" name="KSOTemplateDocerSaveRecord">
    <vt:lpwstr>eyJoZGlkIjoiMTMyNjI0MTdkODE3MGVjMGMzNzIwZTViYWRjNmUyYmIiLCJ1c2VySWQiOiIzMDc4MzYzNTcifQ==</vt:lpwstr>
  </property>
</Properties>
</file>