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4F1" w14:textId="77777777" w:rsidR="00C81681" w:rsidRDefault="00C81681">
      <w:pPr>
        <w:tabs>
          <w:tab w:val="center" w:pos="4536"/>
          <w:tab w:val="right" w:pos="9072"/>
        </w:tabs>
        <w:spacing w:line="700" w:lineRule="exact"/>
        <w:contextualSpacing/>
        <w:jc w:val="left"/>
        <w:rPr>
          <w:rFonts w:ascii="宋体" w:eastAsia="宋体" w:hAnsi="宋体" w:hint="eastAsia"/>
          <w:b/>
          <w:bCs/>
          <w:kern w:val="0"/>
          <w:sz w:val="44"/>
        </w:rPr>
      </w:pPr>
      <w:bookmarkStart w:id="0" w:name="_GoBack"/>
      <w:bookmarkEnd w:id="0"/>
    </w:p>
    <w:p w14:paraId="0D0EAB7F" w14:textId="77777777" w:rsidR="00C81681" w:rsidRDefault="00AE2168">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hint="eastAsia"/>
          <w:kern w:val="0"/>
        </w:rPr>
        <w:t>19</w:t>
      </w:r>
      <w:r>
        <w:rPr>
          <w:rFonts w:hint="eastAsia"/>
          <w:kern w:val="0"/>
        </w:rPr>
        <w:t>号</w:t>
      </w:r>
    </w:p>
    <w:p w14:paraId="4653FB15" w14:textId="77777777" w:rsidR="00C81681" w:rsidRDefault="00C81681">
      <w:pPr>
        <w:spacing w:line="640" w:lineRule="exact"/>
        <w:ind w:right="468"/>
        <w:contextualSpacing/>
        <w:jc w:val="left"/>
        <w:rPr>
          <w:rFonts w:ascii="仿宋_GB2312"/>
          <w:kern w:val="0"/>
          <w:sz w:val="44"/>
          <w:szCs w:val="44"/>
        </w:rPr>
      </w:pPr>
    </w:p>
    <w:p w14:paraId="4B4ECFA7" w14:textId="77777777" w:rsidR="00C81681" w:rsidRDefault="00AE2168">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14:paraId="46B050C0" w14:textId="77777777" w:rsidR="00C81681" w:rsidRDefault="00C81681" w:rsidP="00162A5D">
      <w:pPr>
        <w:spacing w:line="640" w:lineRule="exact"/>
        <w:ind w:left="1727" w:hangingChars="400" w:hanging="1727"/>
        <w:contextualSpacing/>
        <w:rPr>
          <w:rFonts w:ascii="仿宋_GB2312"/>
          <w:sz w:val="44"/>
          <w:szCs w:val="44"/>
        </w:rPr>
      </w:pPr>
    </w:p>
    <w:p w14:paraId="54D0997C" w14:textId="77777777" w:rsidR="00C81681" w:rsidRDefault="00AE2168">
      <w:pPr>
        <w:spacing w:line="540" w:lineRule="exact"/>
        <w:ind w:firstLineChars="200" w:firstLine="624"/>
        <w:rPr>
          <w:rFonts w:ascii="仿宋_GB2312"/>
          <w:szCs w:val="32"/>
        </w:rPr>
      </w:pPr>
      <w:r>
        <w:rPr>
          <w:rFonts w:ascii="仿宋_GB2312" w:hint="eastAsia"/>
          <w:szCs w:val="32"/>
        </w:rPr>
        <w:t>当事人：</w:t>
      </w:r>
      <w:r>
        <w:rPr>
          <w:rFonts w:ascii="仿宋_GB2312" w:hint="eastAsia"/>
          <w:szCs w:val="32"/>
        </w:rPr>
        <w:t>江门市新会区陈氏兄弟食品厂</w:t>
      </w:r>
    </w:p>
    <w:p w14:paraId="394A7EB5" w14:textId="77777777" w:rsidR="00C81681" w:rsidRDefault="00AE2168">
      <w:pPr>
        <w:spacing w:line="54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91440705X18335810R</w:t>
      </w:r>
    </w:p>
    <w:p w14:paraId="65C6DD45" w14:textId="77777777" w:rsidR="00C81681" w:rsidRDefault="00AE2168" w:rsidP="00162A5D">
      <w:pPr>
        <w:spacing w:line="54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w:t>
      </w:r>
      <w:proofErr w:type="gramStart"/>
      <w:r>
        <w:rPr>
          <w:rFonts w:ascii="仿宋_GB2312" w:hint="eastAsia"/>
          <w:szCs w:val="32"/>
        </w:rPr>
        <w:t>新会区崖门</w:t>
      </w:r>
      <w:proofErr w:type="gramEnd"/>
      <w:r>
        <w:rPr>
          <w:rFonts w:ascii="仿宋_GB2312" w:hint="eastAsia"/>
          <w:szCs w:val="32"/>
        </w:rPr>
        <w:t>镇崖西旺冲管理区</w:t>
      </w:r>
    </w:p>
    <w:p w14:paraId="3D7D2B8E" w14:textId="77777777" w:rsidR="00C81681" w:rsidRDefault="00AE2168" w:rsidP="00162A5D">
      <w:pPr>
        <w:spacing w:line="560" w:lineRule="exact"/>
        <w:ind w:leftChars="200" w:left="2183" w:hangingChars="500" w:hanging="1559"/>
        <w:rPr>
          <w:rFonts w:ascii="仿宋_GB2312"/>
          <w:szCs w:val="32"/>
        </w:rPr>
      </w:pPr>
      <w:r>
        <w:rPr>
          <w:rFonts w:ascii="仿宋_GB2312" w:hint="eastAsia"/>
          <w:szCs w:val="32"/>
        </w:rPr>
        <w:t>投资人：</w:t>
      </w:r>
      <w:proofErr w:type="gramStart"/>
      <w:r>
        <w:rPr>
          <w:rFonts w:ascii="仿宋_GB2312" w:hint="eastAsia"/>
          <w:szCs w:val="32"/>
        </w:rPr>
        <w:t>陈觉新</w:t>
      </w:r>
      <w:proofErr w:type="gramEnd"/>
    </w:p>
    <w:p w14:paraId="724E8AF1" w14:textId="77777777" w:rsidR="00C81681" w:rsidRDefault="00AE2168">
      <w:pPr>
        <w:spacing w:beforeLines="50" w:before="313" w:line="560" w:lineRule="exact"/>
        <w:ind w:firstLineChars="200" w:firstLine="624"/>
        <w:rPr>
          <w:rFonts w:ascii="仿宋" w:eastAsia="仿宋" w:hAnsi="仿宋" w:cs="仿宋"/>
          <w:szCs w:val="32"/>
        </w:rPr>
      </w:pPr>
      <w:r>
        <w:rPr>
          <w:rFonts w:ascii="仿宋_GB2312" w:hint="eastAsia"/>
          <w:szCs w:val="32"/>
        </w:rPr>
        <w:t>江门市新会区陈氏兄弟食品厂</w:t>
      </w:r>
      <w:r>
        <w:rPr>
          <w:rFonts w:ascii="仿宋" w:eastAsia="仿宋" w:hAnsi="仿宋" w:cs="仿宋" w:hint="eastAsia"/>
          <w:szCs w:val="32"/>
        </w:rPr>
        <w:t>环境违法一案，我局经过调查，现已审查终结。</w:t>
      </w:r>
    </w:p>
    <w:p w14:paraId="4514794E" w14:textId="77777777" w:rsidR="00C81681" w:rsidRDefault="00AE2168" w:rsidP="00162A5D">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16D9136E" w14:textId="77777777" w:rsidR="00C81681" w:rsidRDefault="00AE2168" w:rsidP="00162A5D">
      <w:pPr>
        <w:spacing w:line="560" w:lineRule="exact"/>
        <w:ind w:firstLineChars="198" w:firstLine="617"/>
        <w:rPr>
          <w:rFonts w:ascii="仿宋" w:eastAsia="仿宋" w:hAnsi="仿宋" w:cs="仿宋"/>
          <w:szCs w:val="32"/>
        </w:rPr>
      </w:pPr>
      <w:r>
        <w:rPr>
          <w:rFonts w:hint="eastAsia"/>
          <w:kern w:val="0"/>
        </w:rPr>
        <w:t>2026</w:t>
      </w:r>
      <w:r>
        <w:rPr>
          <w:rFonts w:ascii="仿宋" w:eastAsia="仿宋" w:hAnsi="仿宋" w:cs="仿宋" w:hint="eastAsia"/>
          <w:szCs w:val="32"/>
        </w:rPr>
        <w:t>年</w:t>
      </w:r>
      <w:r>
        <w:rPr>
          <w:rFonts w:hint="eastAsia"/>
          <w:kern w:val="0"/>
        </w:rPr>
        <w:t>4</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Ansi="仿宋" w:hint="eastAsia"/>
          <w:szCs w:val="32"/>
        </w:rPr>
        <w:t>江门市新会区陈氏兄弟食品厂</w:t>
      </w:r>
      <w:r>
        <w:rPr>
          <w:rFonts w:ascii="仿宋" w:eastAsia="仿宋" w:hAnsi="仿宋" w:cs="仿宋" w:hint="eastAsia"/>
          <w:szCs w:val="32"/>
        </w:rPr>
        <w:t>进行的现场检查和调查发现：</w:t>
      </w:r>
    </w:p>
    <w:p w14:paraId="3668D44B" w14:textId="77777777" w:rsidR="00C81681" w:rsidRDefault="00AE2168">
      <w:pPr>
        <w:spacing w:line="540" w:lineRule="exact"/>
        <w:ind w:firstLineChars="200" w:firstLine="624"/>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单位的入河排放口的外排废水的化学需氧量、氨氮、总磷（磷酸盐）超出广东省地方标准《水污染物排放限值》</w:t>
      </w:r>
      <w:r>
        <w:rPr>
          <w:rFonts w:hint="eastAsia"/>
          <w:kern w:val="0"/>
        </w:rPr>
        <w:t>DB44/26-2001</w:t>
      </w:r>
      <w:r>
        <w:rPr>
          <w:rFonts w:ascii="仿宋_GB2312" w:hint="eastAsia"/>
          <w:szCs w:val="32"/>
        </w:rPr>
        <w:t>的相关限值要求（化学需氧量</w:t>
      </w:r>
      <w:r>
        <w:rPr>
          <w:rFonts w:ascii="仿宋_GB2312" w:hint="eastAsia"/>
          <w:szCs w:val="32"/>
        </w:rPr>
        <w:t>:</w:t>
      </w:r>
      <w:r>
        <w:rPr>
          <w:rFonts w:hint="eastAsia"/>
          <w:kern w:val="0"/>
        </w:rPr>
        <w:t>110mg/L</w:t>
      </w:r>
      <w:r>
        <w:rPr>
          <w:rFonts w:ascii="仿宋_GB2312" w:hint="eastAsia"/>
          <w:szCs w:val="32"/>
        </w:rPr>
        <w:t>、氨氮：</w:t>
      </w:r>
      <w:r>
        <w:rPr>
          <w:rFonts w:hint="eastAsia"/>
          <w:kern w:val="0"/>
        </w:rPr>
        <w:t>15mg/L</w:t>
      </w:r>
      <w:r>
        <w:rPr>
          <w:rFonts w:ascii="仿宋_GB2312" w:hint="eastAsia"/>
          <w:szCs w:val="32"/>
        </w:rPr>
        <w:t>、总磷（磷酸盐）：</w:t>
      </w:r>
      <w:r>
        <w:rPr>
          <w:rFonts w:hint="eastAsia"/>
          <w:kern w:val="0"/>
        </w:rPr>
        <w:t>1mg/L</w:t>
      </w:r>
      <w:r>
        <w:rPr>
          <w:rFonts w:ascii="仿宋_GB2312" w:hint="eastAsia"/>
          <w:szCs w:val="32"/>
        </w:rPr>
        <w:t>），其中化学需氧量浓度为</w:t>
      </w:r>
      <w:r>
        <w:rPr>
          <w:rFonts w:hint="eastAsia"/>
          <w:kern w:val="0"/>
        </w:rPr>
        <w:t>5.58</w:t>
      </w:r>
      <w:r>
        <w:rPr>
          <w:rFonts w:hint="eastAsia"/>
          <w:kern w:val="0"/>
        </w:rPr>
        <w:t>×</w:t>
      </w:r>
      <w:r>
        <w:rPr>
          <w:rFonts w:hint="eastAsia"/>
          <w:kern w:val="0"/>
        </w:rPr>
        <w:t>10</w:t>
      </w:r>
      <w:r>
        <w:rPr>
          <w:rFonts w:hint="eastAsia"/>
          <w:kern w:val="0"/>
          <w:vertAlign w:val="superscript"/>
        </w:rPr>
        <w:t>3</w:t>
      </w:r>
      <w:r>
        <w:rPr>
          <w:rFonts w:hint="eastAsia"/>
          <w:kern w:val="0"/>
        </w:rPr>
        <w:t>mg/L</w:t>
      </w:r>
      <w:r>
        <w:rPr>
          <w:rFonts w:ascii="仿宋_GB2312" w:hint="eastAsia"/>
          <w:szCs w:val="32"/>
        </w:rPr>
        <w:t>，超出</w:t>
      </w:r>
      <w:r>
        <w:rPr>
          <w:rFonts w:hint="eastAsia"/>
          <w:kern w:val="0"/>
        </w:rPr>
        <w:t>49.73</w:t>
      </w:r>
      <w:r>
        <w:rPr>
          <w:rFonts w:ascii="仿宋_GB2312" w:hint="eastAsia"/>
          <w:szCs w:val="32"/>
        </w:rPr>
        <w:t>倍</w:t>
      </w:r>
      <w:r>
        <w:rPr>
          <w:rFonts w:ascii="仿宋_GB2312" w:hint="eastAsia"/>
          <w:szCs w:val="32"/>
        </w:rPr>
        <w:t>；</w:t>
      </w:r>
      <w:r>
        <w:rPr>
          <w:rFonts w:ascii="仿宋_GB2312" w:hint="eastAsia"/>
          <w:szCs w:val="32"/>
        </w:rPr>
        <w:t>氨氮浓度为</w:t>
      </w:r>
      <w:r>
        <w:rPr>
          <w:rFonts w:hint="eastAsia"/>
          <w:kern w:val="0"/>
        </w:rPr>
        <w:t>53.7mg/L</w:t>
      </w:r>
      <w:r>
        <w:rPr>
          <w:rFonts w:ascii="仿宋_GB2312" w:hint="eastAsia"/>
          <w:szCs w:val="32"/>
        </w:rPr>
        <w:t>，超出</w:t>
      </w:r>
      <w:r>
        <w:rPr>
          <w:rFonts w:hint="eastAsia"/>
          <w:kern w:val="0"/>
        </w:rPr>
        <w:t>2.58</w:t>
      </w:r>
      <w:r>
        <w:rPr>
          <w:rFonts w:ascii="仿宋_GB2312" w:hint="eastAsia"/>
          <w:szCs w:val="32"/>
        </w:rPr>
        <w:t>倍</w:t>
      </w:r>
      <w:r>
        <w:rPr>
          <w:rFonts w:ascii="仿宋_GB2312" w:hint="eastAsia"/>
          <w:szCs w:val="32"/>
        </w:rPr>
        <w:t>；</w:t>
      </w:r>
      <w:r>
        <w:rPr>
          <w:rFonts w:ascii="仿宋_GB2312" w:hint="eastAsia"/>
          <w:szCs w:val="32"/>
        </w:rPr>
        <w:t>总磷（磷酸盐）浓度为</w:t>
      </w:r>
      <w:r>
        <w:rPr>
          <w:rFonts w:hint="eastAsia"/>
          <w:kern w:val="0"/>
        </w:rPr>
        <w:t>1.37mg/L</w:t>
      </w:r>
      <w:r>
        <w:rPr>
          <w:rFonts w:ascii="仿宋_GB2312" w:hint="eastAsia"/>
          <w:szCs w:val="32"/>
        </w:rPr>
        <w:t>，超出</w:t>
      </w:r>
      <w:r>
        <w:rPr>
          <w:rFonts w:hint="eastAsia"/>
          <w:kern w:val="0"/>
        </w:rPr>
        <w:t>0.37</w:t>
      </w:r>
      <w:r>
        <w:rPr>
          <w:rFonts w:ascii="仿宋_GB2312" w:hint="eastAsia"/>
          <w:szCs w:val="32"/>
        </w:rPr>
        <w:t>倍。</w:t>
      </w:r>
    </w:p>
    <w:p w14:paraId="2CCA36C1" w14:textId="77777777" w:rsidR="00C81681" w:rsidRDefault="00AE2168">
      <w:pPr>
        <w:spacing w:line="540" w:lineRule="exact"/>
        <w:ind w:firstLineChars="200" w:firstLine="624"/>
        <w:rPr>
          <w:szCs w:val="32"/>
        </w:rPr>
      </w:pPr>
      <w:r>
        <w:rPr>
          <w:rFonts w:ascii="仿宋_GB2312" w:hint="eastAsia"/>
          <w:szCs w:val="32"/>
        </w:rPr>
        <w:t>以上事实，有当事人签名确认的《江门市生态环境局</w:t>
      </w:r>
      <w:r>
        <w:rPr>
          <w:rFonts w:ascii="仿宋_GB2312" w:hint="eastAsia"/>
          <w:szCs w:val="32"/>
        </w:rPr>
        <w:t>现场检</w:t>
      </w:r>
      <w:r>
        <w:rPr>
          <w:rFonts w:ascii="仿宋_GB2312" w:hint="eastAsia"/>
          <w:szCs w:val="32"/>
        </w:rPr>
        <w:lastRenderedPageBreak/>
        <w:t>查（勘察）记</w:t>
      </w:r>
      <w:r>
        <w:rPr>
          <w:rFonts w:ascii="仿宋_GB2312" w:hint="eastAsia"/>
          <w:szCs w:val="32"/>
        </w:rPr>
        <w:t>录》《江门市生态环境局调查询问笔录》</w:t>
      </w:r>
      <w:r>
        <w:rPr>
          <w:rFonts w:ascii="仿宋_GB2312" w:hint="eastAsia"/>
          <w:color w:val="000000"/>
          <w:szCs w:val="32"/>
        </w:rPr>
        <w:t>，你单位提供的《广东省排污许可证换证申请表》《固定污染源排污登记回执》（登记编号：</w:t>
      </w:r>
      <w:r>
        <w:rPr>
          <w:rFonts w:hint="eastAsia"/>
          <w:kern w:val="0"/>
        </w:rPr>
        <w:t>91440705X18335810R001V</w:t>
      </w:r>
      <w:r>
        <w:rPr>
          <w:rFonts w:ascii="仿宋_GB2312" w:hint="eastAsia"/>
          <w:color w:val="000000"/>
          <w:szCs w:val="32"/>
        </w:rPr>
        <w:t>），</w:t>
      </w:r>
      <w:r>
        <w:rPr>
          <w:rFonts w:ascii="仿宋_GB2312" w:hint="eastAsia"/>
          <w:szCs w:val="32"/>
        </w:rPr>
        <w:t>广东领测检测技术有限公司</w:t>
      </w:r>
      <w:r>
        <w:rPr>
          <w:rFonts w:ascii="仿宋_GB2312" w:hint="eastAsia"/>
          <w:szCs w:val="32"/>
        </w:rPr>
        <w:t>出具的</w:t>
      </w:r>
      <w:r>
        <w:rPr>
          <w:rFonts w:ascii="仿宋_GB2312" w:hint="eastAsia"/>
          <w:szCs w:val="32"/>
        </w:rPr>
        <w:t>检测</w:t>
      </w:r>
      <w:r>
        <w:rPr>
          <w:rFonts w:ascii="仿宋_GB2312" w:hint="eastAsia"/>
          <w:szCs w:val="32"/>
        </w:rPr>
        <w:t>报告（</w:t>
      </w:r>
      <w:r>
        <w:rPr>
          <w:rFonts w:hint="eastAsia"/>
          <w:kern w:val="0"/>
        </w:rPr>
        <w:t>报告编号：</w:t>
      </w:r>
      <w:r>
        <w:rPr>
          <w:rFonts w:hint="eastAsia"/>
          <w:kern w:val="0"/>
        </w:rPr>
        <w:t>XCF20260422-006</w:t>
      </w:r>
      <w:r>
        <w:rPr>
          <w:rFonts w:ascii="仿宋_GB2312" w:hint="eastAsia"/>
          <w:szCs w:val="32"/>
        </w:rPr>
        <w:t>）和我局执法人员现场拍摄的照片</w:t>
      </w:r>
      <w:r>
        <w:rPr>
          <w:rFonts w:ascii="仿宋_GB2312" w:hint="eastAsia"/>
          <w:szCs w:val="32"/>
        </w:rPr>
        <w:t>和视频</w:t>
      </w:r>
      <w:r>
        <w:rPr>
          <w:rFonts w:ascii="仿宋_GB2312" w:hint="eastAsia"/>
          <w:szCs w:val="32"/>
        </w:rPr>
        <w:t>等证据为证。</w:t>
      </w:r>
    </w:p>
    <w:p w14:paraId="2D723EB6" w14:textId="77777777" w:rsidR="00C81681" w:rsidRDefault="00AE2168">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rPr>
        <w:t>《</w:t>
      </w:r>
      <w:r>
        <w:rPr>
          <w:rFonts w:ascii="仿宋_GB2312" w:hint="eastAsia"/>
        </w:rPr>
        <w:t>中华人民共和国水污染防治法</w:t>
      </w:r>
      <w:r>
        <w:rPr>
          <w:rFonts w:ascii="仿宋_GB2312"/>
        </w:rPr>
        <w:t>》</w:t>
      </w:r>
      <w:r>
        <w:rPr>
          <w:rFonts w:ascii="仿宋_GB2312" w:hint="eastAsia"/>
        </w:rPr>
        <w:t>第十条</w:t>
      </w:r>
      <w:r>
        <w:rPr>
          <w:rFonts w:ascii="仿宋" w:eastAsia="仿宋" w:hAnsi="仿宋" w:cs="仿宋" w:hint="eastAsia"/>
          <w:szCs w:val="32"/>
        </w:rPr>
        <w:t>的规定，依法应当予以处罚。</w:t>
      </w:r>
    </w:p>
    <w:p w14:paraId="4211F049" w14:textId="77777777" w:rsidR="00C81681" w:rsidRDefault="00AE2168">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hint="eastAsia"/>
          <w:kern w:val="0"/>
        </w:rPr>
        <w:t>2026</w:t>
      </w:r>
      <w:r>
        <w:rPr>
          <w:rFonts w:ascii="仿宋" w:eastAsia="仿宋" w:hAnsi="仿宋" w:cs="仿宋" w:hint="eastAsia"/>
          <w:szCs w:val="32"/>
        </w:rPr>
        <w:t>年</w:t>
      </w:r>
      <w:r>
        <w:rPr>
          <w:rFonts w:hint="eastAsia"/>
          <w:kern w:val="0"/>
        </w:rPr>
        <w:t>5</w:t>
      </w:r>
      <w:r>
        <w:rPr>
          <w:rFonts w:ascii="仿宋" w:eastAsia="仿宋" w:hAnsi="仿宋" w:cs="仿宋" w:hint="eastAsia"/>
          <w:szCs w:val="32"/>
        </w:rPr>
        <w:t>月</w:t>
      </w:r>
      <w:r>
        <w:rPr>
          <w:rFonts w:hint="eastAsia"/>
          <w:kern w:val="0"/>
        </w:rPr>
        <w:t>7</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w:t>
      </w:r>
      <w:r>
        <w:rPr>
          <w:rFonts w:ascii="仿宋" w:eastAsia="仿宋" w:hAnsi="仿宋" w:cs="仿宋" w:hint="eastAsia"/>
          <w:szCs w:val="32"/>
        </w:rPr>
        <w:t>十四条规定，我局同意对你单位从轻处罚。</w:t>
      </w:r>
    </w:p>
    <w:p w14:paraId="70699638" w14:textId="77777777" w:rsidR="00C81681" w:rsidRDefault="00AE2168">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hint="eastAsia"/>
          <w:kern w:val="0"/>
        </w:rPr>
        <w:t>2026</w:t>
      </w:r>
      <w:r>
        <w:rPr>
          <w:rFonts w:ascii="仿宋" w:eastAsia="仿宋" w:hAnsi="仿宋" w:cs="仿宋" w:hint="eastAsia"/>
          <w:szCs w:val="32"/>
        </w:rPr>
        <w:t>年</w:t>
      </w:r>
      <w:r>
        <w:rPr>
          <w:rFonts w:hint="eastAsia"/>
          <w:kern w:val="0"/>
        </w:rPr>
        <w:t>4</w:t>
      </w:r>
      <w:r>
        <w:rPr>
          <w:rFonts w:ascii="仿宋" w:eastAsia="仿宋" w:hAnsi="仿宋" w:cs="仿宋" w:hint="eastAsia"/>
          <w:szCs w:val="32"/>
        </w:rPr>
        <w:t>月</w:t>
      </w:r>
      <w:r>
        <w:rPr>
          <w:rFonts w:hint="eastAsia"/>
          <w:kern w:val="0"/>
        </w:rPr>
        <w:t>29</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hint="eastAsia"/>
          <w:kern w:val="0"/>
        </w:rPr>
        <w:t>2026</w:t>
      </w:r>
      <w:r>
        <w:rPr>
          <w:rFonts w:ascii="仿宋" w:eastAsia="仿宋" w:hAnsi="仿宋" w:cs="仿宋" w:hint="eastAsia"/>
          <w:szCs w:val="32"/>
        </w:rPr>
        <w:t>〕</w:t>
      </w:r>
      <w:r>
        <w:rPr>
          <w:rFonts w:hint="eastAsia"/>
          <w:kern w:val="0"/>
        </w:rPr>
        <w:t>17</w:t>
      </w:r>
      <w:r>
        <w:rPr>
          <w:rFonts w:ascii="仿宋" w:eastAsia="仿宋" w:hAnsi="仿宋" w:cs="仿宋" w:hint="eastAsia"/>
          <w:szCs w:val="32"/>
        </w:rPr>
        <w:t>号）及</w:t>
      </w:r>
      <w:r>
        <w:rPr>
          <w:rFonts w:hint="eastAsia"/>
          <w:kern w:val="0"/>
        </w:rPr>
        <w:t>2026</w:t>
      </w:r>
      <w:r>
        <w:rPr>
          <w:rFonts w:ascii="仿宋" w:eastAsia="仿宋" w:hAnsi="仿宋" w:cs="仿宋" w:hint="eastAsia"/>
          <w:szCs w:val="32"/>
        </w:rPr>
        <w:t>年</w:t>
      </w:r>
      <w:r>
        <w:rPr>
          <w:rFonts w:hint="eastAsia"/>
          <w:kern w:val="0"/>
        </w:rPr>
        <w:t>5</w:t>
      </w:r>
      <w:r>
        <w:rPr>
          <w:rFonts w:ascii="仿宋" w:eastAsia="仿宋" w:hAnsi="仿宋" w:cs="仿宋" w:hint="eastAsia"/>
          <w:szCs w:val="32"/>
        </w:rPr>
        <w:t>月</w:t>
      </w:r>
      <w:r>
        <w:rPr>
          <w:rFonts w:hint="eastAsia"/>
          <w:kern w:val="0"/>
        </w:rPr>
        <w:t>7</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江门市新会区陈氏兄弟食品厂生态环境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江门市新会区陈氏兄弟食品厂及法定代表人陈觉新生态环境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hint="eastAsia"/>
          <w:kern w:val="0"/>
        </w:rPr>
        <w:t>2026</w:t>
      </w:r>
      <w:r>
        <w:rPr>
          <w:rFonts w:ascii="仿宋" w:eastAsia="仿宋" w:hAnsi="仿宋" w:cs="仿宋" w:hint="eastAsia"/>
          <w:szCs w:val="32"/>
        </w:rPr>
        <w:t>年</w:t>
      </w:r>
      <w:r>
        <w:rPr>
          <w:rFonts w:hint="eastAsia"/>
          <w:kern w:val="0"/>
        </w:rPr>
        <w:t>5</w:t>
      </w:r>
      <w:r>
        <w:rPr>
          <w:rFonts w:ascii="仿宋" w:eastAsia="仿宋" w:hAnsi="仿宋" w:cs="仿宋" w:hint="eastAsia"/>
          <w:szCs w:val="32"/>
        </w:rPr>
        <w:t>月</w:t>
      </w:r>
      <w:r>
        <w:rPr>
          <w:rFonts w:hint="eastAsia"/>
          <w:kern w:val="0"/>
        </w:rPr>
        <w:t>19</w:t>
      </w:r>
      <w:r>
        <w:rPr>
          <w:rFonts w:ascii="仿宋" w:eastAsia="仿宋" w:hAnsi="仿宋" w:cs="仿宋" w:hint="eastAsia"/>
          <w:szCs w:val="32"/>
        </w:rPr>
        <w:t>日</w:t>
      </w:r>
      <w:r>
        <w:rPr>
          <w:rFonts w:hint="eastAsia"/>
          <w:kern w:val="0"/>
        </w:rPr>
        <w:t>A05</w:t>
      </w:r>
      <w:r>
        <w:rPr>
          <w:rFonts w:ascii="仿宋" w:eastAsia="仿宋" w:hAnsi="仿宋" w:cs="仿宋" w:hint="eastAsia"/>
          <w:szCs w:val="32"/>
        </w:rPr>
        <w:t>版</w:t>
      </w:r>
      <w:r>
        <w:rPr>
          <w:rFonts w:ascii="仿宋" w:eastAsia="仿宋" w:hAnsi="仿宋" w:cs="仿宋" w:hint="eastAsia"/>
          <w:szCs w:val="32"/>
        </w:rPr>
        <w:t>及我局现场复查材料等为证。</w:t>
      </w:r>
    </w:p>
    <w:p w14:paraId="0C948981" w14:textId="77777777" w:rsidR="00C81681" w:rsidRDefault="00AE2168" w:rsidP="00162A5D">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7BCFBB9D" w14:textId="77777777" w:rsidR="00C81681" w:rsidRDefault="00AE2168">
      <w:pPr>
        <w:spacing w:line="560" w:lineRule="exact"/>
        <w:ind w:firstLineChars="200" w:firstLine="624"/>
        <w:rPr>
          <w:rFonts w:ascii="仿宋" w:eastAsia="仿宋" w:hAnsi="仿宋" w:cs="仿宋"/>
          <w:szCs w:val="32"/>
        </w:rPr>
      </w:pPr>
      <w:r>
        <w:rPr>
          <w:rFonts w:ascii="仿宋_GB2312"/>
        </w:rPr>
        <w:t>《</w:t>
      </w:r>
      <w:r>
        <w:rPr>
          <w:rFonts w:ascii="仿宋_GB2312" w:hint="eastAsia"/>
        </w:rPr>
        <w:t>中华人民共和国水污染防治法</w:t>
      </w:r>
      <w:r>
        <w:rPr>
          <w:rFonts w:ascii="仿宋_GB2312"/>
        </w:rPr>
        <w:t>》</w:t>
      </w:r>
      <w:r>
        <w:rPr>
          <w:rFonts w:ascii="仿宋_GB2312" w:hint="eastAsia"/>
        </w:rPr>
        <w:t>第八十三条第二项规定，</w:t>
      </w:r>
      <w:r>
        <w:rPr>
          <w:rFonts w:ascii="仿宋_GB2312" w:hint="eastAsia"/>
        </w:rPr>
        <w:lastRenderedPageBreak/>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14:paraId="48A5CB10" w14:textId="77777777" w:rsidR="00C81681" w:rsidRDefault="00AE2168" w:rsidP="00162A5D">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hint="eastAsia"/>
          <w:kern w:val="0"/>
        </w:rPr>
        <w:t>1</w:t>
      </w:r>
      <w:r>
        <w:rPr>
          <w:rFonts w:ascii="仿宋" w:eastAsia="仿宋" w:hAnsi="仿宋" w:cs="仿宋" w:hint="eastAsia"/>
          <w:b/>
          <w:szCs w:val="32"/>
        </w:rPr>
        <w:t>《广东省生态环境违法行为行政处罚罚款金额裁量表》</w:t>
      </w:r>
      <w:r>
        <w:rPr>
          <w:rFonts w:hint="eastAsia"/>
          <w:kern w:val="0"/>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hint="eastAsia"/>
          <w:kern w:val="0"/>
        </w:rPr>
        <w:t>13.775</w:t>
      </w:r>
      <w:r>
        <w:rPr>
          <w:rFonts w:ascii="仿宋" w:eastAsia="仿宋" w:hAnsi="仿宋" w:cs="仿宋" w:hint="eastAsia"/>
          <w:b/>
          <w:szCs w:val="32"/>
        </w:rPr>
        <w:t>万元（大写：</w:t>
      </w:r>
      <w:r>
        <w:rPr>
          <w:rFonts w:ascii="仿宋" w:eastAsia="仿宋" w:hAnsi="仿宋" w:cs="仿宋" w:hint="eastAsia"/>
          <w:b/>
          <w:szCs w:val="32"/>
        </w:rPr>
        <w:t>壹拾叁万柒仟柒佰伍拾元</w:t>
      </w:r>
      <w:r>
        <w:rPr>
          <w:rFonts w:ascii="仿宋" w:eastAsia="仿宋" w:hAnsi="仿宋" w:cs="仿宋" w:hint="eastAsia"/>
          <w:b/>
          <w:szCs w:val="32"/>
        </w:rPr>
        <w:t>）。</w:t>
      </w:r>
    </w:p>
    <w:p w14:paraId="4A91C3EE" w14:textId="77777777" w:rsidR="00C81681" w:rsidRDefault="00AE2168">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hint="eastAsia"/>
          <w:sz w:val="32"/>
        </w:rPr>
        <w:t>11</w:t>
      </w:r>
      <w:r>
        <w:rPr>
          <w:rFonts w:ascii="仿宋" w:eastAsia="仿宋" w:hAnsi="仿宋" w:cs="仿宋" w:hint="eastAsia"/>
          <w:kern w:val="2"/>
          <w:sz w:val="32"/>
          <w:szCs w:val="32"/>
        </w:rPr>
        <w:t>号；联系电话：</w:t>
      </w:r>
      <w:r>
        <w:rPr>
          <w:rFonts w:hint="eastAsia"/>
          <w:sz w:val="32"/>
        </w:rPr>
        <w:t>0750-6109081</w:t>
      </w:r>
      <w:r>
        <w:rPr>
          <w:rFonts w:ascii="仿宋" w:eastAsia="仿宋" w:hAnsi="仿宋" w:cs="仿宋" w:hint="eastAsia"/>
          <w:kern w:val="2"/>
          <w:sz w:val="32"/>
          <w:szCs w:val="32"/>
        </w:rPr>
        <w:t>）</w:t>
      </w:r>
    </w:p>
    <w:p w14:paraId="2287FF9A" w14:textId="77777777" w:rsidR="00C81681" w:rsidRDefault="00AE2168">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w:t>
      </w:r>
      <w:r>
        <w:rPr>
          <w:rFonts w:ascii="仿宋" w:eastAsia="仿宋" w:hAnsi="仿宋" w:cs="仿宋" w:hint="eastAsia"/>
          <w:sz w:val="32"/>
          <w:szCs w:val="32"/>
        </w:rPr>
        <w:t>人民共和国行政强制法》第四十五条规定，</w:t>
      </w:r>
      <w:r>
        <w:rPr>
          <w:rFonts w:ascii="仿宋" w:eastAsia="仿宋" w:hAnsi="仿宋" w:cs="仿宋" w:hint="eastAsia"/>
          <w:kern w:val="2"/>
          <w:sz w:val="32"/>
          <w:szCs w:val="32"/>
        </w:rPr>
        <w:t>将每日按罚款数额的</w:t>
      </w:r>
      <w:r>
        <w:rPr>
          <w:rFonts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C81681" w:rsidRDefault="00AE2168" w:rsidP="00162A5D">
      <w:pPr>
        <w:pStyle w:val="a3"/>
        <w:spacing w:beforeLines="50" w:before="313"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07169112" w14:textId="77777777" w:rsidR="00C81681" w:rsidRDefault="00AE216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w:t>
      </w:r>
      <w:r>
        <w:rPr>
          <w:rFonts w:ascii="仿宋" w:eastAsia="仿宋" w:hAnsi="仿宋" w:cs="仿宋" w:hint="eastAsia"/>
          <w:kern w:val="0"/>
          <w:szCs w:val="32"/>
        </w:rPr>
        <w:lastRenderedPageBreak/>
        <w:t>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C81681" w:rsidRDefault="00AE216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14:paraId="50F9B5B5" w14:textId="77777777" w:rsidR="00C81681" w:rsidRDefault="00AE216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14:textId="77777777" w:rsidR="00C81681" w:rsidRDefault="00C81681">
      <w:pPr>
        <w:spacing w:line="560" w:lineRule="exact"/>
        <w:rPr>
          <w:rFonts w:ascii="仿宋" w:eastAsia="仿宋" w:hAnsi="仿宋" w:cs="仿宋"/>
          <w:kern w:val="0"/>
          <w:szCs w:val="32"/>
        </w:rPr>
      </w:pPr>
    </w:p>
    <w:p w14:paraId="4CAF2E69" w14:textId="77777777" w:rsidR="00C81681" w:rsidRDefault="00C81681">
      <w:pPr>
        <w:spacing w:line="560" w:lineRule="exact"/>
        <w:rPr>
          <w:rFonts w:ascii="仿宋" w:eastAsia="仿宋" w:hAnsi="仿宋" w:cs="仿宋"/>
          <w:kern w:val="0"/>
          <w:szCs w:val="32"/>
        </w:rPr>
      </w:pPr>
    </w:p>
    <w:p w14:paraId="29148986" w14:textId="77777777" w:rsidR="00C81681" w:rsidRDefault="00AE2168">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17378830" w14:textId="77777777" w:rsidR="00C81681" w:rsidRDefault="00AE2168">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hint="eastAsia"/>
          <w:kern w:val="0"/>
        </w:rPr>
        <w:t>2026</w:t>
      </w:r>
      <w:r>
        <w:rPr>
          <w:rFonts w:ascii="仿宋" w:eastAsia="仿宋" w:hAnsi="仿宋" w:cs="仿宋" w:hint="eastAsia"/>
          <w:kern w:val="0"/>
          <w:szCs w:val="32"/>
        </w:rPr>
        <w:t>年</w:t>
      </w:r>
      <w:r>
        <w:rPr>
          <w:rFonts w:hint="eastAsia"/>
          <w:kern w:val="0"/>
        </w:rPr>
        <w:t>5</w:t>
      </w:r>
      <w:r>
        <w:rPr>
          <w:rFonts w:ascii="仿宋" w:eastAsia="仿宋" w:hAnsi="仿宋" w:cs="仿宋" w:hint="eastAsia"/>
          <w:kern w:val="0"/>
          <w:szCs w:val="32"/>
        </w:rPr>
        <w:t>月</w:t>
      </w:r>
      <w:r>
        <w:rPr>
          <w:rFonts w:hint="eastAsia"/>
          <w:kern w:val="0"/>
        </w:rPr>
        <w:t>22</w:t>
      </w:r>
      <w:r>
        <w:rPr>
          <w:rFonts w:ascii="仿宋" w:eastAsia="仿宋" w:hAnsi="仿宋" w:cs="仿宋" w:hint="eastAsia"/>
          <w:kern w:val="0"/>
          <w:szCs w:val="32"/>
        </w:rPr>
        <w:t>日</w:t>
      </w:r>
      <w:r>
        <w:rPr>
          <w:rFonts w:ascii="仿宋" w:eastAsia="仿宋" w:hAnsi="仿宋" w:cs="仿宋" w:hint="eastAsia"/>
          <w:kern w:val="0"/>
          <w:szCs w:val="32"/>
        </w:rPr>
        <w:t xml:space="preserve"> </w:t>
      </w:r>
    </w:p>
    <w:p w14:paraId="7EA2DE23" w14:textId="77777777" w:rsidR="00C81681" w:rsidRDefault="00C81681">
      <w:pPr>
        <w:spacing w:line="560" w:lineRule="exact"/>
        <w:ind w:right="1094"/>
        <w:rPr>
          <w:rFonts w:ascii="仿宋" w:eastAsia="仿宋" w:hAnsi="仿宋" w:cs="仿宋"/>
          <w:kern w:val="0"/>
          <w:szCs w:val="32"/>
        </w:rPr>
      </w:pPr>
    </w:p>
    <w:p w14:paraId="637F7BD2" w14:textId="77777777" w:rsidR="00C81681" w:rsidRDefault="00C81681">
      <w:pPr>
        <w:spacing w:line="560" w:lineRule="exact"/>
        <w:ind w:right="1094"/>
        <w:rPr>
          <w:rFonts w:ascii="仿宋" w:eastAsia="仿宋" w:hAnsi="仿宋" w:cs="仿宋"/>
          <w:kern w:val="0"/>
          <w:szCs w:val="32"/>
        </w:rPr>
      </w:pPr>
    </w:p>
    <w:p w14:paraId="4175119C" w14:textId="77777777" w:rsidR="00C81681" w:rsidRDefault="00C81681">
      <w:pPr>
        <w:spacing w:line="560" w:lineRule="exact"/>
        <w:ind w:right="1094"/>
        <w:rPr>
          <w:rFonts w:ascii="仿宋" w:eastAsia="仿宋" w:hAnsi="仿宋" w:cs="仿宋"/>
          <w:kern w:val="0"/>
          <w:szCs w:val="32"/>
        </w:rPr>
      </w:pPr>
    </w:p>
    <w:p w14:paraId="04C10D35" w14:textId="77777777" w:rsidR="00C81681" w:rsidRDefault="00C81681">
      <w:pPr>
        <w:spacing w:line="560" w:lineRule="exact"/>
        <w:ind w:right="1094"/>
        <w:rPr>
          <w:rFonts w:ascii="仿宋" w:eastAsia="仿宋" w:hAnsi="仿宋" w:cs="仿宋"/>
          <w:kern w:val="0"/>
          <w:szCs w:val="32"/>
        </w:rPr>
      </w:pPr>
    </w:p>
    <w:p w14:paraId="7BABDED8" w14:textId="77777777" w:rsidR="00C81681" w:rsidRDefault="00C81681">
      <w:pPr>
        <w:spacing w:line="560" w:lineRule="exact"/>
        <w:ind w:right="1094"/>
        <w:rPr>
          <w:rFonts w:ascii="仿宋" w:eastAsia="仿宋" w:hAnsi="仿宋" w:cs="仿宋"/>
          <w:kern w:val="0"/>
          <w:szCs w:val="32"/>
        </w:rPr>
      </w:pPr>
    </w:p>
    <w:p w14:paraId="7B56BCA5" w14:textId="77777777" w:rsidR="00C81681" w:rsidRDefault="00C81681">
      <w:pPr>
        <w:spacing w:line="560" w:lineRule="exact"/>
        <w:ind w:right="1094"/>
        <w:rPr>
          <w:rFonts w:ascii="仿宋" w:eastAsia="仿宋" w:hAnsi="仿宋" w:cs="仿宋"/>
          <w:kern w:val="0"/>
          <w:szCs w:val="32"/>
        </w:rPr>
      </w:pPr>
    </w:p>
    <w:p w14:paraId="7C723B8D" w14:textId="77777777" w:rsidR="00C81681" w:rsidRDefault="00C81681">
      <w:pPr>
        <w:spacing w:line="560" w:lineRule="exact"/>
        <w:ind w:right="1094"/>
        <w:rPr>
          <w:rFonts w:ascii="仿宋" w:eastAsia="仿宋" w:hAnsi="仿宋" w:cs="仿宋"/>
          <w:kern w:val="0"/>
          <w:szCs w:val="32"/>
        </w:rPr>
      </w:pPr>
    </w:p>
    <w:p w14:paraId="3DD0F571" w14:textId="77777777" w:rsidR="00C81681" w:rsidRDefault="00C81681">
      <w:pPr>
        <w:spacing w:line="560" w:lineRule="exact"/>
        <w:ind w:right="1094"/>
        <w:rPr>
          <w:rFonts w:ascii="仿宋" w:eastAsia="仿宋" w:hAnsi="仿宋" w:cs="仿宋"/>
          <w:kern w:val="0"/>
          <w:szCs w:val="32"/>
        </w:rPr>
      </w:pPr>
    </w:p>
    <w:p w14:paraId="6D3F5CC9" w14:textId="77777777" w:rsidR="00C81681" w:rsidRDefault="00AE2168">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崖门镇经济发展</w:t>
      </w:r>
      <w:r>
        <w:rPr>
          <w:rFonts w:ascii="仿宋" w:eastAsia="仿宋" w:hAnsi="仿宋" w:cs="仿宋" w:hint="eastAsia"/>
          <w:kern w:val="0"/>
          <w:szCs w:val="32"/>
        </w:rPr>
        <w:t>办公室。</w:t>
      </w:r>
    </w:p>
    <w:sectPr w:rsidR="00C81681">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E3BF2" w14:textId="77777777" w:rsidR="00AE2168" w:rsidRDefault="00AE2168">
      <w:r>
        <w:separator/>
      </w:r>
    </w:p>
  </w:endnote>
  <w:endnote w:type="continuationSeparator" w:id="0">
    <w:p w14:paraId="1DEBDF2A" w14:textId="77777777" w:rsidR="00AE2168" w:rsidRDefault="00AE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429B" w14:textId="77777777" w:rsidR="00C81681" w:rsidRDefault="00AE2168">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162A5D">
      <w:rPr>
        <w:rStyle w:val="a8"/>
        <w:rFonts w:asciiTheme="minorEastAsia" w:eastAsiaTheme="minorEastAsia" w:hAnsiTheme="minorEastAsia"/>
        <w:noProof/>
        <w:sz w:val="28"/>
        <w:szCs w:val="28"/>
      </w:rPr>
      <w:t>4</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D5090AA" w14:textId="77777777" w:rsidR="00C81681" w:rsidRDefault="00C8168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48D4" w14:textId="77777777" w:rsidR="00C81681" w:rsidRDefault="00AE2168">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162A5D">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6D0E35" w14:textId="77777777" w:rsidR="00C81681" w:rsidRDefault="00C81681">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318F3" w14:textId="77777777" w:rsidR="00C81681" w:rsidRDefault="00AE2168">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FAB91" w14:textId="77777777" w:rsidR="00AE2168" w:rsidRDefault="00AE2168">
      <w:r>
        <w:separator/>
      </w:r>
    </w:p>
  </w:footnote>
  <w:footnote w:type="continuationSeparator" w:id="0">
    <w:p w14:paraId="43804B9E" w14:textId="77777777" w:rsidR="00AE2168" w:rsidRDefault="00AE2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A3BA" w14:textId="77777777" w:rsidR="00C81681" w:rsidRDefault="00C81681">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080A" w14:textId="77777777" w:rsidR="00C81681" w:rsidRDefault="00C8168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2A5D"/>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68"/>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1681"/>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0277D8"/>
    <w:rsid w:val="02B17662"/>
    <w:rsid w:val="03020908"/>
    <w:rsid w:val="03FE7EAB"/>
    <w:rsid w:val="04155F10"/>
    <w:rsid w:val="04237B2C"/>
    <w:rsid w:val="045D7A44"/>
    <w:rsid w:val="047333D2"/>
    <w:rsid w:val="04983D5F"/>
    <w:rsid w:val="04B9598A"/>
    <w:rsid w:val="04F76DD4"/>
    <w:rsid w:val="051B0039"/>
    <w:rsid w:val="051C0E65"/>
    <w:rsid w:val="063E0A32"/>
    <w:rsid w:val="06A56CC2"/>
    <w:rsid w:val="07395EC4"/>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4C2A74"/>
    <w:rsid w:val="18CB43A7"/>
    <w:rsid w:val="19FB10D4"/>
    <w:rsid w:val="1A061D22"/>
    <w:rsid w:val="1AED1685"/>
    <w:rsid w:val="1AF31481"/>
    <w:rsid w:val="1B9A4789"/>
    <w:rsid w:val="1C5D6DE0"/>
    <w:rsid w:val="1C8F393E"/>
    <w:rsid w:val="1CEE64FA"/>
    <w:rsid w:val="1EE460EA"/>
    <w:rsid w:val="1F3248A2"/>
    <w:rsid w:val="201523AB"/>
    <w:rsid w:val="20E617A0"/>
    <w:rsid w:val="222C6442"/>
    <w:rsid w:val="2341634B"/>
    <w:rsid w:val="23BC22A8"/>
    <w:rsid w:val="241E7C30"/>
    <w:rsid w:val="24F301AC"/>
    <w:rsid w:val="25DC4417"/>
    <w:rsid w:val="281A67DA"/>
    <w:rsid w:val="28CB2D97"/>
    <w:rsid w:val="29F6324E"/>
    <w:rsid w:val="2B0378E1"/>
    <w:rsid w:val="2C1E043E"/>
    <w:rsid w:val="2CD77C60"/>
    <w:rsid w:val="2DA42B43"/>
    <w:rsid w:val="2DB23175"/>
    <w:rsid w:val="2DF906E3"/>
    <w:rsid w:val="2E0C4F1C"/>
    <w:rsid w:val="2E442D9C"/>
    <w:rsid w:val="2E901CF3"/>
    <w:rsid w:val="2F0363AD"/>
    <w:rsid w:val="2F7D2D5E"/>
    <w:rsid w:val="2FBC75FE"/>
    <w:rsid w:val="30624308"/>
    <w:rsid w:val="30F8410C"/>
    <w:rsid w:val="30FF50DE"/>
    <w:rsid w:val="310274C8"/>
    <w:rsid w:val="318F6C0A"/>
    <w:rsid w:val="32257A5E"/>
    <w:rsid w:val="32D37D7A"/>
    <w:rsid w:val="34390A78"/>
    <w:rsid w:val="367C411E"/>
    <w:rsid w:val="37056953"/>
    <w:rsid w:val="379D08B2"/>
    <w:rsid w:val="37AD077D"/>
    <w:rsid w:val="37AF60FC"/>
    <w:rsid w:val="37F46E66"/>
    <w:rsid w:val="385E093C"/>
    <w:rsid w:val="386F51D4"/>
    <w:rsid w:val="38964FE5"/>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ECB5D61"/>
    <w:rsid w:val="4F6B0761"/>
    <w:rsid w:val="50A447B5"/>
    <w:rsid w:val="51EB5190"/>
    <w:rsid w:val="531A485A"/>
    <w:rsid w:val="537F46B4"/>
    <w:rsid w:val="548F7932"/>
    <w:rsid w:val="54B21A79"/>
    <w:rsid w:val="562C577E"/>
    <w:rsid w:val="562C712C"/>
    <w:rsid w:val="56494CBE"/>
    <w:rsid w:val="569E667C"/>
    <w:rsid w:val="56E51C9D"/>
    <w:rsid w:val="570322C8"/>
    <w:rsid w:val="58CA2088"/>
    <w:rsid w:val="59172546"/>
    <w:rsid w:val="59325AB3"/>
    <w:rsid w:val="5AAD3E10"/>
    <w:rsid w:val="5CE00765"/>
    <w:rsid w:val="5DE27D97"/>
    <w:rsid w:val="5ED53B93"/>
    <w:rsid w:val="5EEB1905"/>
    <w:rsid w:val="602D574A"/>
    <w:rsid w:val="60F47F7A"/>
    <w:rsid w:val="611B4D6D"/>
    <w:rsid w:val="6251055B"/>
    <w:rsid w:val="62BB6394"/>
    <w:rsid w:val="636F2DC9"/>
    <w:rsid w:val="63C93BBB"/>
    <w:rsid w:val="64102723"/>
    <w:rsid w:val="64DA6310"/>
    <w:rsid w:val="65D07217"/>
    <w:rsid w:val="662621A5"/>
    <w:rsid w:val="662C3C3B"/>
    <w:rsid w:val="69B1292E"/>
    <w:rsid w:val="6AB0475B"/>
    <w:rsid w:val="6B3724F2"/>
    <w:rsid w:val="6B380CE6"/>
    <w:rsid w:val="6BD36413"/>
    <w:rsid w:val="6BE73944"/>
    <w:rsid w:val="6CAC4EE0"/>
    <w:rsid w:val="6CF7043C"/>
    <w:rsid w:val="6D391EE1"/>
    <w:rsid w:val="6E755258"/>
    <w:rsid w:val="6EAE2EC2"/>
    <w:rsid w:val="709046C4"/>
    <w:rsid w:val="70F548F9"/>
    <w:rsid w:val="70FB34BD"/>
    <w:rsid w:val="710F5414"/>
    <w:rsid w:val="72161FAF"/>
    <w:rsid w:val="728B7648"/>
    <w:rsid w:val="728C4FED"/>
    <w:rsid w:val="73012AF0"/>
    <w:rsid w:val="730C565B"/>
    <w:rsid w:val="739E7523"/>
    <w:rsid w:val="73B228EE"/>
    <w:rsid w:val="75F23E97"/>
    <w:rsid w:val="76EE55AC"/>
    <w:rsid w:val="7722562D"/>
    <w:rsid w:val="779E1C22"/>
    <w:rsid w:val="77BB75AF"/>
    <w:rsid w:val="77F907C3"/>
    <w:rsid w:val="78EB04B8"/>
    <w:rsid w:val="79BC1E8F"/>
    <w:rsid w:val="79EB071C"/>
    <w:rsid w:val="79F44681"/>
    <w:rsid w:val="7AF65FE7"/>
    <w:rsid w:val="7B7452F6"/>
    <w:rsid w:val="7D730CDE"/>
    <w:rsid w:val="7E753125"/>
    <w:rsid w:val="7EEC3F42"/>
    <w:rsid w:val="7FE7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287</Words>
  <Characters>1642</Characters>
  <Application>Microsoft Office Word</Application>
  <DocSecurity>0</DocSecurity>
  <Lines>13</Lines>
  <Paragraphs>3</Paragraphs>
  <ScaleCrop>false</ScaleCrop>
  <Company>Sky123.Org</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2026-05-25T01:16:00Z</cp:lastPrinted>
  <dcterms:created xsi:type="dcterms:W3CDTF">2026-05-26T08:10:00Z</dcterms:created>
  <dcterms:modified xsi:type="dcterms:W3CDTF">2026-05-26T08:10:00Z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97D371999299422FA8590CC325D036F6_13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