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1" w:rightFromText="181" w:vertAnchor="page" w:horzAnchor="page" w:tblpX="1795" w:tblpY="501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E18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4DA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Toc12724"/>
            <w:bookmarkStart w:id="1" w:name="_Toc18470"/>
            <w:bookmarkStart w:id="2" w:name="_Toc6603"/>
            <w:bookmarkStart w:id="3" w:name="_Toc11049"/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江门市建筑垃圾信息化管理系统</w:t>
            </w:r>
          </w:p>
          <w:p w14:paraId="5241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操作</w:t>
            </w:r>
            <w:bookmarkEnd w:id="0"/>
            <w:bookmarkEnd w:id="1"/>
            <w:bookmarkEnd w:id="2"/>
            <w:bookmarkEnd w:id="3"/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  <w:t>指引</w:t>
            </w:r>
          </w:p>
          <w:p w14:paraId="7C7B5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（建设、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施工单位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5972B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sdt>
      <w:sdtPr>
        <w:rPr>
          <w:rFonts w:hint="default" w:ascii="Times New Roman" w:hAnsi="Times New Roman" w:eastAsia="宋体" w:cs="Times New Roman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id w:val="147473386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cs="Times New Roman" w:eastAsiaTheme="minorEastAsia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sdtEndPr>
      <w:sdtContent>
        <w:p w14:paraId="17FBB2B1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eastAsia="宋体" w:cs="Times New Roman"/>
              <w:color w:val="000000" w:themeColor="text1"/>
              <w:sz w:val="52"/>
              <w:szCs w:val="52"/>
              <w14:textFill>
                <w14:solidFill>
                  <w14:schemeClr w14:val="tx1"/>
                </w14:solidFill>
              </w14:textFill>
            </w:rPr>
            <w:t>目录</w:t>
          </w:r>
        </w:p>
        <w:p w14:paraId="5E27DCF7">
          <w:pPr>
            <w:pStyle w:val="6"/>
            <w:tabs>
              <w:tab w:val="right" w:leader="dot" w:pos="8306"/>
            </w:tabs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_Toc29973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一、单位账号注册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58109160">
          <w:pPr>
            <w:pStyle w:val="7"/>
            <w:tabs>
              <w:tab w:val="right" w:leader="dot" w:pos="8306"/>
            </w:tabs>
            <w:rPr>
              <w:rFonts w:hint="eastAsia" w:ascii="Times New Roman" w:hAnsi="Times New Roman" w:cs="Times New Roman" w:eastAsiaTheme="minorEastAsia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_Toc23400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方正楷体_GB2312" w:cs="Times New Roman"/>
              <w:bCs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（一）注册单位账号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</w:p>
        <w:p w14:paraId="0AFB0CAE">
          <w:pPr>
            <w:pStyle w:val="7"/>
            <w:tabs>
              <w:tab w:val="right" w:leader="dot" w:pos="8306"/>
            </w:tabs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_Toc13774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（二）完善单位信息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B007F8B">
          <w:pPr>
            <w:pStyle w:val="6"/>
            <w:tabs>
              <w:tab w:val="right" w:leader="dot" w:pos="8306"/>
            </w:tabs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_Toc17645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color w:val="000000" w:themeColor="text1"/>
              <w:sz w:val="28"/>
              <w:szCs w:val="44"/>
              <w:lang w:val="en-US" w:eastAsia="zh-CN"/>
              <w14:textFill>
                <w14:solidFill>
                  <w14:schemeClr w14:val="tx1"/>
                </w14:solidFill>
              </w14:textFill>
            </w:rPr>
            <w:t>二、工地管理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D8BC6AC">
          <w:pPr>
            <w:pStyle w:val="7"/>
            <w:tabs>
              <w:tab w:val="right" w:leader="dot" w:pos="8306"/>
            </w:tabs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_Toc10566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方正楷体_GB2312" w:cs="Times New Roman"/>
              <w:bCs w:val="0"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（一）工地信息添加（已对接住建系统项目）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395EDF0">
          <w:pPr>
            <w:pStyle w:val="7"/>
            <w:tabs>
              <w:tab w:val="right" w:leader="dot" w:pos="8306"/>
            </w:tabs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_Toc16651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方正楷体_GB2312" w:cs="Times New Roman"/>
              <w:bCs w:val="0"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（二）工地信息添加（未对接住建系统项目）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6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8444024">
          <w:pPr>
            <w:pStyle w:val="6"/>
            <w:tabs>
              <w:tab w:val="right" w:leader="dot" w:pos="8306"/>
            </w:tabs>
            <w:rPr>
              <w:rFonts w:hint="eastAsia" w:ascii="Times New Roman" w:hAnsi="Times New Roman" w:cs="Times New Roman" w:eastAsiaTheme="minorEastAsia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_Toc32126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三、排放证添加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8</w:t>
          </w:r>
        </w:p>
        <w:p w14:paraId="274F4790">
          <w:pPr>
            <w:pStyle w:val="7"/>
            <w:tabs>
              <w:tab w:val="right" w:leader="dot" w:pos="8306"/>
            </w:tabs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_Toc1610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方正楷体_GB2312" w:cs="Times New Roman"/>
              <w:bCs w:val="0"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（一）新增排放证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8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8D2AD9F">
          <w:pPr>
            <w:pStyle w:val="7"/>
            <w:tabs>
              <w:tab w:val="right" w:leader="dot" w:pos="8306"/>
            </w:tabs>
            <w:rPr>
              <w:rFonts w:hint="eastAsia" w:ascii="Times New Roman" w:hAnsi="Times New Roman" w:cs="Times New Roman" w:eastAsiaTheme="minor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HYPERLINK \l _Toc5415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eastAsia="方正楷体_GB2312" w:cs="Times New Roman"/>
              <w:bCs w:val="0"/>
              <w:color w:val="000000" w:themeColor="text1"/>
              <w:sz w:val="28"/>
              <w:szCs w:val="40"/>
              <w:lang w:val="en-US" w:eastAsia="zh-CN"/>
              <w14:textFill>
                <w14:solidFill>
                  <w14:schemeClr w14:val="tx1"/>
                </w14:solidFill>
              </w14:textFill>
            </w:rPr>
            <w:t>（二）排放证信息修改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instrText xml:space="preserve"> PAGEREF _Toc5415 \h </w:instrTex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t>10</w:t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default" w:ascii="Times New Roman" w:hAnsi="Times New Roman" w:cs="Times New Roman"/>
              <w:color w:val="000000" w:themeColor="text1"/>
              <w:sz w:val="28"/>
              <w:szCs w:val="36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 w:ascii="Times New Roman" w:hAnsi="Times New Roman" w:cs="Times New Roman"/>
              <w:color w:val="000000" w:themeColor="text1"/>
              <w:sz w:val="28"/>
              <w:szCs w:val="36"/>
              <w:lang w:val="en-US" w:eastAsia="zh-CN"/>
              <w14:textFill>
                <w14:solidFill>
                  <w14:schemeClr w14:val="tx1"/>
                </w14:solidFill>
              </w14:textFill>
            </w:rPr>
            <w:t>0</w:t>
          </w:r>
        </w:p>
        <w:p w14:paraId="1EB0BB36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jc w:val="both"/>
            <w:textAlignment w:val="center"/>
            <w:rPr>
              <w:rFonts w:hint="default" w:ascii="Times New Roman" w:hAnsi="Times New Roman" w:cs="Times New Roman" w:eastAsiaTheme="minorEastAsia"/>
              <w:color w:val="000000" w:themeColor="text1"/>
              <w:kern w:val="2"/>
              <w:sz w:val="21"/>
              <w:szCs w:val="24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default" w:ascii="Times New Roman" w:hAnsi="Times New Roman" w:cs="Times New Roman"/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 w14:paraId="16F27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cs="Times New Roman" w:eastAsiaTheme="minorEastAsia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E981151">
      <w:pPr>
        <w:bidi w:val="0"/>
        <w:rPr>
          <w:rFonts w:hint="default" w:ascii="Times New Roman" w:hAnsi="Times New Roman" w:cs="Times New Roman" w:eastAsiaTheme="minorEastAsia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CB7BE77">
      <w:pPr>
        <w:bidi w:val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8FB5024">
      <w:pPr>
        <w:bidi w:val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E187239">
      <w:pPr>
        <w:bidi w:val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9C1492D">
      <w:pPr>
        <w:bidi w:val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1BA4230">
      <w:pPr>
        <w:bidi w:val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89029A1">
      <w:pPr>
        <w:bidi w:val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9A329C9">
      <w:pPr>
        <w:bidi w:val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796DD5F">
      <w:pPr>
        <w:tabs>
          <w:tab w:val="left" w:pos="7026"/>
        </w:tabs>
        <w:bidi w:val="0"/>
        <w:jc w:val="left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6FA64E2B">
      <w:pPr>
        <w:tabs>
          <w:tab w:val="left" w:pos="7026"/>
        </w:tabs>
        <w:bidi w:val="0"/>
        <w:jc w:val="left"/>
        <w:rPr>
          <w:rFonts w:hint="default" w:ascii="Times New Roman" w:hAnsi="Times New Roman" w:cs="Times New Roman" w:eastAsiaTheme="minorEastAsia"/>
          <w:color w:val="000000" w:themeColor="text1"/>
          <w:kern w:val="2"/>
          <w:sz w:val="21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164D000">
      <w:pPr>
        <w:tabs>
          <w:tab w:val="left" w:pos="7026"/>
        </w:tabs>
        <w:bidi w:val="0"/>
        <w:jc w:val="left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1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8676640" cy="4681855"/>
            <wp:effectExtent l="0" t="0" r="10160" b="4445"/>
            <wp:docPr id="96" name="图片 96" descr="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流程图"/>
                    <pic:cNvPicPr>
                      <a:picLocks noChangeAspect="1"/>
                    </pic:cNvPicPr>
                  </pic:nvPicPr>
                  <pic:blipFill>
                    <a:blip r:embed="rId5"/>
                    <a:srcRect b="66959"/>
                    <a:stretch>
                      <a:fillRect/>
                    </a:stretch>
                  </pic:blipFill>
                  <pic:spPr>
                    <a:xfrm>
                      <a:off x="0" y="0"/>
                      <a:ext cx="8676640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E1F7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/>
        <w:ind w:leftChars="0" w:firstLine="560" w:firstLineChars="200"/>
        <w:rPr>
          <w:rFonts w:hint="default" w:ascii="Times New Roman" w:hAnsi="Times New Roman" w:eastAsia="黑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4" w:name="_Toc5834"/>
      <w:bookmarkStart w:id="5" w:name="_Toc29973"/>
      <w:bookmarkStart w:id="6" w:name="_Toc27008"/>
      <w:r>
        <w:rPr>
          <w:rFonts w:hint="default" w:ascii="Times New Roman" w:hAnsi="Times New Roman" w:eastAsia="黑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一、单位账号注册</w:t>
      </w:r>
      <w:bookmarkEnd w:id="4"/>
      <w:bookmarkEnd w:id="5"/>
      <w:bookmarkEnd w:id="6"/>
    </w:p>
    <w:p w14:paraId="6733A4C1">
      <w:pPr>
        <w:pStyle w:val="3"/>
        <w:numPr>
          <w:ilvl w:val="1"/>
          <w:numId w:val="0"/>
        </w:numPr>
        <w:bidi w:val="0"/>
        <w:spacing w:before="0" w:beforeLines="0" w:beforeAutospacing="0" w:after="0" w:afterLines="0" w:afterAutospacing="0"/>
        <w:ind w:leftChars="0" w:firstLine="560" w:firstLineChars="200"/>
        <w:rPr>
          <w:rFonts w:hint="default" w:ascii="Times New Roman" w:hAnsi="Times New Roman" w:eastAsia="方正楷体_GB2312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7" w:name="_Toc23400"/>
      <w:bookmarkStart w:id="8" w:name="_Toc3242"/>
      <w:bookmarkStart w:id="9" w:name="_Toc3326"/>
      <w:r>
        <w:rPr>
          <w:rFonts w:hint="default" w:ascii="Times New Roman" w:hAnsi="Times New Roman" w:eastAsia="方正楷体_GB2312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（一）注册单位账号</w:t>
      </w:r>
      <w:bookmarkEnd w:id="7"/>
      <w:bookmarkEnd w:id="8"/>
      <w:bookmarkEnd w:id="9"/>
    </w:p>
    <w:p w14:paraId="2096F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 w:line="240" w:lineRule="auto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建设、施工单位登录系统地址（http://jmjzljxt.jiangmen.cn/）进行账号注册。（如图1.1-1、1.1-2）</w:t>
      </w:r>
    </w:p>
    <w:p w14:paraId="30D020A6">
      <w:pPr>
        <w:spacing w:beforeAutospacing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378075"/>
            <wp:effectExtent l="38100" t="38100" r="48260" b="412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AD6434">
      <w:pPr>
        <w:spacing w:beforeAutospacing="0"/>
        <w:jc w:val="center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1.1-1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AA57835">
      <w:pPr>
        <w:spacing w:beforeAutospacing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4163EC7">
      <w:pPr>
        <w:spacing w:beforeAutospacing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378075"/>
            <wp:effectExtent l="38100" t="38100" r="48260" b="412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E13504">
      <w:pPr>
        <w:spacing w:beforeAutospacing="0"/>
        <w:jc w:val="center"/>
        <w:rPr>
          <w:rFonts w:hint="default" w:ascii="Times New Roman" w:hAnsi="Times New Roman" w:cs="Times New Roman" w:eastAsiaTheme="minorEastAsia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1.1-2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FDF4BE8">
      <w:pPr>
        <w:spacing w:beforeAutospacing="0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91276AD">
      <w:pPr>
        <w:spacing w:beforeAutospacing="0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C0BA3D0">
      <w:pPr>
        <w:spacing w:beforeAutospacing="0"/>
        <w:ind w:firstLine="560" w:firstLineChars="200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建设、施工单位要正确选择“审核地区”以及“证件所有人”。（如图1.1-3）</w:t>
      </w:r>
    </w:p>
    <w:p w14:paraId="3FC68A9E">
      <w:pPr>
        <w:spacing w:beforeAutospacing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378075"/>
            <wp:effectExtent l="38100" t="38100" r="48260" b="4127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32477E">
      <w:pPr>
        <w:spacing w:beforeAutospacing="0"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1.1-3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47250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 w:line="240" w:lineRule="auto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B55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 w:line="24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账号不能使用中文；密码由8位及以上数字（不能连续）、大小写字母和特殊符号（~!@$^*()_+|&lt;&gt;,.?/:'[]{}）组成。（如图1.1-4）</w:t>
      </w:r>
    </w:p>
    <w:p w14:paraId="55D7786A">
      <w:pPr>
        <w:spacing w:before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378075"/>
            <wp:effectExtent l="38100" t="38100" r="48260" b="4127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EE449B">
      <w:pPr>
        <w:spacing w:beforeAutospacing="0"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1.1-4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14E790A">
      <w:pPr>
        <w:pStyle w:val="3"/>
        <w:numPr>
          <w:ilvl w:val="1"/>
          <w:numId w:val="0"/>
        </w:numPr>
        <w:bidi w:val="0"/>
        <w:spacing w:before="0" w:beforeLines="0" w:beforeAutospacing="0" w:after="0" w:afterLines="0" w:afterAutospacing="0"/>
        <w:ind w:leftChars="0" w:firstLine="560" w:firstLineChars="200"/>
        <w:rPr>
          <w:rFonts w:hint="default" w:ascii="Times New Roman" w:hAnsi="Times New Roman" w:eastAsia="黑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10" w:name="_Toc9603"/>
      <w:bookmarkStart w:id="11" w:name="_Toc16305"/>
      <w:bookmarkStart w:id="12" w:name="_Toc13774"/>
      <w:r>
        <w:rPr>
          <w:rFonts w:hint="default" w:ascii="Times New Roman" w:hAnsi="Times New Roman" w:eastAsia="黑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（二）完善单位信息</w:t>
      </w:r>
      <w:bookmarkEnd w:id="10"/>
      <w:bookmarkEnd w:id="11"/>
      <w:bookmarkEnd w:id="12"/>
    </w:p>
    <w:p w14:paraId="284F9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建设、施工单位登录单位账号，进入系统，点击“我的任务→我的待办→补充资料”完善单位信息。（如图1.2-1）</w:t>
      </w:r>
    </w:p>
    <w:p w14:paraId="2825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left"/>
        <w:textAlignment w:val="auto"/>
        <w:rPr>
          <w:rFonts w:hint="default" w:ascii="Times New Roman" w:hAnsi="Times New Roman" w:cs="Times New Roman" w:eastAsiaTheme="minorEastAsia"/>
          <w:b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982345"/>
            <wp:effectExtent l="38100" t="38100" r="48260" b="4635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823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CDF8BE">
      <w:pPr>
        <w:spacing w:beforeAutospacing="0"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（1.2-1）</w:t>
      </w:r>
    </w:p>
    <w:p w14:paraId="10691BC3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2CFA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单位类型选择“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单位</w:t>
      </w:r>
      <w:bookmarkStart w:id="37" w:name="_GoBack"/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”“</w:t>
      </w:r>
      <w:bookmarkEnd w:id="37"/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施工单位”，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其中，单位类型可多选，后续可根据实际情况补充单位资料。（如图1.2-2）</w:t>
      </w:r>
    </w:p>
    <w:p w14:paraId="5F8B46B6">
      <w:pPr>
        <w:spacing w:beforeAutospacing="0"/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378075"/>
            <wp:effectExtent l="38100" t="38100" r="48260" b="4127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06885D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（1.2-2）</w:t>
      </w:r>
    </w:p>
    <w:p w14:paraId="79FCD0D7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5CF7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建设、施工单位提交单位信息后，等待主管部门审核单位信息，可在“我的申请”“审批历史”查看流程进度。（如图1.2-3）</w:t>
      </w:r>
    </w:p>
    <w:p w14:paraId="621D0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/>
        <w:jc w:val="lef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875030"/>
            <wp:effectExtent l="38100" t="38100" r="48260" b="3937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750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844E9FC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（1.2-3）</w:t>
      </w:r>
    </w:p>
    <w:p w14:paraId="47E2C156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2C91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待主管部门审核通过单位信息，建设、施工单位重新登录账号，在左侧菜单栏“工地管理”添加工地信息。（如图1.2-4）</w:t>
      </w:r>
    </w:p>
    <w:p w14:paraId="3D0B7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jc w:val="lef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580640"/>
            <wp:effectExtent l="38100" t="38100" r="44450" b="4826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806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19EA86">
      <w:pPr>
        <w:spacing w:beforeAutospacing="0"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（1.2-4）</w:t>
      </w:r>
    </w:p>
    <w:p w14:paraId="12089525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/>
        <w:ind w:leftChars="0" w:firstLine="640" w:firstLineChars="200"/>
        <w:rPr>
          <w:rFonts w:hint="default" w:ascii="Times New Roman" w:hAnsi="Times New Roman" w:eastAsia="黑体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3" w:name="_Toc2288"/>
      <w:bookmarkStart w:id="14" w:name="_Toc25013"/>
      <w:bookmarkStart w:id="15" w:name="_Toc27607"/>
      <w:bookmarkStart w:id="16" w:name="_Toc22706"/>
      <w:bookmarkStart w:id="17" w:name="_Toc21866"/>
      <w:bookmarkStart w:id="18" w:name="_Toc17645"/>
      <w:r>
        <w:rPr>
          <w:rFonts w:hint="default" w:ascii="Times New Roman" w:hAnsi="Times New Roman" w:eastAsia="黑体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二、工地</w:t>
      </w:r>
      <w:bookmarkEnd w:id="13"/>
      <w:bookmarkEnd w:id="14"/>
      <w:bookmarkEnd w:id="15"/>
      <w:bookmarkEnd w:id="16"/>
      <w:r>
        <w:rPr>
          <w:rFonts w:hint="default" w:ascii="Times New Roman" w:hAnsi="Times New Roman" w:eastAsia="黑体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</w:t>
      </w:r>
      <w:bookmarkEnd w:id="17"/>
      <w:bookmarkEnd w:id="18"/>
    </w:p>
    <w:p w14:paraId="776C484A">
      <w:pPr>
        <w:pStyle w:val="3"/>
        <w:numPr>
          <w:ilvl w:val="1"/>
          <w:numId w:val="0"/>
        </w:numPr>
        <w:bidi w:val="0"/>
        <w:spacing w:before="0" w:beforeLines="0" w:beforeAutospacing="0" w:after="0" w:afterLines="0" w:afterAutospacing="0"/>
        <w:ind w:leftChars="0" w:firstLine="562" w:firstLineChars="200"/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19" w:name="_Toc10566"/>
      <w:bookmarkStart w:id="20" w:name="_Toc4610"/>
      <w:r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（一）工地信息添加（已对接住建系统项目）</w:t>
      </w:r>
      <w:bookmarkEnd w:id="19"/>
      <w:bookmarkEnd w:id="20"/>
    </w:p>
    <w:p w14:paraId="3D570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建设、施工单位点击“工地管理→工地信息”，会显示已对接江门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投资及工程建设项目审批管理平台上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的建设项目信息，点击“编辑申请”，补充完善工地信息后点击“确定”等待审核即可（如图2.2-1、2.2-2、2.2-3）</w:t>
      </w:r>
    </w:p>
    <w:p w14:paraId="047A2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640205"/>
            <wp:effectExtent l="38100" t="38100" r="48260" b="55245"/>
            <wp:docPr id="8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402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F6EFE8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（2.2-1）</w:t>
      </w:r>
    </w:p>
    <w:p w14:paraId="30947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EBD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520950"/>
            <wp:effectExtent l="38100" t="38100" r="48260" b="50800"/>
            <wp:docPr id="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2AAF84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（2.2-2）</w:t>
      </w:r>
    </w:p>
    <w:p w14:paraId="54067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6185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1076960"/>
            <wp:effectExtent l="38100" t="38100" r="45085" b="46990"/>
            <wp:docPr id="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769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6ED50D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（2.2-3）</w:t>
      </w:r>
    </w:p>
    <w:p w14:paraId="1A5EC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F096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336C43E"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3D7A419">
      <w:pPr>
        <w:pStyle w:val="3"/>
        <w:numPr>
          <w:ilvl w:val="1"/>
          <w:numId w:val="0"/>
        </w:numPr>
        <w:bidi w:val="0"/>
        <w:spacing w:before="0" w:beforeLines="0" w:beforeAutospacing="0" w:after="0" w:afterLines="0" w:afterAutospacing="0"/>
        <w:ind w:leftChars="0" w:firstLine="562" w:firstLineChars="200"/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21" w:name="_Toc20005"/>
      <w:bookmarkStart w:id="22" w:name="_Toc17301"/>
      <w:bookmarkStart w:id="23" w:name="_Toc24847"/>
      <w:bookmarkStart w:id="24" w:name="_Toc31727"/>
      <w:bookmarkStart w:id="25" w:name="_Toc16651"/>
      <w:bookmarkStart w:id="26" w:name="_Toc3395"/>
      <w:r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（二）工地</w:t>
      </w:r>
      <w:bookmarkEnd w:id="21"/>
      <w:bookmarkEnd w:id="22"/>
      <w:bookmarkEnd w:id="23"/>
      <w:bookmarkEnd w:id="24"/>
      <w:r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信息添加（未对接住建系统项目）</w:t>
      </w:r>
      <w:bookmarkEnd w:id="25"/>
      <w:bookmarkEnd w:id="26"/>
    </w:p>
    <w:p w14:paraId="717E7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建设、施工单位登录系统后，点击“工地管理→工地信息→新增申请”，新增工地可由施工单位或建设单位其中一方进行新增，且施工单位和建设单位均已注册单位账号并完善信息，审核通过后才能选择，否则在新增工地选择单位时，无法搜索到对应单位。（如图2.1-1、2.1-2）</w:t>
      </w:r>
    </w:p>
    <w:p w14:paraId="2FE7C869">
      <w:pPr>
        <w:spacing w:beforeAutospacing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580640"/>
            <wp:effectExtent l="38100" t="38100" r="44450" b="4826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806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49C4006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（2.1-1）</w:t>
      </w:r>
    </w:p>
    <w:p w14:paraId="041AA793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031DFFC">
      <w:pPr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378075"/>
            <wp:effectExtent l="38100" t="38100" r="48260" b="4127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8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F54765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（2.1-2）</w:t>
      </w:r>
    </w:p>
    <w:p w14:paraId="75715485">
      <w:pPr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80EC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建设、施工单位提交工地信息后，等待主管部门审核单位信息，可在“我的申请”“审核历史”查看审核流程进度。（如图2.1-3）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149350"/>
            <wp:effectExtent l="38100" t="38100" r="48260" b="50800"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49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002D23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（2.1-3）</w:t>
      </w:r>
    </w:p>
    <w:p w14:paraId="1B6C947A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68A4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jc w:val="lef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待工地信息审核通过后，主管部门方可添加排放证。（如图2.1-4）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184910"/>
            <wp:effectExtent l="38100" t="38100" r="48260" b="53340"/>
            <wp:docPr id="2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849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E363C9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（2.1-4）</w:t>
      </w:r>
    </w:p>
    <w:p w14:paraId="2A81A204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/>
        <w:ind w:leftChars="0" w:firstLine="560" w:firstLineChars="200"/>
        <w:rPr>
          <w:rFonts w:hint="default" w:ascii="Times New Roman" w:hAnsi="Times New Roman" w:eastAsia="黑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27" w:name="_Toc1683"/>
      <w:bookmarkStart w:id="28" w:name="_Toc23421"/>
      <w:bookmarkStart w:id="29" w:name="_Toc5654"/>
      <w:bookmarkStart w:id="30" w:name="_Toc4013"/>
      <w:bookmarkStart w:id="31" w:name="_Toc32126"/>
      <w:r>
        <w:rPr>
          <w:rFonts w:hint="default" w:ascii="Times New Roman" w:hAnsi="Times New Roman" w:eastAsia="黑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三、排放证</w:t>
      </w:r>
      <w:bookmarkEnd w:id="27"/>
      <w:bookmarkEnd w:id="28"/>
      <w:bookmarkEnd w:id="29"/>
      <w:bookmarkEnd w:id="30"/>
      <w:r>
        <w:rPr>
          <w:rFonts w:hint="default" w:ascii="Times New Roman" w:hAnsi="Times New Roman" w:eastAsia="黑体" w:cs="Times New Roman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添加</w:t>
      </w:r>
      <w:bookmarkEnd w:id="31"/>
    </w:p>
    <w:p w14:paraId="60304FF7">
      <w:pPr>
        <w:pStyle w:val="3"/>
        <w:numPr>
          <w:ilvl w:val="1"/>
          <w:numId w:val="0"/>
        </w:numPr>
        <w:bidi w:val="0"/>
        <w:spacing w:before="0" w:beforeLines="0" w:beforeAutospacing="0" w:after="0" w:afterLines="0" w:afterAutospacing="0"/>
        <w:ind w:leftChars="0" w:firstLine="562" w:firstLineChars="200"/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32" w:name="_Toc7900"/>
      <w:bookmarkStart w:id="33" w:name="_Toc31661"/>
      <w:bookmarkStart w:id="34" w:name="_Toc1610"/>
      <w:r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（一）新增排放证</w:t>
      </w:r>
      <w:bookmarkEnd w:id="32"/>
      <w:bookmarkEnd w:id="33"/>
      <w:bookmarkEnd w:id="34"/>
    </w:p>
    <w:p w14:paraId="369BC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施工单位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登录系统后，点击“处置证管理→排放证信息→新增证件”。选择工地，并根据系统要求填写正确信息。（如图3.1-1、3.1-2）</w:t>
      </w:r>
    </w:p>
    <w:p w14:paraId="5BB65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448435"/>
            <wp:effectExtent l="38100" t="38100" r="48260" b="56515"/>
            <wp:docPr id="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484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85FC97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（3.1-1）</w:t>
      </w:r>
    </w:p>
    <w:p w14:paraId="16387EFF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1C22A7C">
      <w:pPr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2520950"/>
            <wp:effectExtent l="38100" t="38100" r="48260" b="50800"/>
            <wp:docPr id="6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1FD691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（3.1-2）</w:t>
      </w:r>
    </w:p>
    <w:p w14:paraId="6BABB920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4CEB420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51D3E27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CE25463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22D2486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749FCA1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2F311EF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3A4D88F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E9BB3C7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5B70358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6FDEB20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85905DF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B9FBB51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AA4E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然后需添加受纳场。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施工单位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输入受纳场名称关键字，即可查询并选取受纳场。注：受纳场必须具有受纳证才会显示（如图3.1-3）</w:t>
      </w:r>
    </w:p>
    <w:p w14:paraId="6B7B5B58">
      <w:pPr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623695"/>
            <wp:effectExtent l="38100" t="38100" r="48260" b="52705"/>
            <wp:docPr id="7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36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C6F85A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（3.1-3）</w:t>
      </w:r>
    </w:p>
    <w:p w14:paraId="435D181F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D4F7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0" w:firstLineChars="200"/>
        <w:jc w:val="left"/>
        <w:textAlignment w:val="auto"/>
        <w:rPr>
          <w:rFonts w:hint="default" w:ascii="Times New Roman" w:hAnsi="Times New Roman" w:cs="Times New Roman"/>
          <w:b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接着需添加运输企业。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施工单位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输入运输企业名称关键字，即可查询并选取运输企业。注：运输企业必须具有运输证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才能被选择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（如图3.1-4）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497965"/>
            <wp:effectExtent l="38100" t="38100" r="48260" b="45085"/>
            <wp:docPr id="7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979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090CEE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（3.1-4）</w:t>
      </w:r>
    </w:p>
    <w:p w14:paraId="11C1DAAF">
      <w:pPr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59CE3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jc w:val="left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最后提交排放证信息。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施工单位添加排放证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信息，施工单位可在“我的申请→审核历史”查看审核流程进度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。待主管部门审核通过后，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施工单位可在“处置证管理→排放证信息→详情”查看受纳证详细信息。（如图3.1-5</w:t>
      </w:r>
      <w:r>
        <w:rPr>
          <w:rFonts w:hint="eastAsia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3.1-4）</w:t>
      </w:r>
    </w:p>
    <w:p w14:paraId="72DAAD4E">
      <w:pPr>
        <w:jc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188085"/>
            <wp:effectExtent l="38100" t="38100" r="48260" b="501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880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2AEB09">
      <w:pPr>
        <w:jc w:val="center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3.1-5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CB52B12">
      <w:pPr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390650"/>
            <wp:effectExtent l="38100" t="38100" r="48260" b="3810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906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66A347">
      <w:pPr>
        <w:jc w:val="center"/>
        <w:rPr>
          <w:rFonts w:hint="default" w:ascii="Times New Roman" w:hAnsi="Times New Roman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3.1-4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22B9312">
      <w:pPr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8A3D9EC">
      <w:pPr>
        <w:pStyle w:val="3"/>
        <w:numPr>
          <w:ilvl w:val="1"/>
          <w:numId w:val="0"/>
        </w:numPr>
        <w:bidi w:val="0"/>
        <w:spacing w:before="0" w:beforeLines="0" w:beforeAutospacing="0" w:after="0" w:afterLines="0" w:afterAutospacing="0"/>
        <w:ind w:leftChars="0" w:firstLine="562" w:firstLineChars="200"/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35" w:name="_Toc5415"/>
      <w:bookmarkStart w:id="36" w:name="_Toc14599"/>
      <w:r>
        <w:rPr>
          <w:rFonts w:hint="default" w:ascii="Times New Roman" w:hAnsi="Times New Roman" w:eastAsia="方正楷体_GB2312" w:cs="Times New Roman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（二）排放证信息修改</w:t>
      </w:r>
      <w:bookmarkEnd w:id="35"/>
      <w:bookmarkEnd w:id="36"/>
    </w:p>
    <w:p w14:paraId="759E8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159" w:afterLines="50" w:afterAutospacing="0"/>
        <w:ind w:firstLine="56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施工单位可自行修改处置证信息。在“处置证管理→排放证信息→编辑申请”进行信息修改，修改任务提交后，再由主管部门重新进行审核即可。（如图3.1-5）</w:t>
      </w:r>
    </w:p>
    <w:p w14:paraId="23ADF367">
      <w:p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1409700"/>
            <wp:effectExtent l="38100" t="38100" r="48260" b="3810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09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7A2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center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3.1-5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6CF1D9-8155-418F-9AF6-BCFFFE8B543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040EBBD-E0B3-4157-BAAE-70FD5EC3934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35A4F00-A3A9-44D5-AF23-089A10F0BC3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9AF722C-D9E6-4626-83E3-E8E73721090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7946491-8236-428B-9C21-60DC9F144D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7C2E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006F0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10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D006F0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</w:t>
                    </w:r>
                    <w:r>
                      <w:rPr>
                        <w:rFonts w:hint="eastAsia"/>
                        <w:lang w:val="en-US" w:eastAsia="zh-CN"/>
                      </w:rPr>
                      <w:t>10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F17DE2"/>
    <w:multiLevelType w:val="multilevel"/>
    <w:tmpl w:val="CCF17DE2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A1CA9"/>
    <w:rsid w:val="084A5DB4"/>
    <w:rsid w:val="0C285FE7"/>
    <w:rsid w:val="132D60B6"/>
    <w:rsid w:val="16E67331"/>
    <w:rsid w:val="19017DC9"/>
    <w:rsid w:val="22C5455D"/>
    <w:rsid w:val="246F546B"/>
    <w:rsid w:val="25457290"/>
    <w:rsid w:val="25D6438C"/>
    <w:rsid w:val="2A8F43FF"/>
    <w:rsid w:val="2B111814"/>
    <w:rsid w:val="2CF5279B"/>
    <w:rsid w:val="305A1CA9"/>
    <w:rsid w:val="374E46CA"/>
    <w:rsid w:val="3C667DC0"/>
    <w:rsid w:val="49290AF3"/>
    <w:rsid w:val="4BA56959"/>
    <w:rsid w:val="4DB9079C"/>
    <w:rsid w:val="50D86BE2"/>
    <w:rsid w:val="526B217C"/>
    <w:rsid w:val="53D55AFF"/>
    <w:rsid w:val="5FDF4E75"/>
    <w:rsid w:val="68646FFA"/>
    <w:rsid w:val="6C615234"/>
    <w:rsid w:val="71AA5D15"/>
    <w:rsid w:val="732F6074"/>
    <w:rsid w:val="78E11A28"/>
    <w:rsid w:val="794762A8"/>
    <w:rsid w:val="7A5E5F9F"/>
    <w:rsid w:val="7DFA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155</Words>
  <Characters>156</Characters>
  <Lines>0</Lines>
  <Paragraphs>0</Paragraphs>
  <TotalTime>0</TotalTime>
  <ScaleCrop>false</ScaleCrop>
  <LinksUpToDate>false</LinksUpToDate>
  <CharactersWithSpaces>184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2025-09-04T01:11:00Z</dcterms:created>
  <dc:creator>WPS_1522027716</dc:creator>
  <cp:lastModifiedBy>李佩琳</cp:lastModifiedBy>
  <cp:lastPrinted>2026-02-26T03:24:23Z</cp:lastPrinted>
  <dcterms:modified xsi:type="dcterms:W3CDTF">2026-02-26T07:02:53Z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C9E23FD5C71446B8B08946944488AD17_13</vt:lpwstr>
  </property>
  <property fmtid="{D5CDD505-2E9C-101B-9397-08002B2CF9AE}" pid="4" name="KSOTemplateDocerSaveRecord">
    <vt:lpwstr>eyJoZGlkIjoiYWQxZjBlZWIyMWZhMDQ1NGRlYjFkYzgzOTg5NzU5YWIiLCJ1c2VySWQiOiIzNjU2MDYxMjUifQ==</vt:lpwstr>
  </property>
</Properties>
</file>