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7501">
      <w:pPr>
        <w:spacing w:before="624" w:beforeLines="200" w:after="624" w:afterLines="200" w:line="360" w:lineRule="auto"/>
        <w:jc w:val="center"/>
        <w:rPr>
          <w:rFonts w:hint="eastAsia" w:ascii="楷体" w:hAnsi="楷体" w:eastAsia="楷体"/>
          <w:color w:val="000000" w:themeColor="text1"/>
          <w:sz w:val="72"/>
          <w14:textFill>
            <w14:solidFill>
              <w14:schemeClr w14:val="tx1"/>
            </w14:solidFill>
          </w14:textFill>
        </w:rPr>
      </w:pPr>
    </w:p>
    <w:p w14:paraId="5352F275">
      <w:pPr>
        <w:adjustRightInd w:val="0"/>
        <w:snapToGrid w:val="0"/>
        <w:spacing w:line="360" w:lineRule="auto"/>
        <w:jc w:val="center"/>
        <w:rPr>
          <w:rFonts w:hint="eastAsia" w:ascii="楷体" w:hAnsi="楷体" w:eastAsia="楷体"/>
          <w:color w:val="000000" w:themeColor="text1"/>
          <w:sz w:val="52"/>
          <w:szCs w:val="52"/>
          <w14:textFill>
            <w14:solidFill>
              <w14:schemeClr w14:val="tx1"/>
            </w14:solidFill>
          </w14:textFill>
        </w:rPr>
      </w:pPr>
      <w:r>
        <w:rPr>
          <w:rFonts w:hint="eastAsia" w:ascii="楷体" w:hAnsi="楷体" w:eastAsia="楷体"/>
          <w:color w:val="000000" w:themeColor="text1"/>
          <w:sz w:val="52"/>
          <w:szCs w:val="52"/>
          <w14:textFill>
            <w14:solidFill>
              <w14:schemeClr w14:val="tx1"/>
            </w14:solidFill>
          </w14:textFill>
        </w:rPr>
        <w:t>202</w:t>
      </w:r>
      <w:r>
        <w:rPr>
          <w:rFonts w:hint="eastAsia" w:ascii="楷体" w:hAnsi="楷体" w:eastAsia="楷体"/>
          <w:color w:val="000000" w:themeColor="text1"/>
          <w:sz w:val="52"/>
          <w:szCs w:val="52"/>
          <w:lang w:val="en-US" w:eastAsia="zh-CN"/>
          <w14:textFill>
            <w14:solidFill>
              <w14:schemeClr w14:val="tx1"/>
            </w14:solidFill>
          </w14:textFill>
        </w:rPr>
        <w:t>6</w:t>
      </w:r>
      <w:r>
        <w:rPr>
          <w:rFonts w:hint="eastAsia" w:ascii="楷体" w:hAnsi="楷体" w:eastAsia="楷体"/>
          <w:color w:val="000000" w:themeColor="text1"/>
          <w:sz w:val="52"/>
          <w:szCs w:val="52"/>
          <w14:textFill>
            <w14:solidFill>
              <w14:schemeClr w14:val="tx1"/>
            </w14:solidFill>
          </w14:textFill>
        </w:rPr>
        <w:t>年珠西新材料集聚区</w:t>
      </w:r>
    </w:p>
    <w:p w14:paraId="7F4D47E9">
      <w:pPr>
        <w:adjustRightInd w:val="0"/>
        <w:snapToGrid w:val="0"/>
        <w:spacing w:line="360" w:lineRule="auto"/>
        <w:jc w:val="center"/>
        <w:rPr>
          <w:rFonts w:ascii="楷体" w:hAnsi="楷体" w:eastAsia="楷体"/>
          <w:color w:val="000000" w:themeColor="text1"/>
          <w:sz w:val="52"/>
          <w:szCs w:val="52"/>
          <w14:textFill>
            <w14:solidFill>
              <w14:schemeClr w14:val="tx1"/>
            </w14:solidFill>
          </w14:textFill>
        </w:rPr>
      </w:pPr>
      <w:r>
        <w:rPr>
          <w:rFonts w:hint="eastAsia" w:ascii="楷体" w:hAnsi="楷体" w:eastAsia="楷体"/>
          <w:color w:val="000000" w:themeColor="text1"/>
          <w:sz w:val="52"/>
          <w:szCs w:val="52"/>
          <w14:textFill>
            <w14:solidFill>
              <w14:schemeClr w14:val="tx1"/>
            </w14:solidFill>
          </w14:textFill>
        </w:rPr>
        <w:t>环保管家服务合同</w:t>
      </w:r>
    </w:p>
    <w:p w14:paraId="2820B696">
      <w:pPr>
        <w:rPr>
          <w:rFonts w:hint="eastAsia" w:ascii="楷体" w:hAnsi="楷体" w:eastAsia="楷体"/>
          <w:color w:val="000000" w:themeColor="text1"/>
          <w:sz w:val="28"/>
          <w14:textFill>
            <w14:solidFill>
              <w14:schemeClr w14:val="tx1"/>
            </w14:solidFill>
          </w14:textFill>
        </w:rPr>
      </w:pPr>
    </w:p>
    <w:p w14:paraId="47B129CF">
      <w:pPr>
        <w:rPr>
          <w:rFonts w:hint="eastAsia" w:ascii="楷体" w:hAnsi="楷体" w:eastAsia="楷体"/>
          <w:color w:val="000000" w:themeColor="text1"/>
          <w:sz w:val="28"/>
          <w14:textFill>
            <w14:solidFill>
              <w14:schemeClr w14:val="tx1"/>
            </w14:solidFill>
          </w14:textFill>
        </w:rPr>
      </w:pPr>
    </w:p>
    <w:p w14:paraId="69852224">
      <w:pPr>
        <w:spacing w:line="720" w:lineRule="auto"/>
        <w:ind w:firstLine="560" w:firstLineChars="200"/>
        <w:rPr>
          <w:rFonts w:hint="eastAsia" w:ascii="楷体" w:hAnsi="楷体" w:eastAsia="楷体"/>
          <w:color w:val="000000" w:themeColor="text1"/>
          <w:sz w:val="28"/>
          <w:szCs w:val="28"/>
          <w:u w:val="single"/>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委托方(甲方)：</w:t>
      </w:r>
      <w:r>
        <w:rPr>
          <w:rFonts w:hint="eastAsia" w:ascii="楷体" w:hAnsi="楷体" w:eastAsia="楷体"/>
          <w:color w:val="000000" w:themeColor="text1"/>
          <w:sz w:val="28"/>
          <w:szCs w:val="28"/>
          <w:u w:val="single"/>
          <w14:textFill>
            <w14:solidFill>
              <w14:schemeClr w14:val="tx1"/>
            </w14:solidFill>
          </w14:textFill>
        </w:rPr>
        <w:t>江门市新会古井珠西新材料集聚区开发有限公司</w:t>
      </w:r>
    </w:p>
    <w:p w14:paraId="10EE51F9">
      <w:pPr>
        <w:spacing w:line="720" w:lineRule="auto"/>
        <w:ind w:firstLine="560" w:firstLineChars="200"/>
        <w:rPr>
          <w:rFonts w:hint="default" w:ascii="楷体" w:hAnsi="楷体" w:eastAsia="楷体"/>
          <w:color w:val="000000" w:themeColor="text1"/>
          <w:sz w:val="28"/>
          <w:szCs w:val="28"/>
          <w:lang w:val="en-US" w:eastAsia="zh-CN"/>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受托方(乙方)：</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u w:val="single"/>
          <w:lang w:val="en-US" w:eastAsia="zh-CN"/>
          <w14:textFill>
            <w14:solidFill>
              <w14:schemeClr w14:val="tx1"/>
            </w14:solidFill>
          </w14:textFill>
        </w:rPr>
        <w:t xml:space="preserve">                              </w:t>
      </w:r>
    </w:p>
    <w:p w14:paraId="758A6D65">
      <w:pPr>
        <w:spacing w:line="720" w:lineRule="auto"/>
        <w:ind w:firstLine="560" w:firstLineChars="200"/>
        <w:jc w:val="left"/>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签 订 时 间：</w:t>
      </w:r>
      <w:r>
        <w:rPr>
          <w:rFonts w:hint="eastAsia" w:ascii="楷体" w:hAnsi="楷体" w:eastAsia="楷体"/>
          <w:color w:val="000000" w:themeColor="text1"/>
          <w:sz w:val="28"/>
          <w:szCs w:val="28"/>
          <w:u w:val="single"/>
          <w14:textFill>
            <w14:solidFill>
              <w14:schemeClr w14:val="tx1"/>
            </w14:solidFill>
          </w14:textFill>
        </w:rPr>
        <w:t xml:space="preserve">         年  月  日          </w:t>
      </w:r>
    </w:p>
    <w:p w14:paraId="6F12FE04">
      <w:pPr>
        <w:tabs>
          <w:tab w:val="left" w:pos="561"/>
        </w:tabs>
        <w:spacing w:line="720" w:lineRule="auto"/>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签 订 地 点：</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pacing w:val="-10"/>
          <w:sz w:val="28"/>
          <w:szCs w:val="28"/>
          <w:u w:val="single"/>
          <w14:textFill>
            <w14:solidFill>
              <w14:schemeClr w14:val="tx1"/>
            </w14:solidFill>
          </w14:textFill>
        </w:rPr>
        <w:t xml:space="preserve">      江门 新会         </w:t>
      </w:r>
      <w:r>
        <w:rPr>
          <w:rFonts w:hint="eastAsia" w:ascii="楷体" w:hAnsi="楷体" w:eastAsia="楷体"/>
          <w:color w:val="000000" w:themeColor="text1"/>
          <w:sz w:val="28"/>
          <w:szCs w:val="28"/>
          <w:u w:val="single"/>
          <w14:textFill>
            <w14:solidFill>
              <w14:schemeClr w14:val="tx1"/>
            </w14:solidFill>
          </w14:textFill>
        </w:rPr>
        <w:t xml:space="preserve">        </w:t>
      </w:r>
    </w:p>
    <w:p w14:paraId="75B1528F">
      <w:pPr>
        <w:ind w:firstLine="360"/>
        <w:rPr>
          <w:rFonts w:hint="eastAsia" w:ascii="楷体" w:hAnsi="楷体" w:eastAsia="楷体"/>
          <w:color w:val="000000" w:themeColor="text1"/>
          <w:sz w:val="36"/>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42740ADF">
      <w:pPr>
        <w:adjustRightInd w:val="0"/>
        <w:snapToGrid w:val="0"/>
        <w:spacing w:line="360" w:lineRule="auto"/>
        <w:ind w:firstLine="560" w:firstLineChars="200"/>
        <w:jc w:val="left"/>
        <w:rPr>
          <w:rFonts w:hint="eastAsia" w:ascii="楷体" w:hAnsi="楷体" w:eastAsia="楷体"/>
          <w:color w:val="000000" w:themeColor="text1"/>
          <w:spacing w:val="-18"/>
          <w:sz w:val="28"/>
          <w:szCs w:val="28"/>
          <w:u w:val="single"/>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甲乙双方经过平等协商，甲方委托乙方承担</w:t>
      </w:r>
      <w:r>
        <w:rPr>
          <w:rFonts w:hint="eastAsia" w:ascii="楷体" w:hAnsi="楷体" w:eastAsia="楷体"/>
          <w:color w:val="000000" w:themeColor="text1"/>
          <w:spacing w:val="0"/>
          <w:sz w:val="28"/>
          <w:szCs w:val="28"/>
          <w:u w:val="single"/>
          <w14:textFill>
            <w14:solidFill>
              <w14:schemeClr w14:val="tx1"/>
            </w14:solidFill>
          </w14:textFill>
        </w:rPr>
        <w:t xml:space="preserve"> 202</w:t>
      </w:r>
      <w:r>
        <w:rPr>
          <w:rFonts w:hint="eastAsia" w:ascii="楷体" w:hAnsi="楷体" w:eastAsia="楷体"/>
          <w:color w:val="000000" w:themeColor="text1"/>
          <w:spacing w:val="0"/>
          <w:sz w:val="28"/>
          <w:szCs w:val="28"/>
          <w:u w:val="single"/>
          <w:lang w:val="en-US" w:eastAsia="zh-CN"/>
          <w14:textFill>
            <w14:solidFill>
              <w14:schemeClr w14:val="tx1"/>
            </w14:solidFill>
          </w14:textFill>
        </w:rPr>
        <w:t>6</w:t>
      </w:r>
      <w:r>
        <w:rPr>
          <w:rFonts w:hint="eastAsia" w:ascii="楷体" w:hAnsi="楷体" w:eastAsia="楷体"/>
          <w:color w:val="000000" w:themeColor="text1"/>
          <w:spacing w:val="0"/>
          <w:sz w:val="28"/>
          <w:szCs w:val="28"/>
          <w:u w:val="single"/>
          <w14:textFill>
            <w14:solidFill>
              <w14:schemeClr w14:val="tx1"/>
            </w14:solidFill>
          </w14:textFill>
        </w:rPr>
        <w:t>年</w:t>
      </w:r>
      <w:r>
        <w:rPr>
          <w:rFonts w:hint="eastAsia" w:ascii="楷体" w:hAnsi="楷体" w:eastAsia="楷体"/>
          <w:color w:val="000000" w:themeColor="text1"/>
          <w:sz w:val="28"/>
          <w:szCs w:val="28"/>
          <w:u w:val="single"/>
          <w14:textFill>
            <w14:solidFill>
              <w14:schemeClr w14:val="tx1"/>
            </w14:solidFill>
          </w14:textFill>
        </w:rPr>
        <w:t xml:space="preserve">珠西新材料集聚区环保管家 </w:t>
      </w:r>
      <w:r>
        <w:rPr>
          <w:rFonts w:hint="eastAsia" w:ascii="楷体" w:hAnsi="楷体" w:eastAsia="楷体"/>
          <w:color w:val="000000" w:themeColor="text1"/>
          <w:sz w:val="28"/>
          <w:szCs w:val="28"/>
          <w14:textFill>
            <w14:solidFill>
              <w14:schemeClr w14:val="tx1"/>
            </w14:solidFill>
          </w14:textFill>
        </w:rPr>
        <w:t>技术服务，并支付技术咨询报酬。甲乙双方在真实、充分地表达各自意愿的基础上，根据《中华人民共和国民法典》的相关规定，达成如下协议，并由双方共同恪守。</w:t>
      </w:r>
    </w:p>
    <w:p w14:paraId="5EBB35D0">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一、技术服务目标</w:t>
      </w:r>
      <w:bookmarkStart w:id="0" w:name="_GoBack"/>
      <w:bookmarkEnd w:id="0"/>
    </w:p>
    <w:p w14:paraId="0693EC86">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根据《中华人民共和国环境保护法》和有关法律法规，乙方作为甲方环保管家服务战略合作伙伴，利用其环保</w:t>
      </w:r>
      <w:r>
        <w:rPr>
          <w:rFonts w:hint="eastAsia" w:ascii="楷体" w:hAnsi="楷体" w:eastAsia="楷体"/>
          <w:color w:val="000000" w:themeColor="text1"/>
          <w:sz w:val="28"/>
          <w:szCs w:val="28"/>
          <w14:textFill>
            <w14:solidFill>
              <w14:schemeClr w14:val="tx1"/>
            </w14:solidFill>
          </w14:textFill>
        </w:rPr>
        <w:t>专业</w:t>
      </w:r>
      <w:r>
        <w:rPr>
          <w:rFonts w:ascii="楷体" w:hAnsi="楷体" w:eastAsia="楷体"/>
          <w:color w:val="000000" w:themeColor="text1"/>
          <w:sz w:val="28"/>
          <w:szCs w:val="28"/>
          <w14:textFill>
            <w14:solidFill>
              <w14:schemeClr w14:val="tx1"/>
            </w14:solidFill>
          </w14:textFill>
        </w:rPr>
        <w:t>和环保技术等优势，为甲方提供环保</w:t>
      </w:r>
      <w:r>
        <w:rPr>
          <w:rFonts w:hint="eastAsia" w:ascii="楷体" w:hAnsi="楷体" w:eastAsia="楷体"/>
          <w:color w:val="000000" w:themeColor="text1"/>
          <w:sz w:val="28"/>
          <w:szCs w:val="28"/>
          <w14:textFill>
            <w14:solidFill>
              <w14:schemeClr w14:val="tx1"/>
            </w14:solidFill>
          </w14:textFill>
        </w:rPr>
        <w:t>合法合规性</w:t>
      </w:r>
      <w:r>
        <w:rPr>
          <w:rFonts w:ascii="楷体" w:hAnsi="楷体" w:eastAsia="楷体"/>
          <w:color w:val="000000" w:themeColor="text1"/>
          <w:sz w:val="28"/>
          <w:szCs w:val="28"/>
          <w14:textFill>
            <w14:solidFill>
              <w14:schemeClr w14:val="tx1"/>
            </w14:solidFill>
          </w14:textFill>
        </w:rPr>
        <w:t>排查</w:t>
      </w:r>
      <w:r>
        <w:rPr>
          <w:rFonts w:hint="eastAsia" w:ascii="楷体" w:hAnsi="楷体" w:eastAsia="楷体"/>
          <w:color w:val="000000" w:themeColor="text1"/>
          <w:sz w:val="28"/>
          <w:szCs w:val="28"/>
          <w14:textFill>
            <w14:solidFill>
              <w14:schemeClr w14:val="tx1"/>
            </w14:solidFill>
          </w14:textFill>
        </w:rPr>
        <w:t>及环保咨询等</w:t>
      </w:r>
      <w:r>
        <w:rPr>
          <w:rFonts w:ascii="楷体" w:hAnsi="楷体" w:eastAsia="楷体"/>
          <w:color w:val="000000" w:themeColor="text1"/>
          <w:sz w:val="28"/>
          <w:szCs w:val="28"/>
          <w14:textFill>
            <w14:solidFill>
              <w14:schemeClr w14:val="tx1"/>
            </w14:solidFill>
          </w14:textFill>
        </w:rPr>
        <w:t>技术服务，尽早和全面发现甲方</w:t>
      </w:r>
      <w:r>
        <w:rPr>
          <w:rFonts w:hint="eastAsia" w:ascii="楷体" w:hAnsi="楷体" w:eastAsia="楷体"/>
          <w:color w:val="000000" w:themeColor="text1"/>
          <w:sz w:val="28"/>
          <w:szCs w:val="28"/>
          <w14:textFill>
            <w14:solidFill>
              <w14:schemeClr w14:val="tx1"/>
            </w14:solidFill>
          </w14:textFill>
        </w:rPr>
        <w:t>园区</w:t>
      </w:r>
      <w:r>
        <w:rPr>
          <w:rFonts w:ascii="楷体" w:hAnsi="楷体" w:eastAsia="楷体"/>
          <w:color w:val="000000" w:themeColor="text1"/>
          <w:sz w:val="28"/>
          <w:szCs w:val="28"/>
          <w14:textFill>
            <w14:solidFill>
              <w14:schemeClr w14:val="tx1"/>
            </w14:solidFill>
          </w14:textFill>
        </w:rPr>
        <w:t>企业生产存在的环保问题，降低</w:t>
      </w:r>
      <w:r>
        <w:rPr>
          <w:rFonts w:hint="eastAsia" w:ascii="楷体" w:hAnsi="楷体" w:eastAsia="楷体"/>
          <w:color w:val="000000" w:themeColor="text1"/>
          <w:sz w:val="28"/>
          <w:szCs w:val="28"/>
          <w14:textFill>
            <w14:solidFill>
              <w14:schemeClr w14:val="tx1"/>
            </w14:solidFill>
          </w14:textFill>
        </w:rPr>
        <w:t>环境风险</w:t>
      </w:r>
      <w:r>
        <w:rPr>
          <w:rFonts w:ascii="楷体" w:hAnsi="楷体" w:eastAsia="楷体"/>
          <w:color w:val="000000" w:themeColor="text1"/>
          <w:sz w:val="28"/>
          <w:szCs w:val="28"/>
          <w14:textFill>
            <w14:solidFill>
              <w14:schemeClr w14:val="tx1"/>
            </w14:solidFill>
          </w14:textFill>
        </w:rPr>
        <w:t>，使企业的生产行为能够满足国家和地方</w:t>
      </w:r>
      <w:r>
        <w:rPr>
          <w:rFonts w:hint="eastAsia" w:ascii="楷体" w:hAnsi="楷体" w:eastAsia="楷体"/>
          <w:color w:val="000000" w:themeColor="text1"/>
          <w:sz w:val="28"/>
          <w:szCs w:val="28"/>
          <w14:textFill>
            <w14:solidFill>
              <w14:schemeClr w14:val="tx1"/>
            </w14:solidFill>
          </w14:textFill>
        </w:rPr>
        <w:t>相关法律</w:t>
      </w:r>
      <w:r>
        <w:rPr>
          <w:rFonts w:ascii="楷体" w:hAnsi="楷体" w:eastAsia="楷体"/>
          <w:color w:val="000000" w:themeColor="text1"/>
          <w:sz w:val="28"/>
          <w:szCs w:val="28"/>
          <w14:textFill>
            <w14:solidFill>
              <w14:schemeClr w14:val="tx1"/>
            </w14:solidFill>
          </w14:textFill>
        </w:rPr>
        <w:t>法规。</w:t>
      </w:r>
    </w:p>
    <w:p w14:paraId="55FE6816">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二、乙方技术咨询服务的内容</w:t>
      </w:r>
    </w:p>
    <w:p w14:paraId="1E83EB0D">
      <w:pPr>
        <w:spacing w:line="360" w:lineRule="auto"/>
        <w:ind w:left="600" w:leftChars="200"/>
        <w:rPr>
          <w:rFonts w:hint="eastAsia" w:ascii="楷体" w:hAnsi="楷体" w:eastAsia="楷体"/>
          <w:b/>
          <w:bCs/>
          <w:color w:val="000000" w:themeColor="text1"/>
          <w:sz w:val="28"/>
          <w:szCs w:val="28"/>
          <w:lang w:val="en-US" w:eastAsia="zh-CN"/>
          <w14:textFill>
            <w14:solidFill>
              <w14:schemeClr w14:val="tx1"/>
            </w14:solidFill>
          </w14:textFill>
        </w:rPr>
      </w:pPr>
      <w:r>
        <w:rPr>
          <w:rFonts w:hint="eastAsia" w:ascii="楷体" w:hAnsi="楷体" w:eastAsia="楷体"/>
          <w:b/>
          <w:bCs/>
          <w:color w:val="000000" w:themeColor="text1"/>
          <w:sz w:val="28"/>
          <w:szCs w:val="28"/>
          <w:lang w:val="en-US" w:eastAsia="zh-CN"/>
          <w14:textFill>
            <w14:solidFill>
              <w14:schemeClr w14:val="tx1"/>
            </w14:solidFill>
          </w14:textFill>
        </w:rPr>
        <w:t>1、重点污染源现场监督</w:t>
      </w:r>
    </w:p>
    <w:p w14:paraId="086B8355">
      <w:pPr>
        <w:spacing w:line="360" w:lineRule="auto"/>
        <w:ind w:firstLine="560" w:firstLineChars="200"/>
        <w:rPr>
          <w:rFonts w:hint="default" w:ascii="楷体" w:hAnsi="楷体" w:eastAsia="楷体"/>
          <w:color w:val="000000" w:themeColor="text1"/>
          <w:sz w:val="28"/>
          <w:szCs w:val="28"/>
          <w:lang w:val="en-US" w:eastAsia="zh-CN"/>
          <w14:textFill>
            <w14:solidFill>
              <w14:schemeClr w14:val="tx1"/>
            </w14:solidFill>
          </w14:textFill>
        </w:rPr>
      </w:pPr>
      <w:r>
        <w:rPr>
          <w:rFonts w:hint="default" w:ascii="楷体" w:hAnsi="楷体" w:eastAsia="楷体"/>
          <w:color w:val="000000" w:themeColor="text1"/>
          <w:sz w:val="28"/>
          <w:szCs w:val="28"/>
          <w:lang w:val="en-US" w:eastAsia="zh-CN"/>
          <w14:textFill>
            <w14:solidFill>
              <w14:schemeClr w14:val="tx1"/>
            </w14:solidFill>
          </w14:textFill>
        </w:rPr>
        <w:t>针对园区内重点企业开展全维度现场核查，逐一核查企业污染物达标排放情况、环保设施日常运行及维护记录、环保审批手续落实情况、危险废物储存处置等环保要求执行情况；现场排查环保隐患，结合核查结果为每家企业制定个性化污染源风险管控清单，精准分析企业现存环保问题、风险等级及产生原因，提出具体、可落地的整改建议，明确整改时限及整改标准，后续可协助园区跟进企业整改落实情况。为每家排查企业单独出具污染源风险管控清单（电子版 + 纸质版），明确风险点位、风险因子、管控措施。按照实际排查企业数量核算收费，预测40家次。</w:t>
      </w:r>
    </w:p>
    <w:p w14:paraId="429A2973">
      <w:pPr>
        <w:spacing w:line="360" w:lineRule="auto"/>
        <w:ind w:left="600" w:left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lang w:val="en-US" w:eastAsia="zh-CN"/>
          <w14:textFill>
            <w14:solidFill>
              <w14:schemeClr w14:val="tx1"/>
            </w14:solidFill>
          </w14:textFill>
        </w:rPr>
        <w:t>2</w:t>
      </w:r>
      <w:r>
        <w:rPr>
          <w:rFonts w:hint="eastAsia" w:ascii="楷体" w:hAnsi="楷体" w:eastAsia="楷体"/>
          <w:b/>
          <w:bCs/>
          <w:color w:val="000000" w:themeColor="text1"/>
          <w:sz w:val="28"/>
          <w:szCs w:val="28"/>
          <w14:textFill>
            <w14:solidFill>
              <w14:schemeClr w14:val="tx1"/>
            </w14:solidFill>
          </w14:textFill>
        </w:rPr>
        <w:t>、开展环保培训</w:t>
      </w:r>
    </w:p>
    <w:p w14:paraId="25380280">
      <w:pPr>
        <w:spacing w:line="360" w:lineRule="auto"/>
        <w:ind w:firstLine="560" w:firstLineChars="200"/>
        <w:rPr>
          <w:rFonts w:hint="default" w:ascii="楷体" w:hAnsi="楷体" w:eastAsia="楷体"/>
          <w:color w:val="000000" w:themeColor="text1"/>
          <w:sz w:val="28"/>
          <w:szCs w:val="28"/>
          <w:lang w:eastAsia="zh-CN"/>
          <w14:textFill>
            <w14:solidFill>
              <w14:schemeClr w14:val="tx1"/>
            </w14:solidFill>
          </w14:textFill>
        </w:rPr>
      </w:pPr>
      <w:r>
        <w:rPr>
          <w:rFonts w:hint="default" w:ascii="楷体" w:hAnsi="楷体" w:eastAsia="楷体"/>
          <w:color w:val="000000" w:themeColor="text1"/>
          <w:sz w:val="28"/>
          <w:szCs w:val="28"/>
          <w14:textFill>
            <w14:solidFill>
              <w14:schemeClr w14:val="tx1"/>
            </w14:solidFill>
          </w14:textFill>
        </w:rPr>
        <w:t>结合园区及企业环保管理实际需求，定制化设计培训课程，为园区环保管理人员、企业环保负责人及一线操作人员开展专项培训；培训主题内容：基础环保管理制度、环保执法管理规范、最新环保法律法规及政策要求、行业典型环境保护案例、环境风险防控及应急处置技巧、污染物达标排放管控要点、危险废物规范化管理等；采用 “理论讲解 + 案例分析 + 现场答疑” 的模式，提升培训实用性，确保参训人员掌握环保管理技能。每次培训提供培训签到表，记录参训人员信息及出勤情况；出具全套培训资料包（电子版 + 纸质版），含培训 PPT、讲义、法律法规等；拍摄培训现场照片，留存培训过程资料</w:t>
      </w:r>
      <w:r>
        <w:rPr>
          <w:rFonts w:hint="default" w:ascii="楷体" w:hAnsi="楷体" w:eastAsia="楷体"/>
          <w:color w:val="000000" w:themeColor="text1"/>
          <w:sz w:val="28"/>
          <w:szCs w:val="28"/>
          <w:lang w:eastAsia="zh-CN"/>
          <w14:textFill>
            <w14:solidFill>
              <w14:schemeClr w14:val="tx1"/>
            </w14:solidFill>
          </w14:textFill>
        </w:rPr>
        <w:t>。按照实际培训次数收费，派出环保培训师，每季度组织开展1次专项环保培训，共预测4次，培训主题由双方沟通确认。</w:t>
      </w:r>
    </w:p>
    <w:p w14:paraId="6EFE6F23">
      <w:pPr>
        <w:spacing w:line="360" w:lineRule="auto"/>
        <w:ind w:left="600" w:left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lang w:val="en-US" w:eastAsia="zh-CN"/>
          <w14:textFill>
            <w14:solidFill>
              <w14:schemeClr w14:val="tx1"/>
            </w14:solidFill>
          </w14:textFill>
        </w:rPr>
        <w:t>3</w:t>
      </w:r>
      <w:r>
        <w:rPr>
          <w:rFonts w:hint="eastAsia" w:ascii="楷体" w:hAnsi="楷体" w:eastAsia="楷体"/>
          <w:b/>
          <w:bCs/>
          <w:color w:val="000000" w:themeColor="text1"/>
          <w:sz w:val="28"/>
          <w:szCs w:val="28"/>
          <w14:textFill>
            <w14:solidFill>
              <w14:schemeClr w14:val="tx1"/>
            </w14:solidFill>
          </w14:textFill>
        </w:rPr>
        <w:t>、环保专家咨询服务</w:t>
      </w:r>
    </w:p>
    <w:p w14:paraId="00933FBE">
      <w:pPr>
        <w:spacing w:line="360" w:lineRule="auto"/>
        <w:ind w:firstLine="560" w:firstLineChars="200"/>
        <w:rPr>
          <w:rFonts w:hint="default" w:ascii="楷体" w:hAnsi="楷体" w:eastAsia="楷体"/>
          <w:color w:val="000000" w:themeColor="text1"/>
          <w:sz w:val="28"/>
          <w:szCs w:val="28"/>
          <w:lang w:eastAsia="zh-CN"/>
          <w14:textFill>
            <w14:solidFill>
              <w14:schemeClr w14:val="tx1"/>
            </w14:solidFill>
          </w14:textFill>
        </w:rPr>
      </w:pPr>
      <w:r>
        <w:rPr>
          <w:rFonts w:hint="default" w:ascii="楷体" w:hAnsi="楷体" w:eastAsia="楷体"/>
          <w:color w:val="000000" w:themeColor="text1"/>
          <w:sz w:val="28"/>
          <w:szCs w:val="28"/>
          <w14:textFill>
            <w14:solidFill>
              <w14:schemeClr w14:val="tx1"/>
            </w14:solidFill>
          </w14:textFill>
        </w:rPr>
        <w:t>组建专业环保团队提供全流程咨询指导，协助园区梳理上级环保</w:t>
      </w:r>
      <w:r>
        <w:rPr>
          <w:rFonts w:hint="default" w:ascii="楷体" w:hAnsi="楷体" w:eastAsia="楷体"/>
          <w:color w:val="000000" w:themeColor="text1"/>
          <w:sz w:val="28"/>
          <w:szCs w:val="28"/>
          <w14:textFill>
            <w14:solidFill>
              <w14:schemeClr w14:val="tx1"/>
            </w14:solidFill>
          </w14:textFill>
        </w:rPr>
        <w:t>部门迎检要求、筹备迎检资料、规范迎检流程，配合完成现场迎检工作；针对园区生态环境管理短板，梳理现有管理制度，结合最新环保政策法规及园区实际运营需求，指导园区完善生态环境管理制度；为园区日常环保管理工作提供常态化咨询，解答环保管理中的疑难问题，指导环保工作规范开展</w:t>
      </w:r>
      <w:r>
        <w:rPr>
          <w:rFonts w:hint="default" w:ascii="楷体" w:hAnsi="楷体" w:eastAsia="楷体"/>
          <w:color w:val="000000" w:themeColor="text1"/>
          <w:sz w:val="28"/>
          <w:szCs w:val="28"/>
          <w:lang w:eastAsia="zh-CN"/>
          <w14:textFill>
            <w14:solidFill>
              <w14:schemeClr w14:val="tx1"/>
            </w14:solidFill>
          </w14:textFill>
        </w:rPr>
        <w:t>。每次服务提供服务签到表及现场服务实景照片，记录服务过程或提交相关指导资料，按照实际指导次数核算收费，预测每月2次，共24次。</w:t>
      </w:r>
    </w:p>
    <w:p w14:paraId="03FDA0BC">
      <w:pPr>
        <w:spacing w:line="360" w:lineRule="auto"/>
        <w:ind w:left="600" w:left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lang w:val="en-US" w:eastAsia="zh-CN"/>
          <w14:textFill>
            <w14:solidFill>
              <w14:schemeClr w14:val="tx1"/>
            </w14:solidFill>
          </w14:textFill>
        </w:rPr>
        <w:t>4</w:t>
      </w:r>
      <w:r>
        <w:rPr>
          <w:rFonts w:hint="eastAsia" w:ascii="楷体" w:hAnsi="楷体" w:eastAsia="楷体"/>
          <w:b/>
          <w:bCs/>
          <w:color w:val="000000" w:themeColor="text1"/>
          <w:sz w:val="28"/>
          <w:szCs w:val="28"/>
          <w14:textFill>
            <w14:solidFill>
              <w14:schemeClr w14:val="tx1"/>
            </w14:solidFill>
          </w14:textFill>
        </w:rPr>
        <w:t>、突发环境事件应急监测</w:t>
      </w:r>
    </w:p>
    <w:p w14:paraId="017DCED4">
      <w:pPr>
        <w:spacing w:line="360" w:lineRule="auto"/>
        <w:ind w:firstLine="560" w:firstLineChars="200"/>
        <w:rPr>
          <w:rFonts w:hint="default" w:ascii="楷体" w:hAnsi="楷体" w:eastAsia="楷体"/>
          <w:color w:val="000000" w:themeColor="text1"/>
          <w:sz w:val="28"/>
          <w:szCs w:val="28"/>
          <w14:textFill>
            <w14:solidFill>
              <w14:schemeClr w14:val="tx1"/>
            </w14:solidFill>
          </w14:textFill>
        </w:rPr>
      </w:pPr>
      <w:r>
        <w:rPr>
          <w:rFonts w:hint="default" w:ascii="楷体" w:hAnsi="楷体" w:eastAsia="楷体"/>
          <w:color w:val="000000" w:themeColor="text1"/>
          <w:sz w:val="28"/>
          <w:szCs w:val="28"/>
          <w14:textFill>
            <w14:solidFill>
              <w14:schemeClr w14:val="tx1"/>
            </w14:solidFill>
          </w14:textFill>
        </w:rPr>
        <w:t>园区发生突发水、气等突发环境应急事件时，第一时间响应并协助开展应急监测工作，根据事件影响范围、污染扩散趋势，协助开展环境应急监测，监测点位和检测因子可根据实际情况由双方共同商定进行调整，5个工作日内出报告，并提供污染源初筛服务。</w:t>
      </w:r>
      <w:r>
        <w:rPr>
          <w:rFonts w:hint="default" w:ascii="楷体" w:hAnsi="楷体" w:eastAsia="楷体"/>
          <w:color w:val="000000" w:themeColor="text1"/>
          <w:sz w:val="28"/>
          <w:szCs w:val="28"/>
          <w:lang w:val="en-US" w:eastAsia="zh-CN"/>
          <w14:textFill>
            <w14:solidFill>
              <w14:schemeClr w14:val="tx1"/>
            </w14:solidFill>
          </w14:textFill>
        </w:rPr>
        <w:t>环保管家</w:t>
      </w:r>
      <w:r>
        <w:rPr>
          <w:rFonts w:hint="default" w:ascii="楷体" w:hAnsi="楷体" w:eastAsia="楷体"/>
          <w:color w:val="000000" w:themeColor="text1"/>
          <w:sz w:val="28"/>
          <w:szCs w:val="28"/>
          <w14:textFill>
            <w14:solidFill>
              <w14:schemeClr w14:val="tx1"/>
            </w14:solidFill>
          </w14:textFill>
        </w:rPr>
        <w:t>现场协助指导服务记录表</w:t>
      </w:r>
      <w:r>
        <w:rPr>
          <w:rFonts w:hint="default" w:ascii="楷体" w:hAnsi="楷体" w:eastAsia="楷体"/>
          <w:color w:val="000000" w:themeColor="text1"/>
          <w:sz w:val="28"/>
          <w:szCs w:val="28"/>
          <w:lang w:eastAsia="zh-CN"/>
          <w14:textFill>
            <w14:solidFill>
              <w14:schemeClr w14:val="tx1"/>
            </w14:solidFill>
          </w14:textFill>
        </w:rPr>
        <w:t>，</w:t>
      </w:r>
      <w:r>
        <w:rPr>
          <w:rFonts w:hint="default" w:ascii="楷体" w:hAnsi="楷体" w:eastAsia="楷体"/>
          <w:color w:val="000000" w:themeColor="text1"/>
          <w:sz w:val="28"/>
          <w:szCs w:val="28"/>
          <w14:textFill>
            <w14:solidFill>
              <w14:schemeClr w14:val="tx1"/>
            </w14:solidFill>
          </w14:textFill>
        </w:rPr>
        <w:t>出具应急监测报告。应急</w:t>
      </w:r>
      <w:r>
        <w:rPr>
          <w:rFonts w:hint="eastAsia" w:ascii="楷体" w:hAnsi="楷体" w:eastAsia="楷体"/>
          <w:color w:val="000000" w:themeColor="text1"/>
          <w:sz w:val="28"/>
          <w:szCs w:val="28"/>
          <w14:textFill>
            <w14:solidFill>
              <w14:schemeClr w14:val="tx1"/>
            </w14:solidFill>
          </w14:textFill>
        </w:rPr>
        <w:t>检测因子</w:t>
      </w:r>
      <w:r>
        <w:rPr>
          <w:rFonts w:hint="default" w:ascii="楷体" w:hAnsi="楷体" w:eastAsia="楷体"/>
          <w:color w:val="000000" w:themeColor="text1"/>
          <w:sz w:val="28"/>
          <w:szCs w:val="28"/>
          <w14:textFill>
            <w14:solidFill>
              <w14:schemeClr w14:val="tx1"/>
            </w14:solidFill>
          </w14:textFill>
        </w:rPr>
        <w:t>预估具体见附件1，按实际监测次数核算收费</w:t>
      </w:r>
      <w:r>
        <w:rPr>
          <w:rFonts w:hint="default" w:ascii="楷体" w:hAnsi="楷体" w:eastAsia="楷体"/>
          <w:color w:val="000000" w:themeColor="text1"/>
          <w:sz w:val="28"/>
          <w:szCs w:val="28"/>
          <w:lang w:eastAsia="zh-CN"/>
          <w14:textFill>
            <w14:solidFill>
              <w14:schemeClr w14:val="tx1"/>
            </w14:solidFill>
          </w14:textFill>
        </w:rPr>
        <w:t>（</w:t>
      </w:r>
      <w:r>
        <w:rPr>
          <w:rFonts w:hint="default" w:ascii="楷体" w:hAnsi="楷体" w:eastAsia="楷体"/>
          <w:color w:val="000000" w:themeColor="text1"/>
          <w:sz w:val="28"/>
          <w:szCs w:val="28"/>
          <w14:textFill>
            <w14:solidFill>
              <w14:schemeClr w14:val="tx1"/>
            </w14:solidFill>
          </w14:textFill>
        </w:rPr>
        <w:t>不含实际产生的应急处置物资、现场处置人员费用，结算时按实际发生计算</w:t>
      </w:r>
      <w:r>
        <w:rPr>
          <w:rFonts w:hint="default" w:ascii="楷体" w:hAnsi="楷体" w:eastAsia="楷体"/>
          <w:color w:val="000000" w:themeColor="text1"/>
          <w:sz w:val="28"/>
          <w:szCs w:val="28"/>
          <w:lang w:eastAsia="zh-CN"/>
          <w14:textFill>
            <w14:solidFill>
              <w14:schemeClr w14:val="tx1"/>
            </w14:solidFill>
          </w14:textFill>
        </w:rPr>
        <w:t>）</w:t>
      </w:r>
      <w:r>
        <w:rPr>
          <w:rFonts w:hint="default" w:ascii="楷体" w:hAnsi="楷体" w:eastAsia="楷体"/>
          <w:color w:val="000000" w:themeColor="text1"/>
          <w:sz w:val="28"/>
          <w:szCs w:val="28"/>
          <w14:textFill>
            <w14:solidFill>
              <w14:schemeClr w14:val="tx1"/>
            </w14:solidFill>
          </w14:textFill>
        </w:rPr>
        <w:t>，预计开展5个点位6次水环境监测及3个点位2次废气环境应急监测</w:t>
      </w:r>
      <w:r>
        <w:rPr>
          <w:rFonts w:hint="default" w:ascii="楷体" w:hAnsi="楷体" w:eastAsia="楷体"/>
          <w:color w:val="000000" w:themeColor="text1"/>
          <w:sz w:val="28"/>
          <w:szCs w:val="28"/>
          <w:lang w:eastAsia="zh-CN"/>
          <w14:textFill>
            <w14:solidFill>
              <w14:schemeClr w14:val="tx1"/>
            </w14:solidFill>
          </w14:textFill>
        </w:rPr>
        <w:t>，</w:t>
      </w:r>
      <w:r>
        <w:rPr>
          <w:rFonts w:hint="eastAsia" w:ascii="楷体" w:hAnsi="楷体" w:eastAsia="楷体"/>
          <w:color w:val="000000" w:themeColor="text1"/>
          <w:sz w:val="28"/>
          <w:szCs w:val="28"/>
          <w14:textFill>
            <w14:solidFill>
              <w14:schemeClr w14:val="tx1"/>
            </w14:solidFill>
          </w14:textFill>
        </w:rPr>
        <w:t>监测点位</w:t>
      </w:r>
      <w:r>
        <w:rPr>
          <w:rFonts w:hint="default" w:ascii="楷体" w:hAnsi="楷体" w:eastAsia="楷体"/>
          <w:color w:val="000000" w:themeColor="text1"/>
          <w:sz w:val="28"/>
          <w:szCs w:val="28"/>
          <w14:textFill>
            <w14:solidFill>
              <w14:schemeClr w14:val="tx1"/>
            </w14:solidFill>
          </w14:textFill>
        </w:rPr>
        <w:t>和检测因子</w:t>
      </w:r>
      <w:r>
        <w:rPr>
          <w:rFonts w:hint="eastAsia" w:ascii="楷体" w:hAnsi="楷体" w:eastAsia="楷体"/>
          <w:color w:val="000000" w:themeColor="text1"/>
          <w:sz w:val="28"/>
          <w:szCs w:val="28"/>
          <w14:textFill>
            <w14:solidFill>
              <w14:schemeClr w14:val="tx1"/>
            </w14:solidFill>
          </w14:textFill>
        </w:rPr>
        <w:t>可根据实际情况由双方共同商定进行调整</w:t>
      </w:r>
      <w:r>
        <w:rPr>
          <w:rFonts w:hint="default" w:ascii="楷体" w:hAnsi="楷体" w:eastAsia="楷体"/>
          <w:color w:val="000000" w:themeColor="text1"/>
          <w:sz w:val="28"/>
          <w:szCs w:val="28"/>
          <w14:textFill>
            <w14:solidFill>
              <w14:schemeClr w14:val="tx1"/>
            </w14:solidFill>
          </w14:textFill>
        </w:rPr>
        <w:t>。</w:t>
      </w:r>
    </w:p>
    <w:p w14:paraId="66AAAF5C">
      <w:pPr>
        <w:pStyle w:val="5"/>
        <w:jc w:val="center"/>
        <w:rPr>
          <w:b/>
          <w:bCs/>
          <w:sz w:val="28"/>
          <w:szCs w:val="28"/>
          <w:lang w:val="en-US"/>
        </w:rPr>
      </w:pPr>
      <w:r>
        <w:rPr>
          <w:rFonts w:hint="eastAsia"/>
          <w:b/>
          <w:bCs/>
          <w:color w:val="auto"/>
          <w:sz w:val="28"/>
          <w:szCs w:val="28"/>
          <w:lang w:val="en-US" w:eastAsia="zh-CN"/>
        </w:rPr>
        <w:t>突发环境事件应急监测指标一览表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03"/>
        <w:gridCol w:w="1056"/>
        <w:gridCol w:w="3253"/>
        <w:gridCol w:w="1056"/>
        <w:gridCol w:w="1057"/>
      </w:tblGrid>
      <w:tr w14:paraId="123B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33" w:type="pct"/>
            <w:shd w:val="clear" w:color="auto" w:fill="E2EFDA"/>
            <w:noWrap/>
            <w:vAlign w:val="center"/>
          </w:tcPr>
          <w:p w14:paraId="3EC15F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619" w:type="pct"/>
            <w:shd w:val="clear" w:color="auto" w:fill="E2EFDA"/>
            <w:noWrap/>
            <w:vAlign w:val="center"/>
          </w:tcPr>
          <w:p w14:paraId="05D96DD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907" w:type="pct"/>
            <w:shd w:val="clear" w:color="auto" w:fill="E2EFDA"/>
            <w:vAlign w:val="center"/>
          </w:tcPr>
          <w:p w14:paraId="6E75EBF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监测项目</w:t>
            </w:r>
          </w:p>
        </w:tc>
        <w:tc>
          <w:tcPr>
            <w:tcW w:w="619" w:type="pct"/>
            <w:shd w:val="clear" w:color="auto" w:fill="E2EFDA"/>
            <w:vAlign w:val="center"/>
          </w:tcPr>
          <w:p w14:paraId="683B7A4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点位</w:t>
            </w:r>
          </w:p>
        </w:tc>
        <w:tc>
          <w:tcPr>
            <w:tcW w:w="619" w:type="pct"/>
            <w:shd w:val="clear" w:color="auto" w:fill="E2EFDA"/>
            <w:vAlign w:val="center"/>
          </w:tcPr>
          <w:p w14:paraId="03171C8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频次</w:t>
            </w:r>
          </w:p>
        </w:tc>
      </w:tr>
      <w:tr w14:paraId="0972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restart"/>
            <w:shd w:val="clear" w:color="auto" w:fill="auto"/>
            <w:noWrap/>
            <w:vAlign w:val="center"/>
          </w:tcPr>
          <w:p w14:paraId="324436E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废水</w:t>
            </w:r>
          </w:p>
        </w:tc>
        <w:tc>
          <w:tcPr>
            <w:tcW w:w="619" w:type="pct"/>
            <w:shd w:val="clear" w:color="auto" w:fill="auto"/>
            <w:noWrap/>
            <w:vAlign w:val="center"/>
          </w:tcPr>
          <w:p w14:paraId="1E27E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907" w:type="pct"/>
            <w:shd w:val="clear" w:color="auto" w:fill="auto"/>
            <w:noWrap/>
            <w:vAlign w:val="center"/>
          </w:tcPr>
          <w:p w14:paraId="3BFE8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pH值</w:t>
            </w:r>
          </w:p>
        </w:tc>
        <w:tc>
          <w:tcPr>
            <w:tcW w:w="619" w:type="pct"/>
            <w:shd w:val="clear" w:color="auto" w:fill="auto"/>
            <w:noWrap/>
            <w:vAlign w:val="center"/>
          </w:tcPr>
          <w:p w14:paraId="1D41FE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16655A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03AC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0FC8EF02">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55255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907" w:type="pct"/>
            <w:shd w:val="clear" w:color="auto" w:fill="auto"/>
            <w:noWrap/>
            <w:vAlign w:val="center"/>
          </w:tcPr>
          <w:p w14:paraId="7EE62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CODcr</w:t>
            </w:r>
          </w:p>
        </w:tc>
        <w:tc>
          <w:tcPr>
            <w:tcW w:w="619" w:type="pct"/>
            <w:shd w:val="clear" w:color="auto" w:fill="auto"/>
            <w:noWrap/>
            <w:vAlign w:val="center"/>
          </w:tcPr>
          <w:p w14:paraId="7D1AE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50E50E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5BD3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560CC9F5">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1A305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907" w:type="pct"/>
            <w:shd w:val="clear" w:color="auto" w:fill="auto"/>
            <w:noWrap/>
            <w:vAlign w:val="center"/>
          </w:tcPr>
          <w:p w14:paraId="63839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w:t>
            </w:r>
          </w:p>
        </w:tc>
        <w:tc>
          <w:tcPr>
            <w:tcW w:w="619" w:type="pct"/>
            <w:shd w:val="clear" w:color="auto" w:fill="auto"/>
            <w:noWrap/>
            <w:vAlign w:val="center"/>
          </w:tcPr>
          <w:p w14:paraId="406E5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3D7444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074F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2E2417C9">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7C83BE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907" w:type="pct"/>
            <w:shd w:val="clear" w:color="auto" w:fill="auto"/>
            <w:noWrap/>
            <w:vAlign w:val="center"/>
          </w:tcPr>
          <w:p w14:paraId="7AB3D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总磷</w:t>
            </w:r>
          </w:p>
        </w:tc>
        <w:tc>
          <w:tcPr>
            <w:tcW w:w="619" w:type="pct"/>
            <w:shd w:val="clear" w:color="auto" w:fill="auto"/>
            <w:noWrap/>
            <w:vAlign w:val="center"/>
          </w:tcPr>
          <w:p w14:paraId="4D5E9B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739CA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5328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731032EE">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02F8E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907" w:type="pct"/>
            <w:shd w:val="clear" w:color="auto" w:fill="auto"/>
            <w:noWrap/>
            <w:vAlign w:val="center"/>
          </w:tcPr>
          <w:p w14:paraId="65CB5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氟化物（以F</w:t>
            </w:r>
            <w:r>
              <w:rPr>
                <w:rStyle w:val="22"/>
                <w:rFonts w:hint="eastAsia" w:ascii="仿宋" w:hAnsi="仿宋" w:eastAsia="仿宋" w:cs="仿宋"/>
                <w:lang w:val="en-US" w:eastAsia="zh-CN" w:bidi="ar"/>
              </w:rPr>
              <w:t>-</w:t>
            </w:r>
            <w:r>
              <w:rPr>
                <w:rStyle w:val="26"/>
                <w:rFonts w:hint="eastAsia" w:ascii="仿宋" w:hAnsi="仿宋" w:eastAsia="仿宋" w:cs="仿宋"/>
                <w:lang w:val="en-US" w:eastAsia="zh-CN" w:bidi="ar"/>
              </w:rPr>
              <w:t>计）</w:t>
            </w:r>
          </w:p>
        </w:tc>
        <w:tc>
          <w:tcPr>
            <w:tcW w:w="619" w:type="pct"/>
            <w:shd w:val="clear" w:color="auto" w:fill="auto"/>
            <w:noWrap/>
            <w:vAlign w:val="center"/>
          </w:tcPr>
          <w:p w14:paraId="657E62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36667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6E0A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0C1F981A">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1B801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907" w:type="pct"/>
            <w:shd w:val="clear" w:color="auto" w:fill="auto"/>
            <w:noWrap/>
            <w:vAlign w:val="center"/>
          </w:tcPr>
          <w:p w14:paraId="493037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挥发酚</w:t>
            </w:r>
          </w:p>
        </w:tc>
        <w:tc>
          <w:tcPr>
            <w:tcW w:w="619" w:type="pct"/>
            <w:shd w:val="clear" w:color="auto" w:fill="auto"/>
            <w:noWrap/>
            <w:vAlign w:val="center"/>
          </w:tcPr>
          <w:p w14:paraId="18618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36711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2722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14828761">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4EC0B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907" w:type="pct"/>
            <w:shd w:val="clear" w:color="auto" w:fill="auto"/>
            <w:noWrap/>
            <w:vAlign w:val="center"/>
          </w:tcPr>
          <w:p w14:paraId="18A68E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TDS</w:t>
            </w:r>
          </w:p>
        </w:tc>
        <w:tc>
          <w:tcPr>
            <w:tcW w:w="619" w:type="pct"/>
            <w:shd w:val="clear" w:color="auto" w:fill="auto"/>
            <w:noWrap/>
            <w:vAlign w:val="center"/>
          </w:tcPr>
          <w:p w14:paraId="3EBC3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5FADB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2245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7A10D955">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2C386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907" w:type="pct"/>
            <w:shd w:val="clear" w:color="auto" w:fill="auto"/>
            <w:noWrap/>
            <w:vAlign w:val="center"/>
          </w:tcPr>
          <w:p w14:paraId="73554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六价铬</w:t>
            </w:r>
          </w:p>
        </w:tc>
        <w:tc>
          <w:tcPr>
            <w:tcW w:w="619" w:type="pct"/>
            <w:shd w:val="clear" w:color="auto" w:fill="auto"/>
            <w:noWrap/>
            <w:vAlign w:val="center"/>
          </w:tcPr>
          <w:p w14:paraId="334AC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6750E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04F7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53213AE4">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32A484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907" w:type="pct"/>
            <w:shd w:val="clear" w:color="auto" w:fill="auto"/>
            <w:noWrap/>
            <w:vAlign w:val="center"/>
          </w:tcPr>
          <w:p w14:paraId="416F1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镍</w:t>
            </w:r>
          </w:p>
        </w:tc>
        <w:tc>
          <w:tcPr>
            <w:tcW w:w="619" w:type="pct"/>
            <w:shd w:val="clear" w:color="auto" w:fill="auto"/>
            <w:noWrap/>
            <w:vAlign w:val="center"/>
          </w:tcPr>
          <w:p w14:paraId="707CB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3D0C87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2FA7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233" w:type="pct"/>
            <w:vMerge w:val="continue"/>
            <w:shd w:val="clear" w:color="auto" w:fill="auto"/>
            <w:noWrap/>
            <w:vAlign w:val="center"/>
          </w:tcPr>
          <w:p w14:paraId="19C7F258">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61ACD9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907" w:type="pct"/>
            <w:shd w:val="clear" w:color="auto" w:fill="auto"/>
            <w:noWrap/>
            <w:vAlign w:val="center"/>
          </w:tcPr>
          <w:p w14:paraId="4ACD90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锂</w:t>
            </w:r>
          </w:p>
        </w:tc>
        <w:tc>
          <w:tcPr>
            <w:tcW w:w="619" w:type="pct"/>
            <w:shd w:val="clear" w:color="auto" w:fill="auto"/>
            <w:noWrap/>
            <w:vAlign w:val="center"/>
          </w:tcPr>
          <w:p w14:paraId="37E490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19" w:type="pct"/>
            <w:shd w:val="clear" w:color="auto" w:fill="auto"/>
            <w:noWrap/>
            <w:vAlign w:val="center"/>
          </w:tcPr>
          <w:p w14:paraId="055C37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3A4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3" w:type="pct"/>
            <w:vMerge w:val="restart"/>
            <w:shd w:val="clear" w:color="auto" w:fill="auto"/>
            <w:vAlign w:val="center"/>
          </w:tcPr>
          <w:p w14:paraId="63BFE9E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废气</w:t>
            </w:r>
          </w:p>
        </w:tc>
        <w:tc>
          <w:tcPr>
            <w:tcW w:w="619" w:type="pct"/>
            <w:shd w:val="clear" w:color="auto" w:fill="auto"/>
            <w:noWrap/>
            <w:vAlign w:val="center"/>
          </w:tcPr>
          <w:p w14:paraId="16215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907" w:type="pct"/>
            <w:shd w:val="clear" w:color="auto" w:fill="auto"/>
            <w:noWrap/>
            <w:vAlign w:val="center"/>
          </w:tcPr>
          <w:p w14:paraId="52C2D6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w:t>
            </w:r>
          </w:p>
        </w:tc>
        <w:tc>
          <w:tcPr>
            <w:tcW w:w="619" w:type="pct"/>
            <w:shd w:val="clear" w:color="auto" w:fill="auto"/>
            <w:noWrap/>
            <w:vAlign w:val="center"/>
          </w:tcPr>
          <w:p w14:paraId="5F2874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9" w:type="pct"/>
            <w:shd w:val="clear" w:color="auto" w:fill="auto"/>
            <w:noWrap/>
            <w:vAlign w:val="center"/>
          </w:tcPr>
          <w:p w14:paraId="2BC39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B0B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33" w:type="pct"/>
            <w:vMerge w:val="continue"/>
            <w:shd w:val="clear" w:color="auto" w:fill="auto"/>
            <w:vAlign w:val="center"/>
          </w:tcPr>
          <w:p w14:paraId="1C1ECD35">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608A0A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907" w:type="pct"/>
            <w:shd w:val="clear" w:color="auto" w:fill="auto"/>
            <w:noWrap/>
            <w:vAlign w:val="center"/>
          </w:tcPr>
          <w:p w14:paraId="3B302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氨气</w:t>
            </w:r>
          </w:p>
        </w:tc>
        <w:tc>
          <w:tcPr>
            <w:tcW w:w="619" w:type="pct"/>
            <w:shd w:val="clear" w:color="auto" w:fill="auto"/>
            <w:noWrap/>
            <w:vAlign w:val="center"/>
          </w:tcPr>
          <w:p w14:paraId="5D007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9" w:type="pct"/>
            <w:shd w:val="clear" w:color="auto" w:fill="auto"/>
            <w:noWrap/>
            <w:vAlign w:val="center"/>
          </w:tcPr>
          <w:p w14:paraId="672EEE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59A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33" w:type="pct"/>
            <w:vMerge w:val="continue"/>
            <w:shd w:val="clear" w:color="auto" w:fill="auto"/>
            <w:vAlign w:val="center"/>
          </w:tcPr>
          <w:p w14:paraId="48BCC7D7">
            <w:pPr>
              <w:jc w:val="center"/>
              <w:rPr>
                <w:rFonts w:hint="eastAsia" w:ascii="仿宋" w:hAnsi="仿宋" w:eastAsia="仿宋" w:cs="仿宋"/>
                <w:b/>
                <w:bCs/>
                <w:i w:val="0"/>
                <w:iCs w:val="0"/>
                <w:color w:val="000000"/>
                <w:sz w:val="21"/>
                <w:szCs w:val="21"/>
                <w:u w:val="none"/>
              </w:rPr>
            </w:pPr>
          </w:p>
        </w:tc>
        <w:tc>
          <w:tcPr>
            <w:tcW w:w="619" w:type="pct"/>
            <w:shd w:val="clear" w:color="auto" w:fill="auto"/>
            <w:noWrap/>
            <w:vAlign w:val="center"/>
          </w:tcPr>
          <w:p w14:paraId="1AC1B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907" w:type="pct"/>
            <w:shd w:val="clear" w:color="auto" w:fill="auto"/>
            <w:noWrap/>
            <w:vAlign w:val="center"/>
          </w:tcPr>
          <w:p w14:paraId="20EB0B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TVOC</w:t>
            </w:r>
          </w:p>
        </w:tc>
        <w:tc>
          <w:tcPr>
            <w:tcW w:w="619" w:type="pct"/>
            <w:shd w:val="clear" w:color="auto" w:fill="auto"/>
            <w:noWrap/>
            <w:vAlign w:val="center"/>
          </w:tcPr>
          <w:p w14:paraId="3C994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19" w:type="pct"/>
            <w:shd w:val="clear" w:color="auto" w:fill="auto"/>
            <w:noWrap/>
            <w:vAlign w:val="center"/>
          </w:tcPr>
          <w:p w14:paraId="43CA0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bl>
    <w:p w14:paraId="485CABA2">
      <w:pPr>
        <w:widowControl/>
        <w:jc w:val="left"/>
        <w:rPr>
          <w:rFonts w:ascii="宋体" w:hAnsi="宋体"/>
          <w:b/>
          <w:bCs/>
          <w:color w:val="000000" w:themeColor="text1"/>
          <w:sz w:val="28"/>
          <w:szCs w:val="28"/>
          <w:shd w:val="clear" w:color="auto" w:fill="FFFFFF"/>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注：其余未列监测因子收费按照《广东省环境监测行业指导价》（粤环监协﹝2018﹞11号）。</w:t>
      </w:r>
    </w:p>
    <w:p w14:paraId="3F421C67">
      <w:pPr>
        <w:spacing w:before="0" w:beforeLines="0" w:after="0" w:afterLines="0" w:line="240" w:lineRule="auto"/>
        <w:ind w:firstLine="560" w:firstLineChars="200"/>
        <w:rPr>
          <w:rFonts w:hint="default" w:ascii="楷体" w:hAnsi="楷体" w:eastAsia="楷体" w:cs="Times New Roman"/>
          <w:color w:val="000000" w:themeColor="text1"/>
          <w:sz w:val="28"/>
          <w:szCs w:val="28"/>
          <w14:textFill>
            <w14:solidFill>
              <w14:schemeClr w14:val="tx1"/>
            </w14:solidFill>
          </w14:textFill>
        </w:rPr>
      </w:pPr>
    </w:p>
    <w:p w14:paraId="01B65DF4">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三、甲方协作事项</w:t>
      </w:r>
    </w:p>
    <w:p w14:paraId="31A19278">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1、派一个项目协调人员，负责内外部沟通，甲方需负责与相关企业进行协调沟通。甲方根据实际需求，应至少提前一天向乙方发出工作联系函或相关通知等。</w:t>
      </w:r>
    </w:p>
    <w:p w14:paraId="5804C833">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2、根据乙方提供的资料清单，向乙方提供所需资料。</w:t>
      </w:r>
    </w:p>
    <w:p w14:paraId="59F9BDB1">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3、为乙方进入企业进行现场勘察、分析论证等工作提供协助。</w:t>
      </w:r>
    </w:p>
    <w:p w14:paraId="26AE9946">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4、配合乙方所需要的文件资料整理。</w:t>
      </w:r>
    </w:p>
    <w:p w14:paraId="052D2687">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5、按合同要求及时向乙方支付合同款。</w:t>
      </w:r>
    </w:p>
    <w:p w14:paraId="706CF80A">
      <w:pPr>
        <w:spacing w:line="360" w:lineRule="auto"/>
        <w:ind w:firstLine="562" w:firstLineChars="200"/>
        <w:rPr>
          <w:rFonts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四</w:t>
      </w:r>
      <w:r>
        <w:rPr>
          <w:rFonts w:ascii="楷体" w:hAnsi="楷体" w:eastAsia="楷体"/>
          <w:b/>
          <w:bCs/>
          <w:color w:val="000000" w:themeColor="text1"/>
          <w:sz w:val="28"/>
          <w:szCs w:val="28"/>
          <w14:textFill>
            <w14:solidFill>
              <w14:schemeClr w14:val="tx1"/>
            </w14:solidFill>
          </w14:textFill>
        </w:rPr>
        <w:t>、服务时限</w:t>
      </w:r>
    </w:p>
    <w:p w14:paraId="58DB2881">
      <w:pPr>
        <w:spacing w:line="360" w:lineRule="auto"/>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环保管家服务期限从合同签订日起生效，合同期限一年。</w:t>
      </w:r>
    </w:p>
    <w:p w14:paraId="2A91AFE5">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五、履约方式</w:t>
      </w:r>
    </w:p>
    <w:p w14:paraId="1230CA63">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1、技术服务工作的人员安排以乙方为主，乙方服务期内委派专人对接园区相关环保问题，乙方必须派工程师定期到甲方园区进行现场服务指导。乙方派驻的专业技术人员及工程师产生的一切费用由乙方承担。乙方在提供服务过程中人员、设备等发生的事故而导致的损失由乙方自行承担。</w:t>
      </w:r>
    </w:p>
    <w:p w14:paraId="1D6D5F75">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2、在园区企业排查之后，乙方在双方约定的期限内完成调查报告及成果报告，并提交给甲方。</w:t>
      </w:r>
    </w:p>
    <w:p w14:paraId="1431B5AD">
      <w:pPr>
        <w:spacing w:line="360" w:lineRule="auto"/>
        <w:ind w:firstLine="560" w:firstLineChars="200"/>
        <w:rPr>
          <w:rFonts w:hint="eastAsia" w:ascii="楷体" w:hAnsi="楷体" w:eastAsia="楷体"/>
          <w:color w:val="000000" w:themeColor="text1"/>
          <w:sz w:val="28"/>
          <w:szCs w:val="28"/>
          <w:lang w:val="en-US" w:eastAsia="zh-CN"/>
          <w14:textFill>
            <w14:solidFill>
              <w14:schemeClr w14:val="tx1"/>
            </w14:solidFill>
          </w14:textFill>
        </w:rPr>
      </w:pPr>
      <w:r>
        <w:rPr>
          <w:rFonts w:hint="eastAsia" w:ascii="楷体" w:hAnsi="楷体" w:eastAsia="楷体"/>
          <w:color w:val="000000" w:themeColor="text1"/>
          <w:sz w:val="28"/>
          <w:szCs w:val="28"/>
          <w:lang w:val="en-US" w:eastAsia="zh-CN"/>
          <w14:textFill>
            <w14:solidFill>
              <w14:schemeClr w14:val="tx1"/>
            </w14:solidFill>
          </w14:textFill>
        </w:rPr>
        <w:t>3、需要开展应急监测时，乙方需在接到甲方监测要求后一个半小时内到现场（极端天气或特殊情况除外）若不能按时间要求到场的，需安排1名环保中级职称人员驻点珠西办公，服务单位需提供驻点承诺。如不满足甲方要求，甲方可取消合同并追究乙方违约责任。</w:t>
      </w:r>
    </w:p>
    <w:p w14:paraId="01304481">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lang w:val="en-US" w:eastAsia="zh-CN"/>
          <w14:textFill>
            <w14:solidFill>
              <w14:schemeClr w14:val="tx1"/>
            </w14:solidFill>
          </w14:textFill>
        </w:rPr>
        <w:t>4</w:t>
      </w:r>
      <w:r>
        <w:rPr>
          <w:rFonts w:hint="eastAsia" w:ascii="楷体" w:hAnsi="楷体" w:eastAsia="楷体"/>
          <w:color w:val="000000" w:themeColor="text1"/>
          <w:sz w:val="28"/>
          <w:szCs w:val="28"/>
          <w14:textFill>
            <w14:solidFill>
              <w14:schemeClr w14:val="tx1"/>
            </w14:solidFill>
          </w14:textFill>
        </w:rPr>
        <w:t>、本合同下获得的所有技术成果归双方所有，未经对方书面同意，任何方不得将本技术成果泄露或转让给任何第三方。乙方为生产和科研项目需要，享有技术成果的使用权，但不得用于任何商业目的。</w:t>
      </w:r>
    </w:p>
    <w:p w14:paraId="455582D0">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六、服务费用及支付方式</w:t>
      </w:r>
    </w:p>
    <w:p w14:paraId="7A7D4B70">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1、服务费用：</w:t>
      </w:r>
    </w:p>
    <w:p w14:paraId="0CF320F1">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本项目技术咨询服务报酬金额为人民币</w:t>
      </w:r>
      <w:r>
        <w:rPr>
          <w:rFonts w:hint="eastAsia" w:ascii="楷体" w:hAnsi="楷体" w:eastAsia="楷体"/>
          <w:color w:val="000000" w:themeColor="text1"/>
          <w:sz w:val="28"/>
          <w:szCs w:val="28"/>
          <w:lang w:val="en-US" w:eastAsia="zh-CN"/>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w:t>
      </w:r>
      <w:r>
        <w:rPr>
          <w:rFonts w:hint="eastAsia" w:ascii="楷体" w:hAnsi="楷体" w:eastAsia="楷体"/>
          <w:color w:val="000000" w:themeColor="text1"/>
          <w:sz w:val="28"/>
          <w:szCs w:val="28"/>
          <w:lang w:val="en-US" w:eastAsia="zh-CN"/>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元</w:t>
      </w:r>
      <w:r>
        <w:rPr>
          <w:rFonts w:hint="eastAsia" w:ascii="楷体" w:hAnsi="楷体" w:eastAsia="楷体"/>
          <w:color w:val="000000" w:themeColor="text1"/>
          <w:sz w:val="28"/>
          <w:szCs w:val="28"/>
          <w14:textFill>
            <w14:solidFill>
              <w14:schemeClr w14:val="tx1"/>
            </w14:solidFill>
          </w14:textFill>
        </w:rPr>
        <w:t>）。此金额包括但不限于：乙方专业人员的报酬、监测费、材料费、交通费及税金（电子普通发票）等乙方履行本合同产生的一切费用。乙方在甲方的园区进行的培训会由甲方无偿提供场地。</w:t>
      </w:r>
      <w:r>
        <w:rPr>
          <w:rFonts w:hint="eastAsia" w:ascii="楷体" w:hAnsi="楷体" w:eastAsia="楷体"/>
          <w:color w:val="000000" w:themeColor="text1"/>
          <w:sz w:val="28"/>
          <w:szCs w:val="28"/>
          <w:lang w:val="en-US" w:eastAsia="zh-CN"/>
          <w14:textFill>
            <w14:solidFill>
              <w14:schemeClr w14:val="tx1"/>
            </w14:solidFill>
          </w14:textFill>
        </w:rPr>
        <w:t>项目结算时，</w:t>
      </w:r>
      <w:r>
        <w:rPr>
          <w:rFonts w:hint="eastAsia" w:ascii="楷体" w:hAnsi="楷体" w:eastAsia="楷体"/>
          <w:color w:val="000000" w:themeColor="text1"/>
          <w:sz w:val="28"/>
          <w:szCs w:val="28"/>
          <w:lang w:eastAsia="zh-CN"/>
          <w14:textFill>
            <w14:solidFill>
              <w14:schemeClr w14:val="tx1"/>
            </w14:solidFill>
          </w14:textFill>
        </w:rPr>
        <w:t>乙方</w:t>
      </w:r>
      <w:r>
        <w:rPr>
          <w:rFonts w:hint="eastAsia" w:ascii="楷体" w:hAnsi="楷体" w:eastAsia="楷体"/>
          <w:color w:val="000000" w:themeColor="text1"/>
          <w:sz w:val="28"/>
          <w:szCs w:val="28"/>
          <w14:textFill>
            <w14:solidFill>
              <w14:schemeClr w14:val="tx1"/>
            </w14:solidFill>
          </w14:textFill>
        </w:rPr>
        <w:t>须提供</w:t>
      </w:r>
      <w:r>
        <w:rPr>
          <w:rFonts w:hint="eastAsia" w:ascii="楷体" w:hAnsi="楷体" w:eastAsia="楷体"/>
          <w:color w:val="000000" w:themeColor="text1"/>
          <w:sz w:val="28"/>
          <w:szCs w:val="28"/>
          <w:lang w:val="en-US" w:eastAsia="zh-CN"/>
          <w14:textFill>
            <w14:solidFill>
              <w14:schemeClr w14:val="tx1"/>
            </w14:solidFill>
          </w14:textFill>
        </w:rPr>
        <w:t>成果资料</w:t>
      </w:r>
      <w:r>
        <w:rPr>
          <w:rFonts w:hint="eastAsia" w:ascii="楷体" w:hAnsi="楷体" w:eastAsia="楷体"/>
          <w:color w:val="000000" w:themeColor="text1"/>
          <w:sz w:val="28"/>
          <w:szCs w:val="28"/>
          <w14:textFill>
            <w14:solidFill>
              <w14:schemeClr w14:val="tx1"/>
            </w14:solidFill>
          </w14:textFill>
        </w:rPr>
        <w:t>，按实际发生量据实结算，且结算</w:t>
      </w:r>
      <w:r>
        <w:rPr>
          <w:rFonts w:hint="eastAsia" w:ascii="楷体" w:hAnsi="楷体" w:eastAsia="楷体"/>
          <w:color w:val="000000" w:themeColor="text1"/>
          <w:sz w:val="28"/>
          <w:szCs w:val="28"/>
          <w:lang w:val="en-US" w:eastAsia="zh-CN"/>
          <w14:textFill>
            <w14:solidFill>
              <w14:schemeClr w14:val="tx1"/>
            </w14:solidFill>
          </w14:textFill>
        </w:rPr>
        <w:t>总价</w:t>
      </w:r>
      <w:r>
        <w:rPr>
          <w:rFonts w:hint="eastAsia" w:ascii="楷体" w:hAnsi="楷体" w:eastAsia="楷体"/>
          <w:color w:val="000000" w:themeColor="text1"/>
          <w:sz w:val="28"/>
          <w:szCs w:val="28"/>
          <w14:textFill>
            <w14:solidFill>
              <w14:schemeClr w14:val="tx1"/>
            </w14:solidFill>
          </w14:textFill>
        </w:rPr>
        <w:t>不得高于</w:t>
      </w:r>
      <w:r>
        <w:rPr>
          <w:rFonts w:hint="eastAsia" w:ascii="楷体" w:hAnsi="楷体" w:eastAsia="楷体"/>
          <w:color w:val="000000" w:themeColor="text1"/>
          <w:sz w:val="28"/>
          <w:szCs w:val="28"/>
          <w:lang w:val="en-US" w:eastAsia="zh-CN"/>
          <w14:textFill>
            <w14:solidFill>
              <w14:schemeClr w14:val="tx1"/>
            </w14:solidFill>
          </w14:textFill>
        </w:rPr>
        <w:t>合同总价。</w:t>
      </w:r>
    </w:p>
    <w:p w14:paraId="0213282A">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2、支付方式：</w:t>
      </w:r>
    </w:p>
    <w:p w14:paraId="3656A14A">
      <w:pPr>
        <w:spacing w:line="360" w:lineRule="auto"/>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服务期满后</w:t>
      </w:r>
      <w:r>
        <w:rPr>
          <w:rFonts w:hint="eastAsia" w:ascii="楷体" w:hAnsi="楷体" w:eastAsia="楷体"/>
          <w:color w:val="000000" w:themeColor="text1"/>
          <w:sz w:val="28"/>
          <w:szCs w:val="28"/>
          <w:lang w:val="en-US" w:eastAsia="zh-CN"/>
          <w14:textFill>
            <w14:solidFill>
              <w14:schemeClr w14:val="tx1"/>
            </w14:solidFill>
          </w14:textFill>
        </w:rPr>
        <w:t>15</w:t>
      </w:r>
      <w:r>
        <w:rPr>
          <w:rFonts w:hint="eastAsia" w:ascii="楷体" w:hAnsi="楷体" w:eastAsia="楷体"/>
          <w:color w:val="000000" w:themeColor="text1"/>
          <w:sz w:val="28"/>
          <w:szCs w:val="28"/>
          <w14:textFill>
            <w14:solidFill>
              <w14:schemeClr w14:val="tx1"/>
            </w14:solidFill>
          </w14:textFill>
        </w:rPr>
        <w:t>个工作日内，</w:t>
      </w:r>
      <w:r>
        <w:rPr>
          <w:rFonts w:hint="eastAsia" w:ascii="楷体" w:hAnsi="楷体" w:eastAsia="楷体"/>
          <w:color w:val="000000" w:themeColor="text1"/>
          <w:sz w:val="28"/>
          <w:szCs w:val="28"/>
          <w:lang w:val="en-US" w:eastAsia="zh-CN"/>
          <w14:textFill>
            <w14:solidFill>
              <w14:schemeClr w14:val="tx1"/>
            </w14:solidFill>
          </w14:textFill>
        </w:rPr>
        <w:t>乙方向甲方提交经甲方确认签收的成果资料以及与请款金额一致的合法、等额、有效发票后15个工作日内，甲方</w:t>
      </w:r>
      <w:r>
        <w:rPr>
          <w:rFonts w:hint="eastAsia" w:ascii="楷体" w:hAnsi="楷体" w:eastAsia="楷体"/>
          <w:color w:val="000000" w:themeColor="text1"/>
          <w:sz w:val="28"/>
          <w:szCs w:val="28"/>
          <w14:textFill>
            <w14:solidFill>
              <w14:schemeClr w14:val="tx1"/>
            </w14:solidFill>
          </w14:textFill>
        </w:rPr>
        <w:t>按</w:t>
      </w:r>
      <w:r>
        <w:rPr>
          <w:rFonts w:hint="eastAsia" w:ascii="楷体" w:hAnsi="楷体" w:eastAsia="楷体"/>
          <w:color w:val="000000" w:themeColor="text1"/>
          <w:sz w:val="28"/>
          <w:szCs w:val="28"/>
          <w:lang w:val="en-US" w:eastAsia="zh-CN"/>
          <w14:textFill>
            <w14:solidFill>
              <w14:schemeClr w14:val="tx1"/>
            </w14:solidFill>
          </w14:textFill>
        </w:rPr>
        <w:t>实际完成服务内容</w:t>
      </w:r>
      <w:r>
        <w:rPr>
          <w:rFonts w:hint="eastAsia" w:ascii="楷体" w:hAnsi="楷体" w:eastAsia="楷体"/>
          <w:color w:val="000000" w:themeColor="text1"/>
          <w:sz w:val="28"/>
          <w:szCs w:val="28"/>
          <w14:textFill>
            <w14:solidFill>
              <w14:schemeClr w14:val="tx1"/>
            </w14:solidFill>
          </w14:textFill>
        </w:rPr>
        <w:t>结算价格</w:t>
      </w:r>
      <w:r>
        <w:rPr>
          <w:rFonts w:hint="eastAsia" w:ascii="楷体" w:hAnsi="楷体" w:eastAsia="楷体"/>
          <w:color w:val="000000" w:themeColor="text1"/>
          <w:sz w:val="28"/>
          <w:szCs w:val="28"/>
          <w:lang w:val="en-US" w:eastAsia="zh-CN"/>
          <w14:textFill>
            <w14:solidFill>
              <w14:schemeClr w14:val="tx1"/>
            </w14:solidFill>
          </w14:textFill>
        </w:rPr>
        <w:t>向乙方</w:t>
      </w:r>
      <w:r>
        <w:rPr>
          <w:rFonts w:hint="eastAsia" w:ascii="楷体" w:hAnsi="楷体" w:eastAsia="楷体"/>
          <w:color w:val="000000" w:themeColor="text1"/>
          <w:sz w:val="28"/>
          <w:szCs w:val="28"/>
          <w14:textFill>
            <w14:solidFill>
              <w14:schemeClr w14:val="tx1"/>
            </w14:solidFill>
          </w14:textFill>
        </w:rPr>
        <w:t>支付</w:t>
      </w:r>
      <w:r>
        <w:rPr>
          <w:rFonts w:hint="eastAsia" w:ascii="楷体" w:hAnsi="楷体" w:eastAsia="楷体"/>
          <w:color w:val="000000" w:themeColor="text1"/>
          <w:sz w:val="28"/>
          <w:szCs w:val="28"/>
          <w:lang w:val="en-US" w:eastAsia="zh-CN"/>
          <w14:textFill>
            <w14:solidFill>
              <w14:schemeClr w14:val="tx1"/>
            </w14:solidFill>
          </w14:textFill>
        </w:rPr>
        <w:t>全部</w:t>
      </w:r>
      <w:r>
        <w:rPr>
          <w:rFonts w:hint="eastAsia" w:ascii="楷体" w:hAnsi="楷体" w:eastAsia="楷体"/>
          <w:color w:val="000000" w:themeColor="text1"/>
          <w:sz w:val="28"/>
          <w:szCs w:val="28"/>
          <w14:textFill>
            <w14:solidFill>
              <w14:schemeClr w14:val="tx1"/>
            </w14:solidFill>
          </w14:textFill>
        </w:rPr>
        <w:t>尾款。</w:t>
      </w:r>
    </w:p>
    <w:p w14:paraId="1AC4224D">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七、违约责任</w:t>
      </w:r>
    </w:p>
    <w:p w14:paraId="43F0CA36">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1、合同履行期间，因不可抗力、国家法律/法规/政策强制性调整、政府主管部门命令导致本项目无法实施或合同无法继续履行的，双方互不承担违约责任。甲方应按乙方已实际完成且符合合同约定标准的工作量支付对应款项。</w:t>
      </w:r>
    </w:p>
    <w:p w14:paraId="7817B6CF">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2、任何一方违约，另一方维护合法权益而支出的费用包括但不限于诉讼费、律师费、评估鉴定费、公证费、保全费、保函费等，概由违约方负担。</w:t>
      </w:r>
    </w:p>
    <w:p w14:paraId="194608B9">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lang w:val="en-US" w:eastAsia="zh-CN"/>
          <w14:textFill>
            <w14:solidFill>
              <w14:schemeClr w14:val="tx1"/>
            </w14:solidFill>
          </w14:textFill>
        </w:rPr>
        <w:t>3、因地震、洪水、台风、疫情等不可抗力因素导致本合同无法履行或延迟履行的，受影响一方需在不可抗力发生后24小时内书面通知其他各方，并在15个工作日内提供有效证明，各方互不承担违约责任；不可抗力因素消除后，各方应协商确定后续整体及各专项工作的安排</w:t>
      </w:r>
      <w:r>
        <w:rPr>
          <w:rFonts w:hint="eastAsia" w:ascii="楷体" w:hAnsi="楷体" w:eastAsia="楷体"/>
          <w:color w:val="000000" w:themeColor="text1"/>
          <w:sz w:val="28"/>
          <w:szCs w:val="28"/>
          <w14:textFill>
            <w14:solidFill>
              <w14:schemeClr w14:val="tx1"/>
            </w14:solidFill>
          </w14:textFill>
        </w:rPr>
        <w:t>。</w:t>
      </w:r>
    </w:p>
    <w:p w14:paraId="0940F6EA">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八、保密义务</w:t>
      </w:r>
    </w:p>
    <w:p w14:paraId="56182525">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1、甲、乙双方对对方所提供的资料、数据均负有保密义务，未经另一方书面许可，不能披露、使用或允许他人使用对方的技术情报、资料和经营信息。但甲方为项目验收需要向有关验收单位出示的除外。</w:t>
      </w:r>
      <w:r>
        <w:rPr>
          <w:rFonts w:hint="eastAsia" w:ascii="楷体" w:hAnsi="楷体" w:eastAsia="楷体"/>
          <w:color w:val="000000" w:themeColor="text1"/>
          <w:sz w:val="28"/>
          <w:szCs w:val="28"/>
          <w14:textFill>
            <w14:solidFill>
              <w14:schemeClr w14:val="tx1"/>
            </w14:solidFill>
          </w14:textFill>
        </w:rPr>
        <w:t>双方方应对参与项目工作人员严格要求，遵守保密约定，双方对其工作人员违反保密协议造成的损失承担连带赔偿责任。</w:t>
      </w:r>
    </w:p>
    <w:p w14:paraId="42C1E2C2">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2、甲方所提供的供乙方工作所使用的一切资料、数据的所有权归甲方所有，在本合同任务完成后，全部归还给甲方。</w:t>
      </w:r>
    </w:p>
    <w:p w14:paraId="0882679D">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3、本合同规定的保密义务不因本合同的变更、解除、终止而受影响，双方的保密责任应至本项目技术情报、资料和经营信息已经为公众所知悉时为止。</w:t>
      </w:r>
    </w:p>
    <w:p w14:paraId="7BB74B36">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lang w:val="en-US" w:eastAsia="zh-CN"/>
          <w14:textFill>
            <w14:solidFill>
              <w14:schemeClr w14:val="tx1"/>
            </w14:solidFill>
          </w14:textFill>
        </w:rPr>
        <w:t>4、</w:t>
      </w:r>
      <w:r>
        <w:rPr>
          <w:rFonts w:hint="eastAsia" w:ascii="楷体" w:hAnsi="楷体" w:eastAsia="楷体"/>
          <w:color w:val="000000" w:themeColor="text1"/>
          <w:sz w:val="28"/>
          <w:szCs w:val="28"/>
          <w14:textFill>
            <w14:solidFill>
              <w14:schemeClr w14:val="tx1"/>
            </w14:solidFill>
          </w14:textFill>
        </w:rPr>
        <w:t>本保密条款独立于合同其他条款，不因合同无效、解除、终止而失效。</w:t>
      </w:r>
    </w:p>
    <w:p w14:paraId="0AD63E64">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九、廉洁责任</w:t>
      </w:r>
    </w:p>
    <w:p w14:paraId="34F90AE8">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1、乙方及其工作人员不得以任何形式向被检查单位索要或收受财物。</w:t>
      </w:r>
    </w:p>
    <w:p w14:paraId="376208B2">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2、乙方及其工作人员不得以任何理由要求被检查单位报销应由乙方单位或个人支付的费用。</w:t>
      </w:r>
    </w:p>
    <w:p w14:paraId="018F6C92">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3、乙方工作人员不得参加检查单位组织的可能影响公正履行职务的宴请及娱乐活动。</w:t>
      </w:r>
    </w:p>
    <w:p w14:paraId="3C0656D5">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4、乙方及其工作人员不得有其它影响公正履行职务的违反廉洁责任的行为。</w:t>
      </w:r>
    </w:p>
    <w:p w14:paraId="7AB69824">
      <w:pPr>
        <w:spacing w:line="360" w:lineRule="auto"/>
        <w:ind w:firstLine="413" w:firstLineChars="147"/>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十、合同变更</w:t>
      </w:r>
    </w:p>
    <w:p w14:paraId="3E6D01A3">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对本合同履行过程中，任何一方若需做任何更改的，则需以书面补充协议形式经双方签字盖章确认后作为本合同不可分割的部分，且与本合同具有同样的法律效力。</w:t>
      </w:r>
    </w:p>
    <w:p w14:paraId="2BC8046B">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十一、合同终止</w:t>
      </w:r>
    </w:p>
    <w:p w14:paraId="06C5B506">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双方确定因发生不可抗力致使本合同的履行成为不必要或不可能的，双方经过协商后可解除本合同。</w:t>
      </w:r>
    </w:p>
    <w:p w14:paraId="7E69617C">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十二、争议解决</w:t>
      </w:r>
    </w:p>
    <w:p w14:paraId="1F4B2E33">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双方因履行本合同而发生的争议，应协商、调解解决。若协商不成，可依法向</w:t>
      </w:r>
      <w:r>
        <w:rPr>
          <w:rFonts w:hint="eastAsia" w:ascii="楷体" w:hAnsi="楷体" w:eastAsia="楷体"/>
          <w:color w:val="000000" w:themeColor="text1"/>
          <w:sz w:val="28"/>
          <w:szCs w:val="28"/>
          <w:lang w:val="en-US" w:eastAsia="zh-CN"/>
          <w14:textFill>
            <w14:solidFill>
              <w14:schemeClr w14:val="tx1"/>
            </w14:solidFill>
          </w14:textFill>
        </w:rPr>
        <w:t>甲</w:t>
      </w:r>
      <w:r>
        <w:rPr>
          <w:rFonts w:hint="eastAsia" w:ascii="楷体" w:hAnsi="楷体" w:eastAsia="楷体"/>
          <w:color w:val="000000" w:themeColor="text1"/>
          <w:sz w:val="28"/>
          <w:szCs w:val="28"/>
          <w14:textFill>
            <w14:solidFill>
              <w14:schemeClr w14:val="tx1"/>
            </w14:solidFill>
          </w14:textFill>
        </w:rPr>
        <w:t>方所在地人民法院起诉。因解决诉讼争议所产生的费用（包括但不限于律师服务费、诉讼费、交通费、保函费、鉴定费、保全费等）均由违约方支付。</w:t>
      </w:r>
    </w:p>
    <w:p w14:paraId="422B8245">
      <w:pPr>
        <w:spacing w:line="360" w:lineRule="auto"/>
        <w:ind w:firstLine="562" w:firstLineChars="20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十三、其他</w:t>
      </w:r>
    </w:p>
    <w:p w14:paraId="691312DF">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1.其它未尽事宜由双方另行协商解决；</w:t>
      </w:r>
    </w:p>
    <w:p w14:paraId="1A49F450">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2.本合同一式  肆 </w:t>
      </w:r>
      <w:r>
        <w:rPr>
          <w:rFonts w:hint="eastAsia" w:ascii="楷体" w:hAnsi="楷体" w:eastAsia="楷体"/>
          <w:color w:val="000000" w:themeColor="text1"/>
          <w:sz w:val="28"/>
          <w:szCs w:val="28"/>
          <w14:textFill>
            <w14:solidFill>
              <w14:schemeClr w14:val="tx1"/>
            </w14:solidFill>
          </w14:textFill>
        </w:rPr>
        <w:t xml:space="preserve">份，甲乙双方各执 贰 </w:t>
      </w:r>
      <w:r>
        <w:rPr>
          <w:rFonts w:hint="eastAsia" w:ascii="楷体" w:hAnsi="楷体" w:eastAsia="楷体"/>
          <w:color w:val="000000" w:themeColor="text1"/>
          <w:sz w:val="28"/>
          <w:szCs w:val="28"/>
          <w14:textFill>
            <w14:solidFill>
              <w14:schemeClr w14:val="tx1"/>
            </w14:solidFill>
          </w14:textFill>
        </w:rPr>
        <w:t>份，本合同若有附件，则附件同样视为本合同有效组成部分。</w:t>
      </w:r>
    </w:p>
    <w:p w14:paraId="6CE008E1">
      <w:pPr>
        <w:spacing w:line="360" w:lineRule="auto"/>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3.</w:t>
      </w:r>
      <w:r>
        <w:rPr>
          <w:rFonts w:hint="eastAsia" w:ascii="楷体" w:hAnsi="楷体" w:eastAsia="楷体"/>
          <w:color w:val="000000" w:themeColor="text1"/>
          <w:sz w:val="28"/>
          <w:szCs w:val="28"/>
          <w14:textFill>
            <w14:solidFill>
              <w14:schemeClr w14:val="tx1"/>
            </w14:solidFill>
          </w14:textFill>
        </w:rPr>
        <w:t>本合同经双方签字并盖章后生效，双方完成合同规定义务后自动终止。</w:t>
      </w:r>
    </w:p>
    <w:p w14:paraId="47F54045">
      <w:pPr>
        <w:snapToGrid w:val="0"/>
        <w:spacing w:before="100" w:beforeAutospacing="1" w:line="360" w:lineRule="auto"/>
        <w:jc w:val="left"/>
        <w:rPr>
          <w:rFonts w:hint="eastAsia"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（以下无正文）</w:t>
      </w:r>
    </w:p>
    <w:p w14:paraId="0BB493FF">
      <w:pPr>
        <w:spacing w:line="720" w:lineRule="auto"/>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甲  方： </w:t>
      </w:r>
      <w:r>
        <w:rPr>
          <w:rFonts w:hint="eastAsia" w:ascii="楷体" w:hAnsi="楷体" w:eastAsia="楷体"/>
          <w:color w:val="000000" w:themeColor="text1"/>
          <w:sz w:val="28"/>
          <w:szCs w:val="28"/>
          <w:u w:val="single"/>
          <w14:textFill>
            <w14:solidFill>
              <w14:schemeClr w14:val="tx1"/>
            </w14:solidFill>
          </w14:textFill>
        </w:rPr>
        <w:t>江门市新会古井珠西新材料集聚区开发有限公司</w:t>
      </w:r>
      <w:r>
        <w:rPr>
          <w:rFonts w:hint="eastAsia" w:ascii="楷体" w:hAnsi="楷体" w:eastAsia="楷体"/>
          <w:color w:val="000000" w:themeColor="text1"/>
          <w:sz w:val="28"/>
          <w:szCs w:val="28"/>
          <w14:textFill>
            <w14:solidFill>
              <w14:schemeClr w14:val="tx1"/>
            </w14:solidFill>
          </w14:textFill>
        </w:rPr>
        <w:t xml:space="preserve"> （盖章）</w:t>
      </w:r>
    </w:p>
    <w:p w14:paraId="31DC89AD">
      <w:pPr>
        <w:snapToGrid w:val="0"/>
        <w:spacing w:before="156" w:beforeLines="50" w:after="156" w:afterLines="50" w:line="432" w:lineRule="auto"/>
        <w:jc w:val="lef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代表签章：</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 xml:space="preserve"> </w:t>
      </w:r>
    </w:p>
    <w:p w14:paraId="05628D08">
      <w:pPr>
        <w:snapToGrid w:val="0"/>
        <w:spacing w:before="156" w:beforeLines="50" w:after="156" w:afterLines="50" w:line="432" w:lineRule="auto"/>
        <w:jc w:val="lef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项目对接人：</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 xml:space="preserve"> </w:t>
      </w:r>
    </w:p>
    <w:p w14:paraId="1A27348A">
      <w:pPr>
        <w:snapToGrid w:val="0"/>
        <w:spacing w:before="156" w:beforeLines="50" w:after="156" w:afterLines="50" w:line="432" w:lineRule="auto"/>
        <w:jc w:val="left"/>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日期：</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年</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 xml:space="preserve">月 </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日</w:t>
      </w:r>
    </w:p>
    <w:p w14:paraId="50EC7ACA">
      <w:pPr>
        <w:snapToGrid w:val="0"/>
        <w:spacing w:before="156" w:beforeLines="50" w:after="156" w:afterLines="50" w:line="432" w:lineRule="auto"/>
        <w:jc w:val="lef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乙  方：</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u w:val="single"/>
          <w:lang w:val="en-US" w:eastAsia="zh-CN"/>
          <w14:textFill>
            <w14:solidFill>
              <w14:schemeClr w14:val="tx1"/>
            </w14:solidFill>
          </w14:textFill>
        </w:rPr>
        <w:t xml:space="preserve">                          </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（盖章）</w:t>
      </w:r>
    </w:p>
    <w:p w14:paraId="1A22E759">
      <w:pPr>
        <w:snapToGrid w:val="0"/>
        <w:spacing w:before="156" w:beforeLines="50" w:after="156" w:afterLines="50" w:line="432" w:lineRule="auto"/>
        <w:rPr>
          <w:rFonts w:ascii="楷体" w:hAnsi="楷体" w:eastAsia="楷体"/>
          <w:color w:val="000000" w:themeColor="text1"/>
          <w:sz w:val="28"/>
          <w:szCs w:val="28"/>
          <w:u w:val="single"/>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代表签章：</w:t>
      </w:r>
      <w:r>
        <w:rPr>
          <w:rFonts w:hint="eastAsia" w:ascii="楷体" w:hAnsi="楷体" w:eastAsia="楷体"/>
          <w:color w:val="000000" w:themeColor="text1"/>
          <w:sz w:val="28"/>
          <w:szCs w:val="28"/>
          <w:u w:val="single"/>
          <w14:textFill>
            <w14:solidFill>
              <w14:schemeClr w14:val="tx1"/>
            </w14:solidFill>
          </w14:textFill>
        </w:rPr>
        <w:t xml:space="preserve">               　　　　      </w:t>
      </w:r>
    </w:p>
    <w:p w14:paraId="3EF1847F">
      <w:pPr>
        <w:snapToGrid w:val="0"/>
        <w:spacing w:before="156" w:beforeLines="50" w:after="156" w:afterLines="50" w:line="432" w:lineRule="auto"/>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项目对接人：</w:t>
      </w:r>
      <w:r>
        <w:rPr>
          <w:rFonts w:hint="eastAsia" w:ascii="楷体" w:hAnsi="楷体" w:eastAsia="楷体"/>
          <w:color w:val="000000" w:themeColor="text1"/>
          <w:sz w:val="28"/>
          <w:szCs w:val="28"/>
          <w:u w:val="single"/>
          <w14:textFill>
            <w14:solidFill>
              <w14:schemeClr w14:val="tx1"/>
            </w14:solidFill>
          </w14:textFill>
        </w:rPr>
        <w:t xml:space="preserve">          </w:t>
      </w:r>
    </w:p>
    <w:p w14:paraId="3A657212">
      <w:pPr>
        <w:snapToGrid w:val="0"/>
        <w:spacing w:before="156" w:beforeLines="50" w:after="156" w:afterLines="50" w:line="432" w:lineRule="auto"/>
      </w:pPr>
      <w:r>
        <w:rPr>
          <w:rFonts w:hint="eastAsia" w:ascii="楷体" w:hAnsi="楷体" w:eastAsia="楷体"/>
          <w:color w:val="000000" w:themeColor="text1"/>
          <w:sz w:val="28"/>
          <w:szCs w:val="28"/>
          <w14:textFill>
            <w14:solidFill>
              <w14:schemeClr w14:val="tx1"/>
            </w14:solidFill>
          </w14:textFill>
        </w:rPr>
        <w:t>日期：</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年</w:t>
      </w:r>
      <w:r>
        <w:rPr>
          <w:rFonts w:hint="eastAsia" w:ascii="楷体" w:hAnsi="楷体" w:eastAsia="楷体"/>
          <w:color w:val="000000" w:themeColor="text1"/>
          <w:sz w:val="28"/>
          <w:szCs w:val="28"/>
          <w:u w:val="single"/>
          <w14:textFill>
            <w14:solidFill>
              <w14:schemeClr w14:val="tx1"/>
            </w14:solidFill>
          </w14:textFill>
        </w:rPr>
        <w:t xml:space="preserve">     </w:t>
      </w:r>
      <w:r>
        <w:rPr>
          <w:rFonts w:hint="eastAsia" w:ascii="楷体" w:hAnsi="楷体" w:eastAsia="楷体"/>
          <w:color w:val="000000" w:themeColor="text1"/>
          <w:sz w:val="28"/>
          <w:szCs w:val="28"/>
          <w14:textFill>
            <w14:solidFill>
              <w14:schemeClr w14:val="tx1"/>
            </w14:solidFill>
          </w14:textFill>
        </w:rPr>
        <w:t>月</w:t>
      </w:r>
      <w:r>
        <w:rPr>
          <w:rFonts w:hint="eastAsia" w:ascii="楷体" w:hAnsi="楷体" w:eastAsia="楷体"/>
          <w:color w:val="000000" w:themeColor="text1"/>
          <w:sz w:val="28"/>
          <w:szCs w:val="28"/>
          <w:u w:val="single"/>
          <w14:textFill>
            <w14:solidFill>
              <w14:schemeClr w14:val="tx1"/>
            </w14:solidFill>
          </w14:textFill>
        </w:rPr>
        <w:t xml:space="preserve"> </w:t>
      </w:r>
    </w:p>
    <w:sectPr>
      <w:headerReference r:id="rId5" w:type="default"/>
      <w:footerReference r:id="rId6" w:type="default"/>
      <w:pgSz w:w="11906" w:h="16838"/>
      <w:pgMar w:top="500" w:right="1797" w:bottom="567"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embedRegular r:id="rId1" w:fontKey="{86BB2664-8968-4752-9D28-1FDF3DD54B87}"/>
  </w:font>
  <w:font w:name="仿宋">
    <w:panose1 w:val="02010609060101010101"/>
    <w:charset w:val="86"/>
    <w:family w:val="auto"/>
    <w:pitch w:val="default"/>
    <w:sig w:usb0="800002BF" w:usb1="38CF7CFA" w:usb2="00000016" w:usb3="00000000" w:csb0="00040001" w:csb1="00000000"/>
    <w:embedRegular r:id="rId2" w:fontKey="{1276B336-FCA5-4F4D-BB61-CD3006CCA8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518F">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33DC72">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E33DC72">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2E33C5B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1FDD">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6D0573">
                          <w:pPr>
                            <w:pStyle w:val="8"/>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06D0573">
                    <w:pPr>
                      <w:pStyle w:val="8"/>
                    </w:pPr>
                    <w:r>
                      <w:fldChar w:fldCharType="begin"/>
                    </w:r>
                    <w:r>
                      <w:instrText xml:space="preserve"> PAGE  \* MERGEFORMAT </w:instrText>
                    </w:r>
                    <w:r>
                      <w:fldChar w:fldCharType="separate"/>
                    </w:r>
                    <w:r>
                      <w:t>9</w:t>
                    </w:r>
                    <w:r>
                      <w:fldChar w:fldCharType="end"/>
                    </w:r>
                  </w:p>
                </w:txbxContent>
              </v:textbox>
            </v:shape>
          </w:pict>
        </mc:Fallback>
      </mc:AlternateContent>
    </w:r>
  </w:p>
  <w:p w14:paraId="5DAC5A9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FA423">
    <w:pPr>
      <w:pStyle w:val="9"/>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39A1">
    <w:pPr>
      <w:pStyle w:val="9"/>
      <w:pBdr>
        <w:top w:val="none" w:color="auto" w:sz="0" w:space="25"/>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decimal"/>
      <w:lvlText w:val=""/>
      <w:lvlJc w:val="left"/>
    </w:lvl>
    <w:lvl w:ilvl="3" w:tentative="0">
      <w:start w:val="0"/>
      <w:numFmt w:val="decimal"/>
      <w:lvlText w:val=""/>
      <w:lvlJc w:val="left"/>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DUzOWY1N2NjYWQyYTZmZGI1N2E2NWYyZTg0MDcifQ=="/>
  </w:docVars>
  <w:rsids>
    <w:rsidRoot w:val="00947BC2"/>
    <w:rsid w:val="002F5D7B"/>
    <w:rsid w:val="00695BD8"/>
    <w:rsid w:val="0077239B"/>
    <w:rsid w:val="00817488"/>
    <w:rsid w:val="00947BC2"/>
    <w:rsid w:val="009E127A"/>
    <w:rsid w:val="015D647A"/>
    <w:rsid w:val="04005CFB"/>
    <w:rsid w:val="062D6E1D"/>
    <w:rsid w:val="0C057BD8"/>
    <w:rsid w:val="0E3D28DA"/>
    <w:rsid w:val="110D6BDE"/>
    <w:rsid w:val="111868EB"/>
    <w:rsid w:val="123537E3"/>
    <w:rsid w:val="19D11621"/>
    <w:rsid w:val="1A417D7C"/>
    <w:rsid w:val="1BBD2F92"/>
    <w:rsid w:val="1DC865D7"/>
    <w:rsid w:val="1E062A07"/>
    <w:rsid w:val="1F1D2DC5"/>
    <w:rsid w:val="21932F9C"/>
    <w:rsid w:val="221D3838"/>
    <w:rsid w:val="26DC35DF"/>
    <w:rsid w:val="27C871AC"/>
    <w:rsid w:val="2D3B6A44"/>
    <w:rsid w:val="33681E65"/>
    <w:rsid w:val="41B867E2"/>
    <w:rsid w:val="4AB617C9"/>
    <w:rsid w:val="507A5D1F"/>
    <w:rsid w:val="50DD6B11"/>
    <w:rsid w:val="516C13DD"/>
    <w:rsid w:val="53513561"/>
    <w:rsid w:val="55782AF7"/>
    <w:rsid w:val="55864EFD"/>
    <w:rsid w:val="59003716"/>
    <w:rsid w:val="5D457201"/>
    <w:rsid w:val="5E3B4DAD"/>
    <w:rsid w:val="62B461C3"/>
    <w:rsid w:val="654F297D"/>
    <w:rsid w:val="68E9483C"/>
    <w:rsid w:val="6C050214"/>
    <w:rsid w:val="6D126663"/>
    <w:rsid w:val="6D443A69"/>
    <w:rsid w:val="7319779D"/>
    <w:rsid w:val="78294E44"/>
    <w:rsid w:val="7B046485"/>
    <w:rsid w:val="7B352F46"/>
    <w:rsid w:val="7BA33E3A"/>
    <w:rsid w:val="7BB76462"/>
    <w:rsid w:val="7C1418B9"/>
    <w:rsid w:val="7C950273"/>
    <w:rsid w:val="7FC0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24"/>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adjustRightInd w:val="0"/>
      <w:spacing w:line="360" w:lineRule="auto"/>
    </w:pPr>
    <w:rPr>
      <w:rFonts w:ascii="Times" w:hAnsi="Times"/>
      <w:sz w:val="18"/>
      <w:szCs w:val="20"/>
    </w:rPr>
  </w:style>
  <w:style w:type="paragraph" w:styleId="6">
    <w:name w:val="Body Text Indent"/>
    <w:basedOn w:val="5"/>
    <w:next w:val="1"/>
    <w:qFormat/>
    <w:uiPriority w:val="0"/>
    <w:pPr>
      <w:autoSpaceDE w:val="0"/>
      <w:autoSpaceDN w:val="0"/>
      <w:adjustRightInd w:val="0"/>
      <w:spacing w:line="480" w:lineRule="exact"/>
      <w:ind w:left="850" w:hanging="249"/>
      <w:textAlignment w:val="baseline"/>
    </w:pPr>
    <w:rPr>
      <w:kern w:val="0"/>
    </w:rPr>
  </w:style>
  <w:style w:type="paragraph" w:styleId="7">
    <w:name w:val="Body Text Indent 2"/>
    <w:basedOn w:val="1"/>
    <w:unhideWhenUsed/>
    <w:qFormat/>
    <w:uiPriority w:val="99"/>
    <w:pPr>
      <w:snapToGrid w:val="0"/>
      <w:spacing w:line="300" w:lineRule="auto"/>
      <w:ind w:left="1050"/>
    </w:pPr>
    <w:rPr>
      <w:rFonts w:ascii="新宋体" w:hAnsi="新宋体" w:eastAsia="新宋体" w:cs="Times New Roman"/>
      <w:spacing w:val="10"/>
      <w:sz w:val="28"/>
      <w:szCs w:val="20"/>
    </w:rPr>
  </w:style>
  <w:style w:type="paragraph" w:styleId="8">
    <w:name w:val="footer"/>
    <w:basedOn w:val="1"/>
    <w:qFormat/>
    <w:uiPriority w:val="0"/>
    <w:pPr>
      <w:tabs>
        <w:tab w:val="center" w:pos="4153"/>
        <w:tab w:val="right" w:pos="8306"/>
      </w:tabs>
      <w:snapToGrid w:val="0"/>
      <w:jc w:val="left"/>
    </w:pPr>
    <w:rPr>
      <w:rFonts w:eastAsia="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First Indent 2"/>
    <w:basedOn w:val="6"/>
    <w:next w:val="1"/>
    <w:qFormat/>
    <w:uiPriority w:val="0"/>
    <w:pPr>
      <w:autoSpaceDE/>
      <w:autoSpaceDN/>
      <w:adjustRightInd/>
      <w:spacing w:after="120" w:line="240" w:lineRule="auto"/>
      <w:ind w:left="420" w:leftChars="200" w:firstLine="420" w:firstLineChars="200"/>
      <w:textAlignment w:val="auto"/>
    </w:pPr>
    <w:rPr>
      <w:kern w:val="2"/>
      <w:sz w:val="21"/>
      <w:szCs w:val="24"/>
    </w:rPr>
  </w:style>
  <w:style w:type="character" w:styleId="13">
    <w:name w:val="Strong"/>
    <w:basedOn w:val="12"/>
    <w:qFormat/>
    <w:uiPriority w:val="0"/>
    <w:rPr>
      <w:b/>
    </w:rPr>
  </w:style>
  <w:style w:type="paragraph" w:customStyle="1" w:styleId="14">
    <w:name w:val="正文 首行缩进:  2 字符"/>
    <w:basedOn w:val="1"/>
    <w:qFormat/>
    <w:uiPriority w:val="0"/>
    <w:pPr>
      <w:adjustRightInd w:val="0"/>
      <w:ind w:firstLine="579" w:firstLineChars="200"/>
      <w:jc w:val="left"/>
      <w:textAlignment w:val="baseline"/>
    </w:pPr>
    <w:rPr>
      <w:rFonts w:cs="宋体"/>
      <w:sz w:val="28"/>
    </w:rPr>
  </w:style>
  <w:style w:type="paragraph" w:customStyle="1" w:styleId="15">
    <w:name w:val="标题 5（有编号）（绿盟科技）"/>
    <w:basedOn w:val="1"/>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网格型1"/>
    <w:basedOn w:val="11"/>
    <w:qFormat/>
    <w:uiPriority w:val="39"/>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basedOn w:val="19"/>
    <w:next w:val="20"/>
    <w:qFormat/>
    <w:uiPriority w:val="0"/>
    <w:pPr>
      <w:widowControl w:val="0"/>
      <w:autoSpaceDE w:val="0"/>
      <w:autoSpaceDN w:val="0"/>
      <w:adjustRightInd w:val="0"/>
    </w:pPr>
    <w:rPr>
      <w:rFonts w:ascii="宋体" w:hAnsi="宋体"/>
      <w:color w:val="000000"/>
      <w:sz w:val="24"/>
      <w:lang w:val="en-US" w:eastAsia="zh-CN" w:bidi="ar-SA"/>
    </w:rPr>
  </w:style>
  <w:style w:type="paragraph" w:customStyle="1" w:styleId="19">
    <w:name w:val="纯文本1"/>
    <w:basedOn w:val="1"/>
    <w:qFormat/>
    <w:uiPriority w:val="0"/>
    <w:pPr>
      <w:adjustRightInd w:val="0"/>
    </w:pPr>
    <w:rPr>
      <w:rFonts w:ascii="宋体" w:hAnsi="Courier New"/>
    </w:rPr>
  </w:style>
  <w:style w:type="paragraph" w:customStyle="1" w:styleId="2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1">
    <w:name w:val="Table Paragraph"/>
    <w:basedOn w:val="1"/>
    <w:qFormat/>
    <w:uiPriority w:val="1"/>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61"/>
    <w:basedOn w:val="12"/>
    <w:qFormat/>
    <w:uiPriority w:val="0"/>
    <w:rPr>
      <w:rFonts w:ascii="Calibri" w:hAnsi="Calibri" w:cs="Calibri"/>
      <w:color w:val="000000"/>
      <w:sz w:val="24"/>
      <w:szCs w:val="24"/>
      <w:u w:val="none"/>
    </w:rPr>
  </w:style>
  <w:style w:type="character" w:customStyle="1" w:styleId="24">
    <w:name w:val="标题 1 字符"/>
    <w:link w:val="2"/>
    <w:qFormat/>
    <w:uiPriority w:val="0"/>
    <w:rPr>
      <w:rFonts w:hint="eastAsia" w:ascii="宋体" w:hAnsi="宋体" w:eastAsia="宋体" w:cs="宋体"/>
      <w:b/>
      <w:bCs/>
      <w:kern w:val="44"/>
      <w:sz w:val="48"/>
      <w:szCs w:val="48"/>
      <w:lang w:val="en-US" w:eastAsia="zh-CN" w:bidi="ar"/>
    </w:rPr>
  </w:style>
  <w:style w:type="character" w:customStyle="1" w:styleId="25">
    <w:name w:val="font01"/>
    <w:qFormat/>
    <w:uiPriority w:val="0"/>
    <w:rPr>
      <w:rFonts w:hint="eastAsia" w:ascii="宋体" w:hAnsi="宋体" w:eastAsia="宋体" w:cs="宋体"/>
      <w:color w:val="000000"/>
      <w:sz w:val="21"/>
      <w:szCs w:val="21"/>
      <w:u w:val="none"/>
    </w:rPr>
  </w:style>
  <w:style w:type="character" w:customStyle="1" w:styleId="26">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3550</Words>
  <Characters>3583</Characters>
  <Lines>17</Lines>
  <Paragraphs>4</Paragraphs>
  <TotalTime>181</TotalTime>
  <ScaleCrop>false</ScaleCrop>
  <LinksUpToDate>false</LinksUpToDate>
  <CharactersWithSpaces>3836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2024-07-26T08:39:00Z</dcterms:created>
  <dc:creator>HP</dc:creator>
  <cp:lastModifiedBy>ZHang</cp:lastModifiedBy>
  <cp:lastPrinted>2026-05-15T09:01:00Z</cp:lastPrinted>
  <dcterms:modified xsi:type="dcterms:W3CDTF">2026-05-18T06:28:00Z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E4AB3B6BF3AF4D05B65ABFF581529155_13</vt:lpwstr>
  </property>
  <property fmtid="{D5CDD505-2E9C-101B-9397-08002B2CF9AE}" pid="4" name="KSOTemplateDocerSaveRecord">
    <vt:lpwstr>eyJoZGlkIjoiODM1ZGM0MjdjOGUyOTJmYTI3YTU2ZGY1OTYyOTdiMWUiLCJ1c2VySWQiOiI3MDQwOTg2MDUifQ==</vt:lpwstr>
  </property>
</Properties>
</file>