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90" w:lineRule="exact"/>
        <w:jc w:val="left"/>
        <w:rPr>
          <w:rFonts w:hint="default" w:ascii="Times New Roman" w:hAnsi="Times New Roman" w:eastAsia="黑体" w:cs="Times New Roman"/>
          <w:highlight w:val="none"/>
        </w:rPr>
      </w:pPr>
      <w:r>
        <w:rPr>
          <w:rFonts w:hint="default" w:ascii="Times New Roman" w:hAnsi="Times New Roman" w:eastAsia="黑体" w:cs="Times New Roman"/>
          <w:highlight w:val="none"/>
        </w:rPr>
        <w:t>附件1</w:t>
      </w:r>
    </w:p>
    <w:p>
      <w:pPr>
        <w:shd w:val="clear" w:color="auto" w:fill="FFFFFF"/>
        <w:spacing w:line="590" w:lineRule="exact"/>
        <w:jc w:val="center"/>
        <w:rPr>
          <w:rFonts w:hint="eastAsia" w:ascii="方正小标宋简体" w:hAnsi="仿宋" w:eastAsia="方正小标宋简体" w:cs="仿宋"/>
          <w:sz w:val="44"/>
          <w:szCs w:val="44"/>
          <w:highlight w:val="none"/>
        </w:rPr>
      </w:pPr>
      <w:r>
        <w:rPr>
          <w:rFonts w:hint="eastAsia" w:ascii="方正小标宋简体" w:hAnsi="仿宋" w:eastAsia="方正小标宋简体" w:cs="仿宋"/>
          <w:sz w:val="44"/>
          <w:szCs w:val="44"/>
          <w:highlight w:val="none"/>
        </w:rPr>
        <w:t>本次</w:t>
      </w:r>
      <w:r>
        <w:rPr>
          <w:rFonts w:hint="eastAsia" w:ascii="方正小标宋简体" w:hAnsi="仿宋" w:eastAsia="方正小标宋简体" w:cs="仿宋"/>
          <w:sz w:val="44"/>
          <w:szCs w:val="44"/>
          <w:highlight w:val="none"/>
          <w:lang w:eastAsia="zh-CN"/>
        </w:rPr>
        <w:t>抽检依据和抽检项目</w:t>
      </w:r>
    </w:p>
    <w:p>
      <w:pPr>
        <w:shd w:val="clear" w:color="auto" w:fill="FFFFFF"/>
        <w:spacing w:line="590" w:lineRule="exact"/>
        <w:rPr>
          <w:rFonts w:hint="eastAsia" w:ascii="仿宋" w:hAnsi="仿宋"/>
          <w:highlight w:val="none"/>
        </w:rPr>
      </w:pPr>
    </w:p>
    <w:p>
      <w:pPr>
        <w:shd w:val="clear" w:color="auto" w:fill="FFFFFF"/>
        <w:spacing w:line="590" w:lineRule="exact"/>
        <w:ind w:firstLine="643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cs="仿宋_GB2312"/>
          <w:b/>
          <w:bCs/>
          <w:sz w:val="32"/>
          <w:szCs w:val="32"/>
          <w:highlight w:val="none"/>
          <w:lang w:val="en-US" w:eastAsia="zh-CN"/>
        </w:rPr>
        <w:t>一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en-US" w:eastAsia="zh-CN"/>
        </w:rPr>
        <w:t>、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糕点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</w:p>
    <w:p>
      <w:pPr>
        <w:shd w:val="clear" w:color="auto" w:fill="FFFFFF"/>
        <w:spacing w:line="59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（一）抽检依据</w:t>
      </w:r>
    </w:p>
    <w:p>
      <w:pPr>
        <w:shd w:val="clear" w:color="auto" w:fill="FFFFFF"/>
        <w:spacing w:line="59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抽检依据是《食品安全国家标准 食品添加剂使用标准》（GB 2760）、《食品安全国家标准 食品中污染物限量》（GB 2762）、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《</w:t>
      </w:r>
      <w:r>
        <w:rPr>
          <w:rFonts w:hint="eastAsia" w:ascii="仿宋_GB2312" w:hAnsi="仿宋_GB2312" w:eastAsia="仿宋_GB2312" w:cs="仿宋_GB2312"/>
          <w:sz w:val="32"/>
          <w:szCs w:val="32"/>
        </w:rPr>
        <w:t>食品安全国家标准 糕点、面包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》（</w:t>
      </w:r>
      <w:r>
        <w:rPr>
          <w:rFonts w:hint="eastAsia" w:ascii="仿宋_GB2312" w:hAnsi="仿宋_GB2312" w:eastAsia="仿宋_GB2312" w:cs="仿宋_GB2312"/>
          <w:sz w:val="32"/>
          <w:szCs w:val="32"/>
        </w:rPr>
        <w:t>GB 7099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）等标准及产品明示标准和质量要求。</w:t>
      </w:r>
    </w:p>
    <w:p>
      <w:pPr>
        <w:shd w:val="clear" w:color="auto" w:fill="FFFFFF"/>
        <w:spacing w:line="59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（二）检验项目</w:t>
      </w:r>
    </w:p>
    <w:p>
      <w:pPr>
        <w:spacing w:line="600" w:lineRule="exact"/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粽子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检验项目包括安赛蜜、铅(以Pb计)、糖精钠(以糖精计)、铝的残留量(干样品,以Al计)、山梨酸及其钾盐(以山梨酸计)、甜蜜素(以环己基氨基磺酸计)、苯甲酸及其钠盐(以苯甲酸计)、脱氢乙酸及其钠盐(以脱氢乙酸计)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left="0"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cs="仿宋_GB2312"/>
          <w:b/>
          <w:bCs/>
          <w:color w:val="000000"/>
          <w:sz w:val="32"/>
          <w:szCs w:val="32"/>
          <w:highlight w:val="none"/>
          <w:lang w:val="en-US" w:eastAsia="zh-CN"/>
        </w:rPr>
        <w:t>二</w:t>
      </w: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highlight w:val="none"/>
          <w:lang w:val="en-US" w:eastAsia="zh-CN"/>
        </w:rPr>
        <w:t>、</w:t>
      </w: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highlight w:val="none"/>
          <w:lang w:eastAsia="zh-CN"/>
        </w:rPr>
        <w:t>粮食加工品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eastAsia="zh-CN"/>
        </w:rPr>
        <w:t>（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一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eastAsia="zh-CN"/>
        </w:rPr>
        <w:t>）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抽检依据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抽检依据是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eastAsia="zh-CN"/>
        </w:rPr>
        <w:t>《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食品安全国家标准 粮食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eastAsia="zh-CN"/>
        </w:rPr>
        <w:t>》（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GB 2715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eastAsia="zh-CN"/>
        </w:rPr>
        <w:t>）、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《食品安全国家标准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食品添加剂使用标准》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eastAsia="zh-CN"/>
        </w:rPr>
        <w:t>（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GB 2760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eastAsia="zh-CN"/>
        </w:rPr>
        <w:t>）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、《食品安全国家标准 食品中真菌毒素限量》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eastAsia="zh-CN"/>
        </w:rPr>
        <w:t>（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GB 2761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eastAsia="zh-CN"/>
        </w:rPr>
        <w:t>）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、《食品安全国家标准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食品中污染物限量》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eastAsia="zh-CN"/>
        </w:rPr>
        <w:t>（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GB 2762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eastAsia="zh-CN"/>
        </w:rPr>
        <w:t>）等标准及产品明示标准和质量要求。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eastAsia="zh-CN"/>
        </w:rPr>
        <w:t>（二）抽检项目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大米检验项目包括苯并[a]芘、铅(以Pb计)、镉(以Cd计)、赭曲霉毒素A、无机砷(以As计)、黄曲霉毒素B₁等。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11D6292"/>
    <w:rsid w:val="01270B6B"/>
    <w:rsid w:val="021C2E4F"/>
    <w:rsid w:val="02B376FD"/>
    <w:rsid w:val="02CF5F0A"/>
    <w:rsid w:val="033F0B1F"/>
    <w:rsid w:val="039827A5"/>
    <w:rsid w:val="04B2031B"/>
    <w:rsid w:val="060F02F4"/>
    <w:rsid w:val="07C90A76"/>
    <w:rsid w:val="0814375A"/>
    <w:rsid w:val="0870765C"/>
    <w:rsid w:val="08B72021"/>
    <w:rsid w:val="09FE2590"/>
    <w:rsid w:val="0AC74AF0"/>
    <w:rsid w:val="0AF40DDF"/>
    <w:rsid w:val="0B00354F"/>
    <w:rsid w:val="0BCF3D35"/>
    <w:rsid w:val="0C0804DB"/>
    <w:rsid w:val="0D1516F6"/>
    <w:rsid w:val="0D6228A5"/>
    <w:rsid w:val="0E715E2B"/>
    <w:rsid w:val="0E964829"/>
    <w:rsid w:val="0FAA3602"/>
    <w:rsid w:val="108B244C"/>
    <w:rsid w:val="10BA10C6"/>
    <w:rsid w:val="11110B9D"/>
    <w:rsid w:val="11585CD7"/>
    <w:rsid w:val="1451402B"/>
    <w:rsid w:val="14C5067B"/>
    <w:rsid w:val="15015ADC"/>
    <w:rsid w:val="1586620D"/>
    <w:rsid w:val="15D75AC0"/>
    <w:rsid w:val="17294542"/>
    <w:rsid w:val="18B17825"/>
    <w:rsid w:val="18C222E0"/>
    <w:rsid w:val="19254442"/>
    <w:rsid w:val="19820288"/>
    <w:rsid w:val="19C43D66"/>
    <w:rsid w:val="19C6365F"/>
    <w:rsid w:val="19F93D81"/>
    <w:rsid w:val="1ABC24F0"/>
    <w:rsid w:val="1B3B12D1"/>
    <w:rsid w:val="1B3D23C9"/>
    <w:rsid w:val="1B821309"/>
    <w:rsid w:val="1C4B0278"/>
    <w:rsid w:val="1C6528E3"/>
    <w:rsid w:val="1C6E0802"/>
    <w:rsid w:val="1D7F166D"/>
    <w:rsid w:val="1D9C3ABF"/>
    <w:rsid w:val="1E5C33DA"/>
    <w:rsid w:val="203F5CE6"/>
    <w:rsid w:val="207E1E97"/>
    <w:rsid w:val="208D0FA9"/>
    <w:rsid w:val="21D0190C"/>
    <w:rsid w:val="238957E0"/>
    <w:rsid w:val="247007A5"/>
    <w:rsid w:val="252D58AA"/>
    <w:rsid w:val="269F695F"/>
    <w:rsid w:val="27805CC0"/>
    <w:rsid w:val="27A709C8"/>
    <w:rsid w:val="27AA62A6"/>
    <w:rsid w:val="280D4394"/>
    <w:rsid w:val="2A0D5281"/>
    <w:rsid w:val="2A4F329C"/>
    <w:rsid w:val="2A5F77C3"/>
    <w:rsid w:val="2ACF08AF"/>
    <w:rsid w:val="2AD4228D"/>
    <w:rsid w:val="2AF86E3E"/>
    <w:rsid w:val="2B6E3CFC"/>
    <w:rsid w:val="2B9B393F"/>
    <w:rsid w:val="2C823E14"/>
    <w:rsid w:val="2CEB6FF4"/>
    <w:rsid w:val="2D3703BB"/>
    <w:rsid w:val="2DAD2FB3"/>
    <w:rsid w:val="2EEA3C27"/>
    <w:rsid w:val="2FC362EA"/>
    <w:rsid w:val="306E0E83"/>
    <w:rsid w:val="308168E1"/>
    <w:rsid w:val="31817666"/>
    <w:rsid w:val="31A14610"/>
    <w:rsid w:val="323779FB"/>
    <w:rsid w:val="32C1403B"/>
    <w:rsid w:val="337430F8"/>
    <w:rsid w:val="33B055F7"/>
    <w:rsid w:val="342D006C"/>
    <w:rsid w:val="346E08EE"/>
    <w:rsid w:val="34A93CEC"/>
    <w:rsid w:val="37560DD6"/>
    <w:rsid w:val="38750F84"/>
    <w:rsid w:val="39535396"/>
    <w:rsid w:val="3958133B"/>
    <w:rsid w:val="39597D46"/>
    <w:rsid w:val="3AA27C9B"/>
    <w:rsid w:val="3B4A3312"/>
    <w:rsid w:val="3C44547B"/>
    <w:rsid w:val="3C633D27"/>
    <w:rsid w:val="3C9157FB"/>
    <w:rsid w:val="3D642BAA"/>
    <w:rsid w:val="3E873C12"/>
    <w:rsid w:val="3ED458B7"/>
    <w:rsid w:val="402A2B23"/>
    <w:rsid w:val="411F1F9B"/>
    <w:rsid w:val="41437866"/>
    <w:rsid w:val="42044303"/>
    <w:rsid w:val="458274FC"/>
    <w:rsid w:val="483D3ECB"/>
    <w:rsid w:val="49D006CA"/>
    <w:rsid w:val="49F87F75"/>
    <w:rsid w:val="4A216284"/>
    <w:rsid w:val="4A4F6382"/>
    <w:rsid w:val="4B9A0E11"/>
    <w:rsid w:val="4BB83532"/>
    <w:rsid w:val="4BDE702D"/>
    <w:rsid w:val="4CBB6D2B"/>
    <w:rsid w:val="4CC21042"/>
    <w:rsid w:val="4DD8401E"/>
    <w:rsid w:val="4E4E490B"/>
    <w:rsid w:val="4E6C70E8"/>
    <w:rsid w:val="4FD961AB"/>
    <w:rsid w:val="50E26A72"/>
    <w:rsid w:val="51064893"/>
    <w:rsid w:val="51921F1B"/>
    <w:rsid w:val="51A416E2"/>
    <w:rsid w:val="52DA2027"/>
    <w:rsid w:val="534439F0"/>
    <w:rsid w:val="535306B5"/>
    <w:rsid w:val="53B27C58"/>
    <w:rsid w:val="53CB50B8"/>
    <w:rsid w:val="5510043A"/>
    <w:rsid w:val="55157E72"/>
    <w:rsid w:val="5599704C"/>
    <w:rsid w:val="56175B2E"/>
    <w:rsid w:val="56292C83"/>
    <w:rsid w:val="57B64D4A"/>
    <w:rsid w:val="5849250C"/>
    <w:rsid w:val="58552413"/>
    <w:rsid w:val="59315C8D"/>
    <w:rsid w:val="59957E0D"/>
    <w:rsid w:val="5AEF5B4E"/>
    <w:rsid w:val="5BB5644F"/>
    <w:rsid w:val="5BBC682B"/>
    <w:rsid w:val="5C337DF4"/>
    <w:rsid w:val="5DB51865"/>
    <w:rsid w:val="5E88298D"/>
    <w:rsid w:val="5FA7491D"/>
    <w:rsid w:val="61961EF9"/>
    <w:rsid w:val="62622AB7"/>
    <w:rsid w:val="632A3C54"/>
    <w:rsid w:val="640362A2"/>
    <w:rsid w:val="6497343B"/>
    <w:rsid w:val="6513372C"/>
    <w:rsid w:val="660D70FB"/>
    <w:rsid w:val="661D5263"/>
    <w:rsid w:val="66D1515F"/>
    <w:rsid w:val="6717678D"/>
    <w:rsid w:val="677E768F"/>
    <w:rsid w:val="67AD1013"/>
    <w:rsid w:val="69932AAA"/>
    <w:rsid w:val="6A29667F"/>
    <w:rsid w:val="6A5620BD"/>
    <w:rsid w:val="6A73349F"/>
    <w:rsid w:val="6A9A5FD7"/>
    <w:rsid w:val="6B9538B3"/>
    <w:rsid w:val="6D7F64FB"/>
    <w:rsid w:val="6D9F6603"/>
    <w:rsid w:val="6DC267FF"/>
    <w:rsid w:val="6E7F3C61"/>
    <w:rsid w:val="6F550E43"/>
    <w:rsid w:val="702B49C6"/>
    <w:rsid w:val="712E093E"/>
    <w:rsid w:val="726D65C5"/>
    <w:rsid w:val="72D36FA3"/>
    <w:rsid w:val="743D7479"/>
    <w:rsid w:val="746D67A7"/>
    <w:rsid w:val="76001F79"/>
    <w:rsid w:val="76802E08"/>
    <w:rsid w:val="775F4AC6"/>
    <w:rsid w:val="776A5D7B"/>
    <w:rsid w:val="780E5EC9"/>
    <w:rsid w:val="7832144A"/>
    <w:rsid w:val="78570F4B"/>
    <w:rsid w:val="78AB5F05"/>
    <w:rsid w:val="7A9505CD"/>
    <w:rsid w:val="7B825FAB"/>
    <w:rsid w:val="7C282F2D"/>
    <w:rsid w:val="7CAB6A0F"/>
    <w:rsid w:val="7CF03456"/>
    <w:rsid w:val="7DAB101F"/>
    <w:rsid w:val="7DF2741E"/>
    <w:rsid w:val="7E874CD0"/>
    <w:rsid w:val="7FEF484C"/>
    <w:rsid w:val="7FFA7A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 w:cs="宋体"/>
      <w:sz w:val="21"/>
      <w:szCs w:val="21"/>
    </w:rPr>
  </w:style>
  <w:style w:type="paragraph" w:customStyle="1" w:styleId="5">
    <w:name w:val="List Paragraph"/>
    <w:basedOn w:val="1"/>
    <w:qFormat/>
    <w:uiPriority w:val="0"/>
    <w:pPr>
      <w:ind w:firstLine="420" w:firstLineChars="200"/>
    </w:pPr>
    <w:rPr>
      <w:rFonts w:ascii="Times New Roman" w:hAnsi="Times New Roman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其他省直机关单位</Company>
  <Pages>1</Pages>
  <Words>0</Words>
  <Characters>0</Characters>
  <Lines>0</Lines>
  <Paragraphs>0</Paragraphs>
  <TotalTime>13</TotalTime>
  <ScaleCrop>false</ScaleCrop>
  <LinksUpToDate>false</LinksUpToDate>
  <CharactersWithSpaces>0</CharactersWithSpaces>
  <Application>WPS Office_11.8.2.11718_F1E327BC-269C-435d-A152-05C5408002CA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2022-06-20T00:50:00Z</dcterms:created>
  <dc:creator>罗钰珊</dc:creator>
  <cp:lastModifiedBy>SCGB-郑海敏</cp:lastModifiedBy>
  <dcterms:modified xsi:type="dcterms:W3CDTF">2026-06-16T01:12:42Z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2052-11.8.2.11718</vt:lpwstr>
  </property>
  <property fmtid="{D5CDD505-2E9C-101B-9397-08002B2CF9AE}" pid="3" name="ICV">
    <vt:lpwstr>B80ED5436EC34ECB808380AB0684BA78</vt:lpwstr>
  </property>
</Properties>
</file>