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8FF" w:rsidRDefault="007768FF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7768FF" w:rsidRDefault="00E651FF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新会区人力资源和社会保障局</w:t>
      </w:r>
    </w:p>
    <w:p w:rsidR="00A667E0" w:rsidRDefault="00A667E0" w:rsidP="00A667E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pacing w:val="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6"/>
          <w:sz w:val="44"/>
          <w:szCs w:val="44"/>
        </w:rPr>
        <w:t>2026年新会区“百万英才汇南粤”</w:t>
      </w:r>
    </w:p>
    <w:p w:rsidR="007768FF" w:rsidRDefault="00A667E0" w:rsidP="00A667E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6"/>
          <w:sz w:val="44"/>
          <w:szCs w:val="44"/>
        </w:rPr>
        <w:t>秋季招聘</w:t>
      </w:r>
      <w:r w:rsidR="00E651FF">
        <w:rPr>
          <w:rFonts w:ascii="方正小标宋简体" w:eastAsia="方正小标宋简体" w:hint="eastAsia"/>
          <w:sz w:val="44"/>
          <w:szCs w:val="44"/>
        </w:rPr>
        <w:t>项目采购需求</w:t>
      </w:r>
    </w:p>
    <w:p w:rsidR="007768FF" w:rsidRPr="00B47C50" w:rsidRDefault="007768FF">
      <w:pPr>
        <w:spacing w:line="560" w:lineRule="exact"/>
        <w:jc w:val="center"/>
        <w:rPr>
          <w:rFonts w:ascii="方正小标宋简体" w:eastAsia="方正小标宋简体"/>
          <w:w w:val="90"/>
          <w:sz w:val="44"/>
          <w:szCs w:val="44"/>
        </w:rPr>
      </w:pPr>
    </w:p>
    <w:p w:rsidR="007768FF" w:rsidRDefault="00E651FF">
      <w:pPr>
        <w:widowControl w:val="0"/>
        <w:spacing w:after="0" w:line="288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采购人：新会区人力资源和社会保障局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项目所在地区：</w:t>
      </w:r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山西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高校（</w:t>
      </w:r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山西大学、太原理工大学、中北大学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）</w:t>
      </w:r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、福建高校（福州大学、福建理工大学、福建医科大学）、江西高校（南昌大学、江西财经大学、南昌航空大学、景德镇陶瓷大学）、</w:t>
      </w:r>
      <w:proofErr w:type="gramStart"/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深圳秋招对接</w:t>
      </w:r>
      <w:proofErr w:type="gramEnd"/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推介会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采购内容：详见服务内容和具体要求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项目预算：按活动宣传策划、会务执行</w:t>
      </w:r>
      <w:r w:rsidR="00A667E0">
        <w:rPr>
          <w:rFonts w:ascii="仿宋_GB2312" w:eastAsia="仿宋_GB2312" w:hAnsi="仿宋" w:cs="仿宋" w:hint="eastAsia"/>
          <w:kern w:val="2"/>
          <w:sz w:val="32"/>
          <w:szCs w:val="32"/>
        </w:rPr>
        <w:t>、</w:t>
      </w:r>
      <w:r w:rsidR="00A667E0" w:rsidRPr="00A667E0">
        <w:rPr>
          <w:rFonts w:ascii="仿宋_GB2312" w:eastAsia="仿宋_GB2312" w:hAnsi="仿宋" w:cs="仿宋" w:hint="eastAsia"/>
          <w:kern w:val="2"/>
          <w:sz w:val="32"/>
          <w:szCs w:val="32"/>
        </w:rPr>
        <w:t>校企合作对接服务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等项目结算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一、采购项目服务内容</w:t>
      </w:r>
    </w:p>
    <w:tbl>
      <w:tblPr>
        <w:tblStyle w:val="a8"/>
        <w:tblW w:w="9668" w:type="dxa"/>
        <w:jc w:val="center"/>
        <w:tblLayout w:type="fixed"/>
        <w:tblLook w:val="04A0" w:firstRow="1" w:lastRow="0" w:firstColumn="1" w:lastColumn="0" w:noHBand="0" w:noVBand="1"/>
      </w:tblPr>
      <w:tblGrid>
        <w:gridCol w:w="1002"/>
        <w:gridCol w:w="1706"/>
        <w:gridCol w:w="5259"/>
        <w:gridCol w:w="1701"/>
      </w:tblGrid>
      <w:tr w:rsidR="00A667E0" w:rsidTr="00A667E0">
        <w:trPr>
          <w:trHeight w:val="1006"/>
          <w:jc w:val="center"/>
        </w:trPr>
        <w:tc>
          <w:tcPr>
            <w:tcW w:w="1002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项目</w:t>
            </w: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ind w:firstLineChars="50" w:firstLine="14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服务名称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ind w:firstLine="646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具体内容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预算（元）</w:t>
            </w:r>
          </w:p>
        </w:tc>
      </w:tr>
      <w:tr w:rsidR="00A667E0" w:rsidTr="00EE52E4">
        <w:trPr>
          <w:jc w:val="center"/>
        </w:trPr>
        <w:tc>
          <w:tcPr>
            <w:tcW w:w="1002" w:type="dxa"/>
            <w:vMerge w:val="restart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/>
                <w:sz w:val="24"/>
                <w:szCs w:val="24"/>
              </w:rPr>
              <w:t>宣传策划</w:t>
            </w: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设计印刷费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numPr>
                <w:ilvl w:val="255"/>
                <w:numId w:val="0"/>
              </w:numPr>
              <w:spacing w:after="0" w:line="320" w:lineRule="exact"/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由第三方专业人员策划制作2026年新会区“百万英才汇南粤”秋季招聘活动专题网页、宣传图文，深度宣传新会城市形象和文化、人才政策，展示参会企业规模实力及岗位招录需求，助力新会区精准引才聚才。印制宣传小册子10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册。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10000</w:t>
            </w:r>
          </w:p>
        </w:tc>
      </w:tr>
      <w:tr w:rsidR="00A667E0" w:rsidTr="00EE52E4">
        <w:trPr>
          <w:trHeight w:val="919"/>
          <w:jc w:val="center"/>
        </w:trPr>
        <w:tc>
          <w:tcPr>
            <w:tcW w:w="1002" w:type="dxa"/>
            <w:vMerge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活动宣传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pStyle w:val="1"/>
              <w:numPr>
                <w:ilvl w:val="255"/>
                <w:numId w:val="0"/>
              </w:numPr>
              <w:spacing w:line="320" w:lineRule="exact"/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安排1名专业媒体人员全程跟进各场次活动，及时撰写产出宣传稿件，统筹对接官方媒体渠道，完成稿件审核与对外发布工作。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10000</w:t>
            </w:r>
          </w:p>
        </w:tc>
      </w:tr>
      <w:tr w:rsidR="00A667E0" w:rsidTr="00EE52E4">
        <w:trPr>
          <w:trHeight w:val="1238"/>
          <w:jc w:val="center"/>
        </w:trPr>
        <w:tc>
          <w:tcPr>
            <w:tcW w:w="1002" w:type="dxa"/>
            <w:vMerge w:val="restart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会务执行</w:t>
            </w: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pStyle w:val="1"/>
              <w:ind w:firstLineChars="0" w:firstLine="0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山西地区招聘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  <w:highlight w:val="yellow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1、组织3家重点用人单位在目标高校院系进行1场校企对接推介会，并进行企业推荐宣讲，重点精准招引本科以上人才和人才项目对接。</w:t>
            </w:r>
          </w:p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2、组织召开1场“邑青联盟”学子座谈会，介绍家乡的发展情况，推介实习岗位，邀请学子担任校园大使，引导学子学成返乡就业创业。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25000</w:t>
            </w:r>
          </w:p>
        </w:tc>
      </w:tr>
      <w:tr w:rsidR="00A667E0" w:rsidTr="00EE52E4">
        <w:trPr>
          <w:trHeight w:val="1116"/>
          <w:jc w:val="center"/>
        </w:trPr>
        <w:tc>
          <w:tcPr>
            <w:tcW w:w="1002" w:type="dxa"/>
            <w:vMerge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福建地区招聘</w:t>
            </w:r>
          </w:p>
          <w:p w:rsidR="00A667E0" w:rsidRDefault="00A667E0" w:rsidP="00EE52E4">
            <w:pPr>
              <w:pStyle w:val="1"/>
              <w:ind w:firstLine="480"/>
              <w:rPr>
                <w:rFonts w:ascii="仿宋_GB2312" w:eastAsia="仿宋_GB2312" w:hAnsi="仿宋" w:cs="仿宋"/>
                <w:sz w:val="24"/>
                <w:szCs w:val="24"/>
              </w:rPr>
            </w:pPr>
          </w:p>
          <w:p w:rsidR="00A667E0" w:rsidRDefault="00A667E0" w:rsidP="00EE52E4">
            <w:pPr>
              <w:pStyle w:val="1"/>
              <w:ind w:firstLine="480"/>
              <w:rPr>
                <w:rFonts w:ascii="仿宋_GB2312" w:eastAsia="仿宋_GB2312" w:hAnsi="仿宋" w:cs="仿宋"/>
                <w:sz w:val="24"/>
                <w:szCs w:val="24"/>
                <w:highlight w:val="yellow"/>
              </w:rPr>
            </w:pP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numPr>
                <w:ilvl w:val="255"/>
                <w:numId w:val="0"/>
              </w:num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1、组织2家重点用人单位在目标高校院系进行1场校企对接推介会，并进行企业推荐宣讲，重点精准招引本科以上人才和人才项目对接。</w:t>
            </w:r>
          </w:p>
          <w:p w:rsidR="00A667E0" w:rsidRDefault="00A667E0" w:rsidP="00EE52E4">
            <w:pPr>
              <w:numPr>
                <w:ilvl w:val="255"/>
                <w:numId w:val="0"/>
              </w:num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2、组织</w:t>
            </w:r>
            <w:proofErr w:type="gramStart"/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场地方特色招聘会，组织10家重点用人单位参加。</w:t>
            </w:r>
          </w:p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3、组织召开1场“邑青联盟”学子座谈会，介绍家乡的发展情况，推介实习岗位，邀请学子担任校园大使，引导学子学成返乡就业创业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25000</w:t>
            </w:r>
          </w:p>
        </w:tc>
      </w:tr>
      <w:tr w:rsidR="00A667E0" w:rsidTr="00EE52E4">
        <w:trPr>
          <w:trHeight w:val="754"/>
          <w:jc w:val="center"/>
        </w:trPr>
        <w:tc>
          <w:tcPr>
            <w:tcW w:w="1002" w:type="dxa"/>
            <w:vMerge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江西地区招聘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1、组织一次船舶和食品产业链的人才招聘活动。</w:t>
            </w:r>
          </w:p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2、邀请不少于30家/次重点用人单位现场参聘。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30000</w:t>
            </w:r>
          </w:p>
        </w:tc>
      </w:tr>
      <w:tr w:rsidR="00A667E0" w:rsidTr="00EE52E4">
        <w:trPr>
          <w:trHeight w:val="1024"/>
          <w:jc w:val="center"/>
        </w:trPr>
        <w:tc>
          <w:tcPr>
            <w:tcW w:w="1002" w:type="dxa"/>
            <w:vMerge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rPr>
                <w:rFonts w:ascii="仿宋_GB2312" w:eastAsia="仿宋_GB2312" w:hAnsi="仿宋" w:cs="仿宋"/>
                <w:sz w:val="24"/>
                <w:szCs w:val="24"/>
              </w:rPr>
            </w:pP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深圳招聘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赴深圳参加省“百万英才汇南粤”2</w:t>
            </w:r>
            <w:r>
              <w:rPr>
                <w:rFonts w:ascii="仿宋_GB2312" w:eastAsia="仿宋_GB2312" w:hAnsi="仿宋" w:cs="仿宋"/>
                <w:sz w:val="24"/>
                <w:szCs w:val="24"/>
              </w:rPr>
              <w:t>026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年秋季大型综合招聘对接推介活动，邀请不少于10家/次重点用人单位现场参聘。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15000</w:t>
            </w:r>
          </w:p>
        </w:tc>
      </w:tr>
      <w:tr w:rsidR="00A667E0" w:rsidTr="00EE52E4">
        <w:trPr>
          <w:trHeight w:val="891"/>
          <w:jc w:val="center"/>
        </w:trPr>
        <w:tc>
          <w:tcPr>
            <w:tcW w:w="1002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校企合作对接服务</w:t>
            </w:r>
          </w:p>
        </w:tc>
        <w:tc>
          <w:tcPr>
            <w:tcW w:w="1706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签订校企合作协议</w:t>
            </w:r>
          </w:p>
        </w:tc>
        <w:tc>
          <w:tcPr>
            <w:tcW w:w="5259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 w:line="320" w:lineRule="exact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完成</w:t>
            </w:r>
            <w:r w:rsidRPr="00A667E0"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家企业与目标高校院系的对接洽谈，促成双方签订校企合作协议。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10000</w:t>
            </w:r>
          </w:p>
        </w:tc>
      </w:tr>
      <w:tr w:rsidR="00A667E0" w:rsidTr="00EE52E4">
        <w:trPr>
          <w:trHeight w:val="557"/>
          <w:jc w:val="center"/>
        </w:trPr>
        <w:tc>
          <w:tcPr>
            <w:tcW w:w="7967" w:type="dxa"/>
            <w:gridSpan w:val="3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合计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A667E0" w:rsidRDefault="00A667E0" w:rsidP="00EE52E4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125000</w:t>
            </w:r>
          </w:p>
        </w:tc>
      </w:tr>
    </w:tbl>
    <w:p w:rsidR="007768FF" w:rsidRDefault="007768FF">
      <w:pPr>
        <w:widowControl w:val="0"/>
        <w:spacing w:after="0" w:line="360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</w:p>
    <w:p w:rsidR="007768FF" w:rsidRDefault="00E651FF">
      <w:pPr>
        <w:widowControl w:val="0"/>
        <w:spacing w:after="0" w:line="360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  <w:bookmarkStart w:id="0" w:name="OLE_LINK12"/>
      <w:bookmarkStart w:id="1" w:name="OLE_LINK3"/>
      <w:bookmarkStart w:id="2" w:name="OLE_LINK4"/>
      <w:r>
        <w:rPr>
          <w:rFonts w:ascii="黑体" w:eastAsia="黑体" w:hAnsi="黑体" w:cs="黑体" w:hint="eastAsia"/>
          <w:kern w:val="2"/>
          <w:sz w:val="32"/>
          <w:szCs w:val="32"/>
        </w:rPr>
        <w:t>二、活动的具体要求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楷体_GB2312" w:eastAsia="楷体_GB2312" w:hAnsi="仿宋" w:cs="仿宋"/>
          <w:b/>
          <w:kern w:val="2"/>
          <w:sz w:val="32"/>
          <w:szCs w:val="32"/>
        </w:rPr>
      </w:pPr>
      <w:bookmarkStart w:id="3" w:name="OLE_LINK6"/>
      <w:r>
        <w:rPr>
          <w:rFonts w:ascii="楷体_GB2312" w:eastAsia="楷体_GB2312" w:hAnsi="仿宋" w:cs="仿宋" w:hint="eastAsia"/>
          <w:b/>
          <w:kern w:val="2"/>
          <w:sz w:val="32"/>
          <w:szCs w:val="32"/>
        </w:rPr>
        <w:t>（一）</w:t>
      </w:r>
      <w:r w:rsidR="001B36BA">
        <w:rPr>
          <w:rFonts w:ascii="楷体_GB2312" w:eastAsia="楷体_GB2312" w:hAnsi="仿宋" w:cs="仿宋" w:hint="eastAsia"/>
          <w:b/>
          <w:kern w:val="2"/>
          <w:sz w:val="32"/>
          <w:szCs w:val="32"/>
        </w:rPr>
        <w:t>宣传推介</w:t>
      </w:r>
    </w:p>
    <w:bookmarkEnd w:id="3"/>
    <w:p w:rsidR="0072252A" w:rsidRDefault="00530CF5" w:rsidP="001B36BA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根据广东省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“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百万英才汇南粤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”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 xml:space="preserve">行动计划要求，紧扣 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2026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年新会区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“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百万英才汇南粤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”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秋季招聘、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N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城联动招聘、全省大型综合招聘会以及江门市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“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十城百校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”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人才招聘专项行动工作部署，由第三方专业人员策划制作活动专题网页及宣传图文。深度宣传新会城市形象、地域文化与人才政策，集中展示我区先进制造、新能源、新材料、数字经济等重点产业参会企业的综合实力及岗位招录需求；活动预告清晰标注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lastRenderedPageBreak/>
        <w:t>招聘时间、地点、参与方式及活动亮点，扩大宣传覆盖面与活动影响力，支撑企业</w:t>
      </w:r>
      <w:proofErr w:type="gramStart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人才引育需求</w:t>
      </w:r>
      <w:proofErr w:type="gramEnd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，搭建企校对</w:t>
      </w:r>
      <w:proofErr w:type="gramStart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接宣传</w:t>
      </w:r>
      <w:proofErr w:type="gramEnd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阵地，助力新会精准引才聚才；同步印制宣传小册子</w:t>
      </w:r>
      <w:r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1000</w:t>
      </w:r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册。所有宣传内容须经新会</w:t>
      </w:r>
      <w:proofErr w:type="gramStart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人社部门</w:t>
      </w:r>
      <w:proofErr w:type="gramEnd"/>
      <w:r w:rsidRPr="00530CF5">
        <w:rPr>
          <w:rFonts w:ascii="仿宋_GB2312" w:eastAsia="仿宋_GB2312" w:hAnsi="仿宋_GB2312" w:cs="仿宋_GB2312"/>
          <w:spacing w:val="6"/>
          <w:kern w:val="2"/>
          <w:sz w:val="32"/>
          <w:szCs w:val="32"/>
        </w:rPr>
        <w:t>审核通过后方可上线、印制，确保内容真实准确、表述规范严谨。</w:t>
      </w:r>
    </w:p>
    <w:p w:rsidR="007768FF" w:rsidRPr="00530CF5" w:rsidRDefault="00E651FF">
      <w:pPr>
        <w:widowControl w:val="0"/>
        <w:spacing w:after="0" w:line="288" w:lineRule="auto"/>
        <w:ind w:firstLine="646"/>
        <w:rPr>
          <w:rFonts w:ascii="楷体_GB2312" w:eastAsia="楷体_GB2312" w:hAnsi="仿宋" w:cs="仿宋"/>
          <w:b/>
          <w:kern w:val="2"/>
          <w:sz w:val="32"/>
          <w:szCs w:val="32"/>
        </w:rPr>
      </w:pPr>
      <w:bookmarkStart w:id="4" w:name="OLE_LINK7"/>
      <w:r w:rsidRPr="00530CF5">
        <w:rPr>
          <w:rFonts w:ascii="楷体_GB2312" w:eastAsia="楷体_GB2312" w:hAnsi="仿宋" w:cs="仿宋" w:hint="eastAsia"/>
          <w:b/>
          <w:kern w:val="2"/>
          <w:sz w:val="32"/>
          <w:szCs w:val="32"/>
        </w:rPr>
        <w:t>（二）</w:t>
      </w:r>
      <w:r w:rsidR="001B36BA" w:rsidRPr="00530CF5">
        <w:rPr>
          <w:rFonts w:ascii="楷体_GB2312" w:eastAsia="楷体_GB2312" w:hAnsi="仿宋" w:cs="仿宋" w:hint="eastAsia"/>
          <w:b/>
          <w:kern w:val="2"/>
          <w:sz w:val="32"/>
          <w:szCs w:val="32"/>
        </w:rPr>
        <w:t>会务</w:t>
      </w:r>
      <w:r w:rsidRPr="00530CF5">
        <w:rPr>
          <w:rFonts w:ascii="楷体_GB2312" w:eastAsia="楷体_GB2312" w:hAnsi="仿宋" w:cs="仿宋" w:hint="eastAsia"/>
          <w:b/>
          <w:kern w:val="2"/>
          <w:sz w:val="32"/>
          <w:szCs w:val="32"/>
        </w:rPr>
        <w:t>执行</w:t>
      </w:r>
    </w:p>
    <w:p w:rsidR="00530CF5" w:rsidRPr="00530CF5" w:rsidRDefault="00530CF5" w:rsidP="00530CF5">
      <w:pPr>
        <w:adjustRightInd/>
        <w:snapToGrid/>
        <w:spacing w:after="0"/>
        <w:ind w:firstLineChars="200" w:firstLine="640"/>
        <w:rPr>
          <w:rFonts w:ascii="仿宋_GB2312" w:eastAsia="仿宋_GB2312" w:hAnsi="仿宋" w:cs="仿宋"/>
          <w:kern w:val="2"/>
          <w:sz w:val="32"/>
          <w:szCs w:val="32"/>
        </w:rPr>
      </w:pPr>
      <w:bookmarkStart w:id="5" w:name="OLE_LINK19"/>
      <w:bookmarkEnd w:id="4"/>
      <w:r w:rsidRPr="00530CF5">
        <w:rPr>
          <w:rFonts w:ascii="仿宋_GB2312" w:eastAsia="仿宋_GB2312" w:hAnsi="仿宋" w:cs="仿宋"/>
          <w:kern w:val="2"/>
          <w:sz w:val="32"/>
          <w:szCs w:val="32"/>
        </w:rPr>
        <w:t>统筹不少于30家新会重点企业参与招聘，落实</w:t>
      </w:r>
      <w:r w:rsidRPr="00530CF5">
        <w:rPr>
          <w:rFonts w:ascii="仿宋_GB2312" w:eastAsia="仿宋_GB2312" w:hAnsi="仿宋" w:cs="仿宋"/>
          <w:kern w:val="2"/>
          <w:sz w:val="32"/>
          <w:szCs w:val="32"/>
        </w:rPr>
        <w:t>“</w:t>
      </w:r>
      <w:r w:rsidRPr="00530CF5">
        <w:rPr>
          <w:rFonts w:ascii="仿宋_GB2312" w:eastAsia="仿宋_GB2312" w:hAnsi="仿宋" w:cs="仿宋"/>
          <w:kern w:val="2"/>
          <w:sz w:val="32"/>
          <w:szCs w:val="32"/>
        </w:rPr>
        <w:t>省级大型主会场+院系精准微专场</w:t>
      </w:r>
      <w:r w:rsidRPr="00530CF5">
        <w:rPr>
          <w:rFonts w:ascii="仿宋_GB2312" w:eastAsia="仿宋_GB2312" w:hAnsi="仿宋" w:cs="仿宋"/>
          <w:kern w:val="2"/>
          <w:sz w:val="32"/>
          <w:szCs w:val="32"/>
        </w:rPr>
        <w:t>”</w:t>
      </w:r>
      <w:r w:rsidRPr="00530CF5">
        <w:rPr>
          <w:rFonts w:ascii="仿宋_GB2312" w:eastAsia="仿宋_GB2312" w:hAnsi="仿宋" w:cs="仿宋"/>
          <w:kern w:val="2"/>
          <w:sz w:val="32"/>
          <w:szCs w:val="32"/>
        </w:rPr>
        <w:t>招引模式，半天参与全省示范招聘，半天进驻高校二级学院开展闭门精准对接。企业总数不变，可结合院校实际灵活调整岗位发布、现场安排，前置开展校企供需匹配；原则上提前2周对接高校</w:t>
      </w:r>
      <w:proofErr w:type="gramStart"/>
      <w:r w:rsidRPr="00530CF5">
        <w:rPr>
          <w:rFonts w:ascii="仿宋_GB2312" w:eastAsia="仿宋_GB2312" w:hAnsi="仿宋" w:cs="仿宋"/>
          <w:kern w:val="2"/>
          <w:sz w:val="32"/>
          <w:szCs w:val="32"/>
        </w:rPr>
        <w:t>推送参聘单位</w:t>
      </w:r>
      <w:proofErr w:type="gramEnd"/>
      <w:r w:rsidRPr="00530CF5">
        <w:rPr>
          <w:rFonts w:ascii="仿宋_GB2312" w:eastAsia="仿宋_GB2312" w:hAnsi="仿宋" w:cs="仿宋"/>
          <w:kern w:val="2"/>
          <w:sz w:val="32"/>
          <w:szCs w:val="32"/>
        </w:rPr>
        <w:t>及岗位信息，提前1周收集意向学生简历推送企业，做好预报名筛选，优先安排对口专业学生入场。</w:t>
      </w:r>
    </w:p>
    <w:p w:rsidR="00530CF5" w:rsidRPr="00530CF5" w:rsidRDefault="00530CF5" w:rsidP="00530CF5">
      <w:pPr>
        <w:adjustRightInd/>
        <w:snapToGrid/>
        <w:spacing w:after="0"/>
        <w:ind w:firstLineChars="200" w:firstLine="640"/>
        <w:rPr>
          <w:rFonts w:ascii="仿宋_GB2312" w:eastAsia="仿宋_GB2312" w:hAnsi="仿宋" w:cs="仿宋"/>
          <w:kern w:val="2"/>
          <w:sz w:val="32"/>
          <w:szCs w:val="32"/>
        </w:rPr>
      </w:pPr>
      <w:r w:rsidRPr="00530CF5">
        <w:rPr>
          <w:rFonts w:ascii="仿宋_GB2312" w:eastAsia="仿宋_GB2312" w:hAnsi="仿宋" w:cs="仿宋"/>
          <w:kern w:val="2"/>
          <w:sz w:val="32"/>
          <w:szCs w:val="32"/>
        </w:rPr>
        <w:t>坚持低成本办会，</w:t>
      </w:r>
      <w:proofErr w:type="gramStart"/>
      <w:r w:rsidRPr="00530CF5">
        <w:rPr>
          <w:rFonts w:ascii="仿宋_GB2312" w:eastAsia="仿宋_GB2312" w:hAnsi="仿宋" w:cs="仿宋"/>
          <w:kern w:val="2"/>
          <w:sz w:val="32"/>
          <w:szCs w:val="32"/>
        </w:rPr>
        <w:t>除全省</w:t>
      </w:r>
      <w:proofErr w:type="gramEnd"/>
      <w:r w:rsidRPr="00530CF5">
        <w:rPr>
          <w:rFonts w:ascii="仿宋_GB2312" w:eastAsia="仿宋_GB2312" w:hAnsi="仿宋" w:cs="仿宋"/>
          <w:kern w:val="2"/>
          <w:sz w:val="32"/>
          <w:szCs w:val="32"/>
        </w:rPr>
        <w:t>示范招聘外，院系微专场不设置展馆特装、大型展位搭建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 w:rsidRPr="00530CF5">
        <w:rPr>
          <w:rFonts w:ascii="仿宋_GB2312" w:eastAsia="仿宋_GB2312" w:hAnsi="仿宋" w:cs="仿宋"/>
          <w:kern w:val="2"/>
          <w:sz w:val="32"/>
          <w:szCs w:val="32"/>
        </w:rPr>
        <w:t>仅配置统一宣传标识、政策易拉宝、人才手册、线上投递二维码，按需配套展位背景板、形象展板、海报、指引牌、横幅、饮用水及应急物资。物料融入新会特色元素，与宣传专题风格统一，材质规范、无错漏破损，宣传内容须经</w:t>
      </w:r>
      <w:proofErr w:type="gramStart"/>
      <w:r w:rsidRPr="00530CF5">
        <w:rPr>
          <w:rFonts w:ascii="仿宋_GB2312" w:eastAsia="仿宋_GB2312" w:hAnsi="仿宋" w:cs="仿宋"/>
          <w:kern w:val="2"/>
          <w:sz w:val="32"/>
          <w:szCs w:val="32"/>
        </w:rPr>
        <w:t>新会人社审核</w:t>
      </w:r>
      <w:proofErr w:type="gramEnd"/>
      <w:r w:rsidRPr="00530CF5">
        <w:rPr>
          <w:rFonts w:ascii="仿宋_GB2312" w:eastAsia="仿宋_GB2312" w:hAnsi="仿宋" w:cs="仿宋"/>
          <w:kern w:val="2"/>
          <w:sz w:val="32"/>
          <w:szCs w:val="32"/>
        </w:rPr>
        <w:t>后制作；活动前完成会场布置，活动后回收循环利用物料。</w:t>
      </w:r>
    </w:p>
    <w:p w:rsidR="007768FF" w:rsidRDefault="00245553" w:rsidP="00530CF5">
      <w:pPr>
        <w:adjustRightInd/>
        <w:snapToGrid/>
        <w:spacing w:after="0"/>
        <w:ind w:firstLineChars="200" w:firstLine="640"/>
        <w:rPr>
          <w:rFonts w:ascii="仿宋_GB2312" w:eastAsia="仿宋_GB2312" w:hAnsi="仿宋" w:cs="仿宋"/>
          <w:kern w:val="2"/>
          <w:sz w:val="32"/>
          <w:szCs w:val="32"/>
        </w:rPr>
      </w:pPr>
      <w:r w:rsidRPr="00245553">
        <w:rPr>
          <w:rFonts w:ascii="仿宋_GB2312" w:eastAsia="仿宋_GB2312" w:hAnsi="仿宋" w:cs="仿宋"/>
          <w:kern w:val="2"/>
          <w:sz w:val="32"/>
          <w:szCs w:val="32"/>
        </w:rPr>
        <w:t>本次</w:t>
      </w:r>
      <w:proofErr w:type="gramStart"/>
      <w:r w:rsidRPr="00245553">
        <w:rPr>
          <w:rFonts w:ascii="仿宋_GB2312" w:eastAsia="仿宋_GB2312" w:hAnsi="仿宋" w:cs="仿宋"/>
          <w:kern w:val="2"/>
          <w:sz w:val="32"/>
          <w:szCs w:val="32"/>
        </w:rPr>
        <w:t>外出校招场次</w:t>
      </w:r>
      <w:proofErr w:type="gramEnd"/>
      <w:r w:rsidRPr="00245553">
        <w:rPr>
          <w:rFonts w:ascii="仿宋_GB2312" w:eastAsia="仿宋_GB2312" w:hAnsi="仿宋" w:cs="仿宋"/>
          <w:kern w:val="2"/>
          <w:sz w:val="32"/>
          <w:szCs w:val="32"/>
        </w:rPr>
        <w:t>多、时间紧凑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 w:rsidR="00530CF5" w:rsidRPr="00530CF5">
        <w:rPr>
          <w:rFonts w:ascii="仿宋_GB2312" w:eastAsia="仿宋_GB2312" w:hAnsi="仿宋" w:cs="仿宋"/>
          <w:kern w:val="2"/>
          <w:sz w:val="32"/>
          <w:szCs w:val="32"/>
        </w:rPr>
        <w:t>现场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需</w:t>
      </w:r>
      <w:r w:rsidR="00530CF5" w:rsidRPr="00530CF5">
        <w:rPr>
          <w:rFonts w:ascii="仿宋_GB2312" w:eastAsia="仿宋_GB2312" w:hAnsi="仿宋" w:cs="仿宋"/>
          <w:kern w:val="2"/>
          <w:sz w:val="32"/>
          <w:szCs w:val="32"/>
        </w:rPr>
        <w:t xml:space="preserve">配备不少于 </w:t>
      </w:r>
      <w:r w:rsidR="00530CF5">
        <w:rPr>
          <w:rFonts w:ascii="仿宋_GB2312" w:eastAsia="仿宋_GB2312" w:hAnsi="仿宋" w:cs="仿宋"/>
          <w:kern w:val="2"/>
          <w:sz w:val="32"/>
          <w:szCs w:val="32"/>
        </w:rPr>
        <w:t>2</w:t>
      </w:r>
      <w:r w:rsidR="00530CF5" w:rsidRPr="00530CF5">
        <w:rPr>
          <w:rFonts w:ascii="仿宋_GB2312" w:eastAsia="仿宋_GB2312" w:hAnsi="仿宋" w:cs="仿宋"/>
          <w:kern w:val="2"/>
          <w:sz w:val="32"/>
          <w:szCs w:val="32"/>
        </w:rPr>
        <w:t>名工作人员，</w:t>
      </w:r>
      <w:r w:rsidR="00530CF5">
        <w:rPr>
          <w:rFonts w:ascii="仿宋_GB2312" w:eastAsia="仿宋_GB2312" w:hAnsi="仿宋" w:cs="仿宋"/>
          <w:kern w:val="2"/>
          <w:sz w:val="32"/>
          <w:szCs w:val="32"/>
        </w:rPr>
        <w:t>负责维护现场秩序，引导有序洽谈、文明交流，及</w:t>
      </w:r>
      <w:r w:rsidR="00530CF5">
        <w:rPr>
          <w:rFonts w:ascii="仿宋_GB2312" w:eastAsia="仿宋_GB2312" w:hAnsi="仿宋" w:cs="仿宋"/>
          <w:kern w:val="2"/>
          <w:sz w:val="32"/>
          <w:szCs w:val="32"/>
        </w:rPr>
        <w:lastRenderedPageBreak/>
        <w:t>时处置突发情况，保障活动顺畅推进；配合新会</w:t>
      </w:r>
      <w:proofErr w:type="gramStart"/>
      <w:r w:rsidR="00530CF5">
        <w:rPr>
          <w:rFonts w:ascii="仿宋_GB2312" w:eastAsia="仿宋_GB2312" w:hAnsi="仿宋" w:cs="仿宋"/>
          <w:kern w:val="2"/>
          <w:sz w:val="32"/>
          <w:szCs w:val="32"/>
        </w:rPr>
        <w:t>人社部门</w:t>
      </w:r>
      <w:proofErr w:type="gramEnd"/>
      <w:r w:rsidR="00530CF5">
        <w:rPr>
          <w:rFonts w:ascii="仿宋_GB2312" w:eastAsia="仿宋_GB2312" w:hAnsi="仿宋" w:cs="仿宋"/>
          <w:kern w:val="2"/>
          <w:sz w:val="32"/>
          <w:szCs w:val="32"/>
        </w:rPr>
        <w:t>做好现场协调与情况反馈工作。</w:t>
      </w:r>
    </w:p>
    <w:bookmarkEnd w:id="5"/>
    <w:p w:rsidR="007768FF" w:rsidRDefault="00E651FF">
      <w:pPr>
        <w:widowControl w:val="0"/>
        <w:spacing w:after="0" w:line="288" w:lineRule="auto"/>
        <w:ind w:firstLine="646"/>
        <w:rPr>
          <w:rFonts w:ascii="楷体_GB2312" w:eastAsia="楷体_GB2312" w:hAnsi="仿宋" w:cs="仿宋"/>
          <w:b/>
          <w:kern w:val="2"/>
          <w:sz w:val="32"/>
          <w:szCs w:val="32"/>
        </w:rPr>
      </w:pPr>
      <w:r>
        <w:rPr>
          <w:rFonts w:ascii="楷体_GB2312" w:eastAsia="楷体_GB2312" w:hAnsi="仿宋" w:cs="仿宋" w:hint="eastAsia"/>
          <w:b/>
          <w:kern w:val="2"/>
          <w:sz w:val="32"/>
          <w:szCs w:val="32"/>
        </w:rPr>
        <w:t>（三）活动拍摄</w:t>
      </w:r>
    </w:p>
    <w:p w:rsidR="007768FF" w:rsidRDefault="00245553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 w:rsidRPr="00245553">
        <w:rPr>
          <w:rFonts w:ascii="仿宋_GB2312" w:eastAsia="仿宋_GB2312" w:hAnsi="仿宋" w:cs="仿宋"/>
          <w:kern w:val="2"/>
          <w:sz w:val="32"/>
          <w:szCs w:val="32"/>
        </w:rPr>
        <w:t>安排专业摄影师全程跟进各省市招聘推介活动，重点记录活动开场、企业洽谈、人才咨询、政策解读、现场交流氛围等关键环节；采集企业代表、应聘学生、工作人员等采访素材。拍摄画面清晰稳定、拍摄角度丰富多元，完整呈现本次赴山西、福建、江西、深圳引才工作成效</w:t>
      </w:r>
      <w:r>
        <w:rPr>
          <w:rFonts w:ascii="仿宋_GB2312" w:eastAsia="仿宋_GB2312" w:hAnsi="仿宋" w:cs="仿宋"/>
          <w:kern w:val="2"/>
          <w:sz w:val="32"/>
          <w:szCs w:val="32"/>
        </w:rPr>
        <w:t>及新会引才氛围。</w:t>
      </w:r>
    </w:p>
    <w:p w:rsidR="007768FF" w:rsidRDefault="00E651FF">
      <w:pPr>
        <w:widowControl w:val="0"/>
        <w:spacing w:after="0" w:line="288" w:lineRule="auto"/>
        <w:ind w:firstLine="646"/>
        <w:rPr>
          <w:rFonts w:ascii="楷体_GB2312" w:eastAsia="楷体_GB2312" w:hAnsi="仿宋" w:cs="仿宋"/>
          <w:b/>
          <w:kern w:val="2"/>
          <w:sz w:val="32"/>
          <w:szCs w:val="32"/>
        </w:rPr>
      </w:pPr>
      <w:r>
        <w:rPr>
          <w:rFonts w:ascii="楷体_GB2312" w:eastAsia="楷体_GB2312" w:hAnsi="仿宋" w:cs="仿宋" w:hint="eastAsia"/>
          <w:b/>
          <w:kern w:val="2"/>
          <w:sz w:val="32"/>
          <w:szCs w:val="32"/>
        </w:rPr>
        <w:t>（四）后期服务</w:t>
      </w:r>
    </w:p>
    <w:p w:rsidR="00B47C50" w:rsidRDefault="00E651FF" w:rsidP="0072252A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/>
          <w:kern w:val="2"/>
          <w:sz w:val="32"/>
          <w:szCs w:val="32"/>
        </w:rPr>
        <w:t>活动结束后，全面梳理活动开展情况，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收集</w:t>
      </w:r>
      <w:r>
        <w:rPr>
          <w:rFonts w:ascii="仿宋_GB2312" w:eastAsia="仿宋_GB2312" w:hAnsi="仿宋" w:cs="仿宋"/>
          <w:kern w:val="2"/>
          <w:sz w:val="32"/>
          <w:szCs w:val="32"/>
        </w:rPr>
        <w:t>活动亮点、统计活动数据（如参会企业数量、提供岗位数量、应聘人数、达成就业意向人数等），撰写活动通讯稿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>
        <w:rPr>
          <w:rFonts w:ascii="仿宋_GB2312" w:eastAsia="仿宋_GB2312" w:hAnsi="仿宋" w:cs="仿宋"/>
          <w:kern w:val="2"/>
          <w:sz w:val="32"/>
          <w:szCs w:val="32"/>
        </w:rPr>
        <w:t>报送新会</w:t>
      </w:r>
      <w:proofErr w:type="gramStart"/>
      <w:r>
        <w:rPr>
          <w:rFonts w:ascii="仿宋_GB2312" w:eastAsia="仿宋_GB2312" w:hAnsi="仿宋" w:cs="仿宋"/>
          <w:kern w:val="2"/>
          <w:sz w:val="32"/>
          <w:szCs w:val="32"/>
        </w:rPr>
        <w:t>人社部门</w:t>
      </w:r>
      <w:proofErr w:type="gramEnd"/>
      <w:r>
        <w:rPr>
          <w:rFonts w:ascii="仿宋_GB2312" w:eastAsia="仿宋_GB2312" w:hAnsi="仿宋" w:cs="仿宋"/>
          <w:kern w:val="2"/>
          <w:sz w:val="32"/>
          <w:szCs w:val="32"/>
        </w:rPr>
        <w:t>审核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，待</w:t>
      </w:r>
      <w:r>
        <w:rPr>
          <w:rFonts w:ascii="仿宋_GB2312" w:eastAsia="仿宋_GB2312" w:hAnsi="仿宋" w:cs="仿宋"/>
          <w:kern w:val="2"/>
          <w:sz w:val="32"/>
          <w:szCs w:val="32"/>
        </w:rPr>
        <w:t>审核通过后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，在</w:t>
      </w:r>
      <w:r>
        <w:rPr>
          <w:rFonts w:ascii="仿宋_GB2312" w:eastAsia="仿宋_GB2312" w:hAnsi="仿宋" w:cs="仿宋"/>
          <w:kern w:val="2"/>
          <w:sz w:val="32"/>
          <w:szCs w:val="32"/>
        </w:rPr>
        <w:t>新会区官方媒体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>
        <w:rPr>
          <w:rFonts w:ascii="仿宋_GB2312" w:eastAsia="仿宋_GB2312" w:hAnsi="仿宋" w:cs="仿宋"/>
          <w:kern w:val="2"/>
          <w:sz w:val="32"/>
          <w:szCs w:val="32"/>
        </w:rPr>
        <w:t>如新会发布、</w:t>
      </w:r>
      <w:proofErr w:type="gramStart"/>
      <w:r>
        <w:rPr>
          <w:rFonts w:ascii="仿宋_GB2312" w:eastAsia="仿宋_GB2312" w:hAnsi="仿宋" w:cs="仿宋"/>
          <w:kern w:val="2"/>
          <w:sz w:val="32"/>
          <w:szCs w:val="32"/>
        </w:rPr>
        <w:t>新会人社官方</w:t>
      </w:r>
      <w:proofErr w:type="gramEnd"/>
      <w:r>
        <w:rPr>
          <w:rFonts w:ascii="仿宋_GB2312" w:eastAsia="仿宋_GB2312" w:hAnsi="仿宋" w:cs="仿宋"/>
          <w:kern w:val="2"/>
          <w:sz w:val="32"/>
          <w:szCs w:val="32"/>
        </w:rPr>
        <w:t>公众号、视频号等各类媒体平台开展宣传报道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>
        <w:rPr>
          <w:rFonts w:ascii="仿宋_GB2312" w:eastAsia="仿宋_GB2312" w:hAnsi="仿宋" w:cs="仿宋"/>
          <w:kern w:val="2"/>
          <w:sz w:val="32"/>
          <w:szCs w:val="32"/>
        </w:rPr>
        <w:t>确保宣传覆盖面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>
        <w:rPr>
          <w:rFonts w:ascii="仿宋_GB2312" w:eastAsia="仿宋_GB2312" w:hAnsi="仿宋" w:cs="仿宋"/>
          <w:kern w:val="2"/>
          <w:sz w:val="32"/>
          <w:szCs w:val="32"/>
        </w:rPr>
        <w:t>全面展现新会引才诚意与成效，进一步扩大活动社会影响力，提升新会引才品牌知名度，吸引更多优秀人才关注新会、扎根新会。</w:t>
      </w:r>
      <w:bookmarkEnd w:id="0"/>
    </w:p>
    <w:p w:rsidR="007768FF" w:rsidRDefault="00E651FF">
      <w:pPr>
        <w:widowControl w:val="0"/>
        <w:spacing w:after="0" w:line="360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三、报价要求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本项目报价以人民币进行报价。</w:t>
      </w:r>
    </w:p>
    <w:p w:rsidR="007768FF" w:rsidRDefault="00734F9C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6"/>
          <w:kern w:val="2"/>
          <w:sz w:val="32"/>
          <w:szCs w:val="32"/>
        </w:rPr>
        <w:t>承办方负责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整个项目的策划宣传、会务执行、后勤服务等工作，项目总费用不超过人民币125</w:t>
      </w:r>
      <w:r w:rsidR="00530CF5">
        <w:rPr>
          <w:rFonts w:ascii="仿宋_GB2312" w:eastAsia="仿宋_GB2312" w:hAnsi="仿宋" w:cs="仿宋"/>
          <w:kern w:val="2"/>
          <w:sz w:val="32"/>
          <w:szCs w:val="32"/>
        </w:rPr>
        <w:t>,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000元（含税全包价）</w:t>
      </w:r>
      <w:r w:rsidR="00E651FF">
        <w:rPr>
          <w:rFonts w:ascii="仿宋_GB2312" w:eastAsia="仿宋_GB2312" w:hAnsi="仿宋" w:cs="仿宋" w:hint="eastAsia"/>
          <w:kern w:val="2"/>
          <w:sz w:val="32"/>
          <w:szCs w:val="32"/>
        </w:rPr>
        <w:t>，</w:t>
      </w:r>
      <w:r w:rsidR="00E651FF">
        <w:rPr>
          <w:rFonts w:ascii="仿宋_GB2312" w:eastAsia="仿宋_GB2312" w:hAnsi="仿宋" w:cs="仿宋"/>
          <w:kern w:val="2"/>
          <w:sz w:val="32"/>
          <w:szCs w:val="32"/>
        </w:rPr>
        <w:t>费用涵盖图文网页制作、各类现场宣传物料制作布置、现场会务接待、全程活动拍摄、数据统计、文稿撰写及后期宣传推送</w:t>
      </w:r>
      <w:r w:rsidR="00E651FF">
        <w:rPr>
          <w:rFonts w:ascii="仿宋_GB2312" w:eastAsia="仿宋_GB2312" w:hAnsi="仿宋" w:cs="仿宋"/>
          <w:kern w:val="2"/>
          <w:sz w:val="32"/>
          <w:szCs w:val="32"/>
        </w:rPr>
        <w:lastRenderedPageBreak/>
        <w:t>等</w:t>
      </w:r>
      <w:r w:rsidR="00E651FF">
        <w:rPr>
          <w:rFonts w:ascii="仿宋_GB2312" w:eastAsia="仿宋_GB2312" w:hAnsi="仿宋" w:cs="仿宋" w:hint="eastAsia"/>
          <w:kern w:val="2"/>
          <w:sz w:val="32"/>
          <w:szCs w:val="32"/>
        </w:rPr>
        <w:t>全部费用</w:t>
      </w:r>
      <w:r>
        <w:rPr>
          <w:rFonts w:ascii="仿宋_GB2312" w:eastAsia="仿宋_GB2312" w:hAnsi="仿宋" w:cs="仿宋" w:hint="eastAsia"/>
          <w:kern w:val="2"/>
          <w:sz w:val="32"/>
          <w:szCs w:val="32"/>
        </w:rPr>
        <w:t>，以上费用</w:t>
      </w:r>
      <w:r>
        <w:rPr>
          <w:rFonts w:ascii="仿宋_GB2312" w:eastAsia="仿宋_GB2312" w:hAnsi="仿宋_GB2312" w:cs="仿宋_GB2312" w:hint="eastAsia"/>
          <w:spacing w:val="6"/>
          <w:kern w:val="2"/>
          <w:sz w:val="32"/>
          <w:szCs w:val="32"/>
        </w:rPr>
        <w:t>不含参会单位工作人员的交通住宿和餐食费用</w:t>
      </w:r>
      <w:r w:rsidR="00E651FF">
        <w:rPr>
          <w:rFonts w:ascii="仿宋_GB2312" w:eastAsia="仿宋_GB2312" w:hAnsi="仿宋" w:cs="仿宋"/>
          <w:kern w:val="2"/>
          <w:sz w:val="32"/>
          <w:szCs w:val="32"/>
        </w:rPr>
        <w:t>。</w:t>
      </w:r>
    </w:p>
    <w:p w:rsidR="007768FF" w:rsidRPr="00734F9C" w:rsidRDefault="00E651FF">
      <w:pPr>
        <w:widowControl w:val="0"/>
        <w:spacing w:after="0" w:line="360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  <w:r w:rsidRPr="00734F9C">
        <w:rPr>
          <w:rFonts w:ascii="黑体" w:eastAsia="黑体" w:hAnsi="黑体" w:cs="黑体" w:hint="eastAsia"/>
          <w:kern w:val="2"/>
          <w:sz w:val="32"/>
          <w:szCs w:val="32"/>
        </w:rPr>
        <w:t>四、</w:t>
      </w:r>
      <w:bookmarkStart w:id="6" w:name="OLE_LINK10"/>
      <w:bookmarkStart w:id="7" w:name="OLE_LINK11"/>
      <w:r w:rsidRPr="00734F9C">
        <w:rPr>
          <w:rFonts w:ascii="黑体" w:eastAsia="黑体" w:hAnsi="黑体" w:cs="黑体" w:hint="eastAsia"/>
          <w:kern w:val="2"/>
          <w:sz w:val="32"/>
          <w:szCs w:val="32"/>
        </w:rPr>
        <w:t>结算方式</w:t>
      </w:r>
    </w:p>
    <w:p w:rsidR="007768FF" w:rsidRDefault="00734F9C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bookmarkStart w:id="8" w:name="OLE_LINK15"/>
      <w:bookmarkEnd w:id="6"/>
      <w:bookmarkEnd w:id="7"/>
      <w:r w:rsidRPr="00734F9C">
        <w:rPr>
          <w:rFonts w:ascii="仿宋_GB2312" w:eastAsia="仿宋_GB2312" w:hAnsi="仿宋" w:cs="仿宋"/>
          <w:kern w:val="2"/>
          <w:sz w:val="32"/>
          <w:szCs w:val="32"/>
        </w:rPr>
        <w:t>本项目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分三期支付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，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第一期费用在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双方正式签订合同且生效后的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3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0日内，采购人向服务方支付合同总价款的</w:t>
      </w:r>
      <w:r w:rsidR="00B31B14">
        <w:rPr>
          <w:rFonts w:ascii="仿宋_GB2312" w:eastAsia="仿宋_GB2312" w:hAnsi="仿宋" w:cs="仿宋"/>
          <w:kern w:val="2"/>
          <w:sz w:val="32"/>
          <w:szCs w:val="32"/>
        </w:rPr>
        <w:t>4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0%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；第二期费用在项目完成一半场次后且经采购人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验收各项服务内容达标合格后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支付合同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总价款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3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0%</w:t>
      </w: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；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待全部服务履约完毕，通过采购人最终审核验收后，一次性付清剩余</w:t>
      </w:r>
      <w:r w:rsidR="00B31B14">
        <w:rPr>
          <w:rFonts w:ascii="仿宋_GB2312" w:eastAsia="仿宋_GB2312" w:hAnsi="仿宋" w:cs="仿宋"/>
          <w:kern w:val="2"/>
          <w:sz w:val="32"/>
          <w:szCs w:val="32"/>
        </w:rPr>
        <w:t>3</w:t>
      </w:r>
      <w:bookmarkStart w:id="9" w:name="_GoBack"/>
      <w:bookmarkEnd w:id="9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0</w:t>
      </w:r>
      <w:r w:rsidRPr="00734F9C">
        <w:rPr>
          <w:rFonts w:ascii="仿宋_GB2312" w:eastAsia="仿宋_GB2312" w:hAnsi="仿宋" w:cs="仿宋"/>
          <w:kern w:val="2"/>
          <w:sz w:val="32"/>
          <w:szCs w:val="32"/>
        </w:rPr>
        <w:t>%尾款</w:t>
      </w:r>
      <w:r w:rsidR="00E651FF">
        <w:rPr>
          <w:rFonts w:ascii="仿宋_GB2312" w:eastAsia="仿宋_GB2312" w:hAnsi="仿宋" w:cs="仿宋"/>
          <w:kern w:val="2"/>
          <w:sz w:val="32"/>
          <w:szCs w:val="32"/>
        </w:rPr>
        <w:t>。</w:t>
      </w:r>
    </w:p>
    <w:p w:rsidR="00734F9C" w:rsidRDefault="00734F9C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本项目实行阶段性验收和履约完毕验收。承办方完成一半招聘</w:t>
      </w:r>
      <w:proofErr w:type="gramStart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场次后</w:t>
      </w:r>
      <w:proofErr w:type="gramEnd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提交阶段性工作资料，包括已开展场次的高校、企业</w:t>
      </w:r>
      <w:proofErr w:type="gramStart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对接台</w:t>
      </w:r>
      <w:proofErr w:type="gramEnd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 xml:space="preserve">账，参会企业及岗位汇总清单，活动现场工作记录，已完成场次的现场照片、影像素材等，采购人验收通过后办理第二期款项支付。全部活动结束后 10 </w:t>
      </w:r>
      <w:proofErr w:type="gramStart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个</w:t>
      </w:r>
      <w:proofErr w:type="gramEnd"/>
      <w:r w:rsidRPr="00734F9C">
        <w:rPr>
          <w:rFonts w:ascii="仿宋_GB2312" w:eastAsia="仿宋_GB2312" w:hAnsi="仿宋" w:cs="仿宋" w:hint="eastAsia"/>
          <w:kern w:val="2"/>
          <w:sz w:val="32"/>
          <w:szCs w:val="32"/>
        </w:rPr>
        <w:t>工作日内，承办方须提交所有招聘活动的专题网页、宣传图文素材、活动影像资料、通讯报道、总结报告等全套纸质及电子归档材料，采购人完成最终验收，全部验收合格后办理尾款支付。</w:t>
      </w:r>
    </w:p>
    <w:bookmarkEnd w:id="8"/>
    <w:p w:rsidR="007768FF" w:rsidRDefault="00E651FF">
      <w:pPr>
        <w:widowControl w:val="0"/>
        <w:spacing w:after="0" w:line="360" w:lineRule="auto"/>
        <w:ind w:firstLine="646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五、服务要求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 xml:space="preserve">（一）成交单位必须保证在签订合同后在采购人的要求下开展各项工作，并确保各项工作按照采购人的要求与标准开展。  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（二）成交单位须安排专人与采购人适时对接，制定详细的服务和执行方案，确保项目有序开展。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lastRenderedPageBreak/>
        <w:t>（三）成交单位须按照采购人的要求，适时向采购人汇报各项工作的进度，如有任何异常，</w:t>
      </w:r>
      <w:proofErr w:type="gramStart"/>
      <w:r>
        <w:rPr>
          <w:rFonts w:ascii="仿宋_GB2312" w:eastAsia="仿宋_GB2312" w:hAnsi="仿宋" w:cs="仿宋" w:hint="eastAsia"/>
          <w:kern w:val="2"/>
          <w:sz w:val="32"/>
          <w:szCs w:val="32"/>
        </w:rPr>
        <w:t>须第一时间</w:t>
      </w:r>
      <w:proofErr w:type="gramEnd"/>
      <w:r>
        <w:rPr>
          <w:rFonts w:ascii="仿宋_GB2312" w:eastAsia="仿宋_GB2312" w:hAnsi="仿宋" w:cs="仿宋" w:hint="eastAsia"/>
          <w:kern w:val="2"/>
          <w:sz w:val="32"/>
          <w:szCs w:val="32"/>
        </w:rPr>
        <w:t>向采购人汇报。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（四）对于采购人的需求，成交</w:t>
      </w:r>
      <w:proofErr w:type="gramStart"/>
      <w:r>
        <w:rPr>
          <w:rFonts w:ascii="仿宋_GB2312" w:eastAsia="仿宋_GB2312" w:hAnsi="仿宋" w:cs="仿宋" w:hint="eastAsia"/>
          <w:kern w:val="2"/>
          <w:sz w:val="32"/>
          <w:szCs w:val="32"/>
        </w:rPr>
        <w:t>单位须第一时间</w:t>
      </w:r>
      <w:proofErr w:type="gramEnd"/>
      <w:r>
        <w:rPr>
          <w:rFonts w:ascii="仿宋_GB2312" w:eastAsia="仿宋_GB2312" w:hAnsi="仿宋" w:cs="仿宋" w:hint="eastAsia"/>
          <w:kern w:val="2"/>
          <w:sz w:val="32"/>
          <w:szCs w:val="32"/>
        </w:rPr>
        <w:t>响应，并安排专人落实。</w:t>
      </w:r>
    </w:p>
    <w:p w:rsidR="007768FF" w:rsidRDefault="00E651FF">
      <w:pPr>
        <w:widowControl w:val="0"/>
        <w:spacing w:after="0" w:line="360" w:lineRule="auto"/>
        <w:ind w:firstLine="646"/>
        <w:rPr>
          <w:rFonts w:ascii="仿宋_GB2312" w:eastAsia="仿宋_GB2312" w:hAnsi="仿宋" w:cs="仿宋"/>
          <w:kern w:val="2"/>
          <w:sz w:val="32"/>
          <w:szCs w:val="32"/>
        </w:rPr>
      </w:pPr>
      <w:r>
        <w:rPr>
          <w:rFonts w:ascii="仿宋_GB2312" w:eastAsia="仿宋_GB2312" w:hAnsi="仿宋" w:cs="仿宋" w:hint="eastAsia"/>
          <w:kern w:val="2"/>
          <w:sz w:val="32"/>
          <w:szCs w:val="32"/>
        </w:rPr>
        <w:t>（五）成交单位须按照方案要求，严格执行各项工作。</w:t>
      </w:r>
      <w:bookmarkEnd w:id="1"/>
    </w:p>
    <w:bookmarkEnd w:id="2"/>
    <w:p w:rsidR="007768FF" w:rsidRDefault="007768FF">
      <w:pPr>
        <w:widowControl w:val="0"/>
        <w:spacing w:after="0" w:line="360" w:lineRule="auto"/>
        <w:rPr>
          <w:rFonts w:ascii="仿宋_GB2312" w:eastAsia="仿宋_GB2312" w:hAnsi="仿宋" w:cs="仿宋"/>
          <w:kern w:val="2"/>
          <w:sz w:val="32"/>
          <w:szCs w:val="32"/>
        </w:rPr>
      </w:pPr>
    </w:p>
    <w:sectPr w:rsidR="007768FF">
      <w:footerReference w:type="default" r:id="rId6"/>
      <w:pgSz w:w="11906" w:h="16838"/>
      <w:pgMar w:top="1134" w:right="1588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4E9" w:rsidRDefault="004844E9">
      <w:pPr>
        <w:spacing w:after="0"/>
      </w:pPr>
      <w:r>
        <w:separator/>
      </w:r>
    </w:p>
  </w:endnote>
  <w:endnote w:type="continuationSeparator" w:id="0">
    <w:p w:rsidR="004844E9" w:rsidRDefault="004844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5999900"/>
    </w:sdtPr>
    <w:sdtEndPr/>
    <w:sdtContent>
      <w:sdt>
        <w:sdtPr>
          <w:id w:val="1728636285"/>
        </w:sdtPr>
        <w:sdtEndPr/>
        <w:sdtContent>
          <w:p w:rsidR="007768FF" w:rsidRDefault="00E651FF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1B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1B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68FF" w:rsidRDefault="007768F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4E9" w:rsidRDefault="004844E9">
      <w:pPr>
        <w:spacing w:after="0"/>
      </w:pPr>
      <w:r>
        <w:separator/>
      </w:r>
    </w:p>
  </w:footnote>
  <w:footnote w:type="continuationSeparator" w:id="0">
    <w:p w:rsidR="004844E9" w:rsidRDefault="004844E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NkMTdkMDFlYzdkOWI3NmQ3ODBlZjFkODU2OTlmYWYifQ=="/>
  </w:docVars>
  <w:rsids>
    <w:rsidRoot w:val="0095693E"/>
    <w:rsid w:val="000247F4"/>
    <w:rsid w:val="00025FE9"/>
    <w:rsid w:val="00041F31"/>
    <w:rsid w:val="00072761"/>
    <w:rsid w:val="000820D4"/>
    <w:rsid w:val="000C1735"/>
    <w:rsid w:val="000D3A75"/>
    <w:rsid w:val="001071D2"/>
    <w:rsid w:val="0011564F"/>
    <w:rsid w:val="001159F6"/>
    <w:rsid w:val="0013081B"/>
    <w:rsid w:val="00195479"/>
    <w:rsid w:val="001B2D06"/>
    <w:rsid w:val="001B36BA"/>
    <w:rsid w:val="001C50D3"/>
    <w:rsid w:val="001E2E4E"/>
    <w:rsid w:val="00221EE7"/>
    <w:rsid w:val="00245553"/>
    <w:rsid w:val="00290C60"/>
    <w:rsid w:val="002A7394"/>
    <w:rsid w:val="002F34D0"/>
    <w:rsid w:val="003117CB"/>
    <w:rsid w:val="00336846"/>
    <w:rsid w:val="00341A5E"/>
    <w:rsid w:val="00345809"/>
    <w:rsid w:val="00366D11"/>
    <w:rsid w:val="003714CD"/>
    <w:rsid w:val="003A041C"/>
    <w:rsid w:val="003B6779"/>
    <w:rsid w:val="003E4A97"/>
    <w:rsid w:val="00470A34"/>
    <w:rsid w:val="004844E9"/>
    <w:rsid w:val="00485E70"/>
    <w:rsid w:val="004C50FE"/>
    <w:rsid w:val="004D1197"/>
    <w:rsid w:val="004D7020"/>
    <w:rsid w:val="00526AD6"/>
    <w:rsid w:val="00530CF5"/>
    <w:rsid w:val="00573199"/>
    <w:rsid w:val="00583FDC"/>
    <w:rsid w:val="005A6FF7"/>
    <w:rsid w:val="005E65C4"/>
    <w:rsid w:val="005F65CD"/>
    <w:rsid w:val="00612E3B"/>
    <w:rsid w:val="00670A10"/>
    <w:rsid w:val="006976B8"/>
    <w:rsid w:val="006B64E0"/>
    <w:rsid w:val="006D110D"/>
    <w:rsid w:val="006D2EDC"/>
    <w:rsid w:val="006D3BC9"/>
    <w:rsid w:val="006D4BA8"/>
    <w:rsid w:val="006D791F"/>
    <w:rsid w:val="0072252A"/>
    <w:rsid w:val="00734F9C"/>
    <w:rsid w:val="00760ED0"/>
    <w:rsid w:val="00763A61"/>
    <w:rsid w:val="007768FF"/>
    <w:rsid w:val="00787103"/>
    <w:rsid w:val="008011CD"/>
    <w:rsid w:val="00826673"/>
    <w:rsid w:val="008C22DF"/>
    <w:rsid w:val="00900622"/>
    <w:rsid w:val="0090373B"/>
    <w:rsid w:val="00941FAB"/>
    <w:rsid w:val="0095693E"/>
    <w:rsid w:val="00976E25"/>
    <w:rsid w:val="009961D9"/>
    <w:rsid w:val="009B4E9E"/>
    <w:rsid w:val="009F396A"/>
    <w:rsid w:val="00A33D11"/>
    <w:rsid w:val="00A4240A"/>
    <w:rsid w:val="00A654E9"/>
    <w:rsid w:val="00A667E0"/>
    <w:rsid w:val="00A679E3"/>
    <w:rsid w:val="00AB00E9"/>
    <w:rsid w:val="00B12A76"/>
    <w:rsid w:val="00B27C05"/>
    <w:rsid w:val="00B31B14"/>
    <w:rsid w:val="00B47062"/>
    <w:rsid w:val="00B47C50"/>
    <w:rsid w:val="00B6602E"/>
    <w:rsid w:val="00BD5380"/>
    <w:rsid w:val="00BE42C3"/>
    <w:rsid w:val="00BF3F6D"/>
    <w:rsid w:val="00C06B30"/>
    <w:rsid w:val="00C135D9"/>
    <w:rsid w:val="00C15E73"/>
    <w:rsid w:val="00C953D7"/>
    <w:rsid w:val="00CB611E"/>
    <w:rsid w:val="00CC123A"/>
    <w:rsid w:val="00CC2888"/>
    <w:rsid w:val="00CE5A90"/>
    <w:rsid w:val="00D732E6"/>
    <w:rsid w:val="00D93B73"/>
    <w:rsid w:val="00DB1A3F"/>
    <w:rsid w:val="00DD49C8"/>
    <w:rsid w:val="00DE0E4B"/>
    <w:rsid w:val="00E14715"/>
    <w:rsid w:val="00E2743E"/>
    <w:rsid w:val="00E36E12"/>
    <w:rsid w:val="00E60FFB"/>
    <w:rsid w:val="00E651FF"/>
    <w:rsid w:val="00E701D1"/>
    <w:rsid w:val="00E8510E"/>
    <w:rsid w:val="00E860FB"/>
    <w:rsid w:val="00E96119"/>
    <w:rsid w:val="00E97FC6"/>
    <w:rsid w:val="00EA4D31"/>
    <w:rsid w:val="00EC248B"/>
    <w:rsid w:val="00EC4EC4"/>
    <w:rsid w:val="00EC4F7D"/>
    <w:rsid w:val="00ED6774"/>
    <w:rsid w:val="00EE0F0D"/>
    <w:rsid w:val="00EF65C2"/>
    <w:rsid w:val="00EF7D33"/>
    <w:rsid w:val="00F5295D"/>
    <w:rsid w:val="00FB041B"/>
    <w:rsid w:val="011F3A5D"/>
    <w:rsid w:val="03250CA9"/>
    <w:rsid w:val="03AD764F"/>
    <w:rsid w:val="04E15802"/>
    <w:rsid w:val="080F15DA"/>
    <w:rsid w:val="19F31E08"/>
    <w:rsid w:val="229E48DB"/>
    <w:rsid w:val="268370F6"/>
    <w:rsid w:val="27E9484A"/>
    <w:rsid w:val="2D9C36B9"/>
    <w:rsid w:val="360A31ED"/>
    <w:rsid w:val="54637DFF"/>
    <w:rsid w:val="54F51BF7"/>
    <w:rsid w:val="550F6DEF"/>
    <w:rsid w:val="5ACB1A0A"/>
    <w:rsid w:val="5C966634"/>
    <w:rsid w:val="5D6972B8"/>
    <w:rsid w:val="60C56EFB"/>
    <w:rsid w:val="64267CB1"/>
    <w:rsid w:val="651B358E"/>
    <w:rsid w:val="65DB077F"/>
    <w:rsid w:val="67957627"/>
    <w:rsid w:val="6A6652AB"/>
    <w:rsid w:val="6F2D45E9"/>
    <w:rsid w:val="709A56C4"/>
    <w:rsid w:val="794B223C"/>
    <w:rsid w:val="79A3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832EA7-6C67-4AFB-9C50-6BCD54607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="0" w:afterAutospacing="1"/>
      <w:outlineLvl w:val="1"/>
    </w:pPr>
    <w:rPr>
      <w:rFonts w:ascii="宋体" w:eastAsia="宋体" w:hAnsi="宋体" w:hint="eastAsia"/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="0" w:afterAutospacing="1"/>
      <w:outlineLvl w:val="2"/>
    </w:pPr>
    <w:rPr>
      <w:rFonts w:ascii="宋体" w:eastAsia="宋体" w:hAnsi="宋体" w:hint="eastAsia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pPr>
      <w:widowControl w:val="0"/>
      <w:adjustRightInd/>
      <w:snapToGrid/>
      <w:spacing w:after="0"/>
      <w:jc w:val="both"/>
    </w:pPr>
    <w:rPr>
      <w:rFonts w:ascii="宋体" w:eastAsia="仿宋_GB2312" w:hAnsi="Courier New" w:cstheme="minorBidi"/>
      <w:kern w:val="2"/>
      <w:sz w:val="30"/>
    </w:rPr>
  </w:style>
  <w:style w:type="paragraph" w:styleId="a4">
    <w:name w:val="Balloon Text"/>
    <w:basedOn w:val="a"/>
    <w:link w:val="Char0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sz w:val="24"/>
    </w:rPr>
  </w:style>
  <w:style w:type="table" w:styleId="a8">
    <w:name w:val="Table Grid"/>
    <w:basedOn w:val="a1"/>
    <w:uiPriority w:val="5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</w:rPr>
  </w:style>
  <w:style w:type="character" w:customStyle="1" w:styleId="Char">
    <w:name w:val="纯文本 Char"/>
    <w:link w:val="a3"/>
    <w:qFormat/>
    <w:rPr>
      <w:rFonts w:ascii="宋体" w:eastAsia="仿宋_GB2312" w:hAnsi="Courier New"/>
      <w:sz w:val="30"/>
    </w:rPr>
  </w:style>
  <w:style w:type="character" w:customStyle="1" w:styleId="Char10">
    <w:name w:val="纯文本 Char1"/>
    <w:basedOn w:val="a0"/>
    <w:uiPriority w:val="99"/>
    <w:semiHidden/>
    <w:qFormat/>
    <w:rPr>
      <w:rFonts w:ascii="宋体" w:eastAsia="宋体" w:hAnsi="Courier New" w:cs="Courier New"/>
      <w:kern w:val="0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rFonts w:ascii="Tahoma" w:eastAsia="微软雅黑" w:hAnsi="Tahoma" w:cs="Times New Roman"/>
      <w:kern w:val="0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ahoma" w:eastAsia="微软雅黑" w:hAnsi="Tahoma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ahoma" w:eastAsia="微软雅黑" w:hAnsi="Tahoma" w:cs="Times New Roman"/>
      <w:kern w:val="0"/>
      <w:sz w:val="18"/>
      <w:szCs w:val="18"/>
    </w:rPr>
  </w:style>
  <w:style w:type="paragraph" w:customStyle="1" w:styleId="1">
    <w:name w:val="列出段落1"/>
    <w:basedOn w:val="a"/>
    <w:uiPriority w:val="34"/>
    <w:qFormat/>
    <w:rsid w:val="00A667E0"/>
    <w:pPr>
      <w:widowControl w:val="0"/>
      <w:adjustRightInd/>
      <w:snapToGrid/>
      <w:spacing w:after="160" w:line="278" w:lineRule="auto"/>
      <w:ind w:firstLineChars="200" w:firstLine="420"/>
      <w:jc w:val="both"/>
    </w:pPr>
    <w:rPr>
      <w:rFonts w:ascii="等线" w:eastAsia="等线" w:hAnsi="等线" w:cs="宋体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3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417</Words>
  <Characters>2381</Characters>
  <Application>Microsoft Office Word</Application>
  <DocSecurity>0</DocSecurity>
  <Lines>19</Lines>
  <Paragraphs>5</Paragraphs>
  <ScaleCrop>false</ScaleCrop>
  <Company>Microsoft</Company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文耀斌</dc:creator>
  <cp:lastModifiedBy>叶凤琴</cp:lastModifiedBy>
  <cp:revision>13</cp:revision>
  <cp:lastPrinted>2022-05-09T12:41:00Z</cp:lastPrinted>
  <dcterms:created xsi:type="dcterms:W3CDTF">2026-09-08T07:28:00Z</dcterms:created>
  <dcterms:modified xsi:type="dcterms:W3CDTF">2026-11-02T01:37:00Z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AA6393564F354E969D39F3D19141B54B_13</vt:lpwstr>
  </property>
  <property fmtid="{D5CDD505-2E9C-101B-9397-08002B2CF9AE}" pid="4" name="KSOTemplateDocerSaveRecord">
    <vt:lpwstr>eyJoZGlkIjoiYjZlMWE5ODM0OWVkMDkwMTE5ZWY0ZGFlY2MzM2YyMGQiLCJ1c2VySWQiOiI1NDMyOTMyNTMifQ==</vt:lpwstr>
  </property>
</Properties>
</file>