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00" w:beforeAutospacing="1" w:after="100" w:afterAutospacing="1"/>
        <w:ind w:left="210" w:right="210"/>
        <w:jc w:val="center"/>
        <w:rPr>
          <w:rFonts w:ascii="黑体" w:eastAsia="黑体"/>
          <w:b/>
          <w:snapToGrid w:val="0"/>
          <w:kern w:val="0"/>
          <w:sz w:val="56"/>
          <w:szCs w:val="56"/>
        </w:rPr>
      </w:pPr>
      <w:r>
        <w:rPr>
          <w:rFonts w:hint="eastAsia" w:ascii="黑体" w:hAnsi="黑体" w:eastAsia="黑体"/>
          <w:b/>
          <w:snapToGrid w:val="0"/>
          <w:kern w:val="0"/>
          <w:sz w:val="56"/>
          <w:szCs w:val="56"/>
        </w:rPr>
        <w:t>广东省特殊食品</w:t>
      </w:r>
      <w:r>
        <w:rPr>
          <w:rFonts w:hint="eastAsia" w:ascii="黑体" w:hAnsi="黑体" w:eastAsia="黑体"/>
          <w:b/>
          <w:snapToGrid w:val="0"/>
          <w:kern w:val="0"/>
          <w:sz w:val="56"/>
          <w:szCs w:val="56"/>
          <w:lang w:val="en-US" w:eastAsia="zh-CN"/>
        </w:rPr>
        <w:t>电子</w:t>
      </w:r>
      <w:r>
        <w:rPr>
          <w:rFonts w:hint="eastAsia" w:ascii="黑体" w:hAnsi="黑体" w:eastAsia="黑体"/>
          <w:b/>
          <w:snapToGrid w:val="0"/>
          <w:kern w:val="0"/>
          <w:sz w:val="56"/>
          <w:szCs w:val="56"/>
        </w:rPr>
        <w:t>追溯系统</w:t>
      </w:r>
    </w:p>
    <w:p>
      <w:pPr>
        <w:spacing w:before="100" w:beforeAutospacing="1" w:after="100" w:afterAutospacing="1"/>
        <w:ind w:left="210" w:right="210"/>
        <w:jc w:val="center"/>
        <w:rPr>
          <w:rFonts w:ascii="黑体" w:eastAsia="黑体"/>
          <w:b/>
          <w:snapToGrid w:val="0"/>
          <w:kern w:val="0"/>
          <w:sz w:val="56"/>
          <w:szCs w:val="56"/>
        </w:rPr>
      </w:pPr>
      <w:r>
        <w:rPr>
          <w:rFonts w:hint="eastAsia" w:ascii="黑体" w:eastAsia="黑体"/>
          <w:b/>
          <w:snapToGrid w:val="0"/>
          <w:kern w:val="0"/>
          <w:sz w:val="56"/>
          <w:szCs w:val="56"/>
        </w:rPr>
        <w:t>操作手册</w:t>
      </w:r>
    </w:p>
    <w:p>
      <w:pPr>
        <w:spacing w:before="100" w:beforeAutospacing="1" w:after="100" w:afterAutospacing="1"/>
        <w:ind w:left="210" w:right="210"/>
        <w:jc w:val="center"/>
        <w:rPr>
          <w:rFonts w:ascii="黑体" w:eastAsia="黑体"/>
          <w:b/>
          <w:snapToGrid w:val="0"/>
          <w:kern w:val="0"/>
          <w:sz w:val="44"/>
          <w:szCs w:val="44"/>
        </w:rPr>
      </w:pPr>
      <w:r>
        <w:rPr>
          <w:rFonts w:hint="eastAsia" w:ascii="黑体" w:eastAsia="黑体"/>
          <w:b/>
          <w:snapToGrid w:val="0"/>
          <w:kern w:val="0"/>
          <w:sz w:val="44"/>
          <w:szCs w:val="44"/>
        </w:rPr>
        <w:t>（企业网页</w:t>
      </w:r>
      <w:r>
        <w:rPr>
          <w:rFonts w:ascii="黑体" w:eastAsia="黑体"/>
          <w:b/>
          <w:snapToGrid w:val="0"/>
          <w:kern w:val="0"/>
          <w:sz w:val="44"/>
          <w:szCs w:val="44"/>
        </w:rPr>
        <w:t>端</w:t>
      </w:r>
      <w:r>
        <w:rPr>
          <w:rFonts w:hint="eastAsia" w:ascii="黑体" w:eastAsia="黑体"/>
          <w:b/>
          <w:snapToGrid w:val="0"/>
          <w:kern w:val="0"/>
          <w:sz w:val="44"/>
          <w:szCs w:val="44"/>
        </w:rPr>
        <w:t>）</w:t>
      </w:r>
    </w:p>
    <w:p>
      <w:pPr>
        <w:spacing w:before="100" w:beforeAutospacing="1" w:after="100" w:afterAutospacing="1"/>
        <w:ind w:left="210" w:right="210"/>
        <w:jc w:val="center"/>
        <w:rPr>
          <w:rFonts w:ascii="黑体" w:eastAsia="黑体"/>
          <w:b/>
          <w:snapToGrid w:val="0"/>
          <w:kern w:val="0"/>
          <w:sz w:val="44"/>
          <w:szCs w:val="44"/>
        </w:rPr>
      </w:pPr>
    </w:p>
    <w:p>
      <w:pPr>
        <w:spacing w:before="100" w:beforeAutospacing="1" w:after="100" w:afterAutospacing="1"/>
        <w:ind w:right="210"/>
        <w:rPr>
          <w:rFonts w:ascii="黑体" w:eastAsia="黑体"/>
          <w:b/>
          <w:snapToGrid w:val="0"/>
          <w:kern w:val="0"/>
          <w:sz w:val="44"/>
          <w:szCs w:val="44"/>
        </w:rPr>
      </w:pPr>
    </w:p>
    <w:p>
      <w:pPr>
        <w:spacing w:line="360" w:lineRule="auto"/>
        <w:ind w:right="630" w:rightChars="300"/>
        <w:rPr>
          <w:rFonts w:ascii="黑体" w:hAnsi="黑体" w:eastAsia="黑体"/>
          <w:sz w:val="48"/>
          <w:szCs w:val="48"/>
        </w:rPr>
      </w:pPr>
    </w:p>
    <w:tbl>
      <w:tblPr>
        <w:tblStyle w:val="21"/>
        <w:tblW w:w="85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9"/>
        <w:gridCol w:w="2125"/>
        <w:gridCol w:w="4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617" w:hRule="atLeast"/>
        </w:trPr>
        <w:tc>
          <w:tcPr>
            <w:tcW w:w="2279"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ind w:right="210"/>
              <w:rPr>
                <w:rFonts w:ascii="宋体" w:hAnsi="宋体"/>
                <w:snapToGrid w:val="0"/>
                <w:kern w:val="0"/>
                <w:sz w:val="24"/>
                <w:szCs w:val="24"/>
              </w:rPr>
            </w:pPr>
            <w:r>
              <w:rPr>
                <w:rFonts w:hint="eastAsia" w:ascii="宋体" w:hAnsi="宋体"/>
                <w:snapToGrid w:val="0"/>
                <w:kern w:val="0"/>
                <w:sz w:val="24"/>
                <w:szCs w:val="24"/>
              </w:rPr>
              <w:t>文件状态：</w:t>
            </w:r>
          </w:p>
          <w:p>
            <w:pPr>
              <w:spacing w:line="360" w:lineRule="auto"/>
              <w:ind w:right="210"/>
              <w:rPr>
                <w:rFonts w:ascii="宋体" w:hAnsi="宋体"/>
                <w:snapToGrid w:val="0"/>
                <w:kern w:val="0"/>
                <w:sz w:val="24"/>
                <w:szCs w:val="24"/>
              </w:rPr>
            </w:pPr>
            <w:r>
              <w:rPr>
                <w:rFonts w:hint="eastAsia" w:ascii="宋体" w:hAnsi="宋体"/>
                <w:snapToGrid w:val="0"/>
                <w:kern w:val="0"/>
                <w:sz w:val="24"/>
                <w:szCs w:val="24"/>
              </w:rPr>
              <w:t>[</w:t>
            </w:r>
            <w:r>
              <w:rPr>
                <w:rFonts w:ascii="宋体" w:hAnsi="宋体"/>
                <w:snapToGrid w:val="0"/>
                <w:kern w:val="0"/>
                <w:sz w:val="24"/>
                <w:szCs w:val="24"/>
              </w:rPr>
              <w:t xml:space="preserve">  </w:t>
            </w:r>
            <w:r>
              <w:rPr>
                <w:rFonts w:hint="eastAsia" w:ascii="宋体" w:hAnsi="宋体"/>
                <w:snapToGrid w:val="0"/>
                <w:kern w:val="0"/>
                <w:sz w:val="24"/>
                <w:szCs w:val="24"/>
              </w:rPr>
              <w:t>]草稿</w:t>
            </w:r>
          </w:p>
          <w:p>
            <w:pPr>
              <w:spacing w:line="360" w:lineRule="auto"/>
              <w:ind w:right="210"/>
              <w:rPr>
                <w:rFonts w:ascii="宋体" w:hAnsi="宋体"/>
                <w:snapToGrid w:val="0"/>
                <w:kern w:val="0"/>
                <w:sz w:val="24"/>
                <w:szCs w:val="24"/>
              </w:rPr>
            </w:pPr>
            <w:r>
              <w:rPr>
                <w:rFonts w:hint="eastAsia" w:ascii="宋体" w:hAnsi="宋体"/>
                <w:snapToGrid w:val="0"/>
                <w:kern w:val="0"/>
                <w:sz w:val="24"/>
                <w:szCs w:val="24"/>
              </w:rPr>
              <w:t>[√]正式版本</w:t>
            </w:r>
          </w:p>
          <w:p>
            <w:pPr>
              <w:spacing w:line="360" w:lineRule="auto"/>
              <w:ind w:right="210"/>
              <w:rPr>
                <w:rFonts w:ascii="宋体" w:hAnsi="宋体"/>
                <w:snapToGrid w:val="0"/>
                <w:kern w:val="0"/>
                <w:sz w:val="24"/>
                <w:szCs w:val="24"/>
              </w:rPr>
            </w:pPr>
            <w:r>
              <w:rPr>
                <w:rFonts w:hint="eastAsia" w:ascii="宋体" w:hAnsi="宋体"/>
                <w:snapToGrid w:val="0"/>
                <w:kern w:val="0"/>
                <w:sz w:val="24"/>
                <w:szCs w:val="24"/>
              </w:rPr>
              <w:t>[</w:t>
            </w:r>
            <w:r>
              <w:rPr>
                <w:rFonts w:ascii="宋体" w:hAnsi="宋体"/>
                <w:snapToGrid w:val="0"/>
                <w:kern w:val="0"/>
                <w:sz w:val="24"/>
                <w:szCs w:val="24"/>
              </w:rPr>
              <w:t xml:space="preserve">  </w:t>
            </w:r>
            <w:r>
              <w:rPr>
                <w:rFonts w:hint="eastAsia" w:ascii="宋体" w:hAnsi="宋体"/>
                <w:snapToGrid w:val="0"/>
                <w:kern w:val="0"/>
                <w:sz w:val="24"/>
                <w:szCs w:val="24"/>
              </w:rPr>
              <w:t>]正在修改</w:t>
            </w:r>
          </w:p>
        </w:tc>
        <w:tc>
          <w:tcPr>
            <w:tcW w:w="2125" w:type="dxa"/>
            <w:tcBorders>
              <w:top w:val="single" w:color="auto" w:sz="4" w:space="0"/>
              <w:left w:val="single" w:color="auto" w:sz="4" w:space="0"/>
              <w:bottom w:val="single" w:color="auto" w:sz="4" w:space="0"/>
              <w:right w:val="single" w:color="auto" w:sz="4" w:space="0"/>
            </w:tcBorders>
            <w:vAlign w:val="center"/>
          </w:tcPr>
          <w:p>
            <w:pPr>
              <w:spacing w:line="360" w:lineRule="auto"/>
              <w:ind w:left="210" w:right="210"/>
              <w:rPr>
                <w:rFonts w:ascii="宋体" w:hAnsi="宋体"/>
                <w:snapToGrid w:val="0"/>
                <w:kern w:val="0"/>
                <w:sz w:val="24"/>
                <w:szCs w:val="24"/>
              </w:rPr>
            </w:pPr>
            <w:r>
              <w:rPr>
                <w:rFonts w:hint="eastAsia" w:ascii="宋体" w:hAnsi="宋体"/>
                <w:snapToGrid w:val="0"/>
                <w:kern w:val="0"/>
                <w:sz w:val="24"/>
                <w:szCs w:val="24"/>
              </w:rPr>
              <w:t>文件标识：</w:t>
            </w:r>
          </w:p>
        </w:tc>
        <w:tc>
          <w:tcPr>
            <w:tcW w:w="4177" w:type="dxa"/>
            <w:tcBorders>
              <w:top w:val="single" w:color="auto" w:sz="4" w:space="0"/>
              <w:left w:val="single" w:color="auto" w:sz="4" w:space="0"/>
              <w:bottom w:val="single" w:color="auto" w:sz="4" w:space="0"/>
              <w:right w:val="single" w:color="auto" w:sz="4" w:space="0"/>
            </w:tcBorders>
            <w:vAlign w:val="center"/>
          </w:tcPr>
          <w:p>
            <w:pPr>
              <w:spacing w:line="360" w:lineRule="auto"/>
              <w:ind w:left="210" w:right="210" w:firstLine="480"/>
              <w:rPr>
                <w:rFonts w:ascii="宋体" w:hAnsi="宋体"/>
                <w:snapToGrid w:val="0"/>
                <w:kern w:val="0"/>
                <w:sz w:val="24"/>
                <w:szCs w:val="24"/>
              </w:rPr>
            </w:pPr>
            <w:r>
              <w:rPr>
                <w:rFonts w:ascii="宋体" w:hAnsi="宋体"/>
                <w:sz w:val="24"/>
              </w:rPr>
              <w:t>MANUAL-TSQY</w:t>
            </w:r>
            <w:r>
              <w:rPr>
                <w:rFonts w:hint="eastAsia" w:ascii="宋体" w:hAnsi="宋体"/>
                <w:sz w:val="24"/>
              </w:rPr>
              <w:t>-00</w:t>
            </w:r>
            <w:r>
              <w:rPr>
                <w:rFonts w:ascii="宋体" w:hAnsi="宋体"/>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617" w:hRule="atLeast"/>
        </w:trPr>
        <w:tc>
          <w:tcPr>
            <w:tcW w:w="227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ind w:left="210" w:right="210" w:firstLine="480"/>
              <w:rPr>
                <w:rFonts w:ascii="宋体" w:hAnsi="宋体"/>
                <w:snapToGrid w:val="0"/>
                <w:kern w:val="0"/>
                <w:sz w:val="24"/>
                <w:szCs w:val="24"/>
              </w:rPr>
            </w:pPr>
          </w:p>
        </w:tc>
        <w:tc>
          <w:tcPr>
            <w:tcW w:w="2125" w:type="dxa"/>
            <w:tcBorders>
              <w:top w:val="single" w:color="auto" w:sz="4" w:space="0"/>
              <w:left w:val="single" w:color="auto" w:sz="4" w:space="0"/>
              <w:bottom w:val="single" w:color="auto" w:sz="4" w:space="0"/>
              <w:right w:val="single" w:color="auto" w:sz="4" w:space="0"/>
            </w:tcBorders>
            <w:vAlign w:val="center"/>
          </w:tcPr>
          <w:p>
            <w:pPr>
              <w:spacing w:line="360" w:lineRule="auto"/>
              <w:ind w:left="210" w:right="210"/>
              <w:rPr>
                <w:rFonts w:ascii="宋体" w:hAnsi="宋体"/>
                <w:snapToGrid w:val="0"/>
                <w:kern w:val="0"/>
                <w:sz w:val="24"/>
                <w:szCs w:val="24"/>
              </w:rPr>
            </w:pPr>
            <w:r>
              <w:rPr>
                <w:rFonts w:hint="eastAsia" w:ascii="宋体" w:hAnsi="宋体"/>
                <w:snapToGrid w:val="0"/>
                <w:kern w:val="0"/>
                <w:sz w:val="24"/>
                <w:szCs w:val="24"/>
              </w:rPr>
              <w:t>当前版本：</w:t>
            </w:r>
          </w:p>
        </w:tc>
        <w:tc>
          <w:tcPr>
            <w:tcW w:w="4177" w:type="dxa"/>
            <w:tcBorders>
              <w:top w:val="single" w:color="auto" w:sz="4" w:space="0"/>
              <w:left w:val="single" w:color="auto" w:sz="4" w:space="0"/>
              <w:bottom w:val="single" w:color="auto" w:sz="4" w:space="0"/>
              <w:right w:val="single" w:color="auto" w:sz="4" w:space="0"/>
            </w:tcBorders>
            <w:vAlign w:val="center"/>
          </w:tcPr>
          <w:p>
            <w:pPr>
              <w:spacing w:line="360" w:lineRule="auto"/>
              <w:ind w:left="210" w:right="210" w:firstLine="480"/>
              <w:rPr>
                <w:rFonts w:ascii="宋体" w:hAnsi="宋体"/>
                <w:snapToGrid w:val="0"/>
                <w:kern w:val="0"/>
                <w:sz w:val="24"/>
                <w:szCs w:val="24"/>
              </w:rPr>
            </w:pPr>
            <w:r>
              <w:rPr>
                <w:rFonts w:hint="eastAsia" w:ascii="宋体" w:hAnsi="宋体"/>
                <w:snapToGrid w:val="0"/>
                <w:kern w:val="0"/>
                <w:sz w:val="24"/>
                <w:szCs w:val="24"/>
              </w:rPr>
              <w:t>V1.</w:t>
            </w:r>
            <w:r>
              <w:rPr>
                <w:rFonts w:ascii="宋体" w:hAnsi="宋体"/>
                <w:snapToGrid w:val="0"/>
                <w:kern w:val="0"/>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618" w:hRule="atLeast"/>
        </w:trPr>
        <w:tc>
          <w:tcPr>
            <w:tcW w:w="227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ind w:left="210" w:right="210" w:firstLine="480"/>
              <w:rPr>
                <w:rFonts w:ascii="宋体" w:hAnsi="宋体"/>
                <w:snapToGrid w:val="0"/>
                <w:kern w:val="0"/>
                <w:sz w:val="24"/>
                <w:szCs w:val="24"/>
              </w:rPr>
            </w:pPr>
          </w:p>
        </w:tc>
        <w:tc>
          <w:tcPr>
            <w:tcW w:w="2125" w:type="dxa"/>
            <w:tcBorders>
              <w:top w:val="single" w:color="auto" w:sz="4" w:space="0"/>
              <w:left w:val="single" w:color="auto" w:sz="4" w:space="0"/>
              <w:bottom w:val="single" w:color="auto" w:sz="4" w:space="0"/>
              <w:right w:val="single" w:color="auto" w:sz="4" w:space="0"/>
            </w:tcBorders>
            <w:vAlign w:val="center"/>
          </w:tcPr>
          <w:p>
            <w:pPr>
              <w:spacing w:line="360" w:lineRule="auto"/>
              <w:ind w:left="210" w:right="210"/>
              <w:rPr>
                <w:rFonts w:ascii="宋体" w:hAnsi="宋体"/>
                <w:snapToGrid w:val="0"/>
                <w:kern w:val="0"/>
                <w:sz w:val="24"/>
                <w:szCs w:val="24"/>
              </w:rPr>
            </w:pPr>
            <w:r>
              <w:rPr>
                <w:rFonts w:hint="eastAsia" w:ascii="宋体" w:hAnsi="宋体"/>
                <w:snapToGrid w:val="0"/>
                <w:kern w:val="0"/>
                <w:sz w:val="24"/>
                <w:szCs w:val="24"/>
              </w:rPr>
              <w:t>作</w:t>
            </w:r>
            <w:r>
              <w:rPr>
                <w:rFonts w:ascii="宋体" w:hAnsi="宋体"/>
                <w:snapToGrid w:val="0"/>
                <w:kern w:val="0"/>
                <w:sz w:val="24"/>
                <w:szCs w:val="24"/>
              </w:rPr>
              <w:t xml:space="preserve">    </w:t>
            </w:r>
            <w:r>
              <w:rPr>
                <w:rFonts w:hint="eastAsia" w:ascii="宋体" w:hAnsi="宋体"/>
                <w:snapToGrid w:val="0"/>
                <w:kern w:val="0"/>
                <w:sz w:val="24"/>
                <w:szCs w:val="24"/>
              </w:rPr>
              <w:t>者：</w:t>
            </w:r>
          </w:p>
        </w:tc>
        <w:tc>
          <w:tcPr>
            <w:tcW w:w="4177" w:type="dxa"/>
            <w:tcBorders>
              <w:top w:val="single" w:color="auto" w:sz="4" w:space="0"/>
              <w:left w:val="single" w:color="auto" w:sz="4" w:space="0"/>
              <w:bottom w:val="single" w:color="auto" w:sz="4" w:space="0"/>
              <w:right w:val="single" w:color="auto" w:sz="4" w:space="0"/>
            </w:tcBorders>
            <w:vAlign w:val="center"/>
          </w:tcPr>
          <w:p>
            <w:pPr>
              <w:spacing w:line="360" w:lineRule="auto"/>
              <w:ind w:left="210" w:right="210" w:firstLine="480"/>
              <w:rPr>
                <w:rFonts w:ascii="宋体" w:hAnsi="宋体"/>
                <w:snapToGrid w:val="0"/>
                <w:kern w:val="0"/>
                <w:sz w:val="24"/>
                <w:szCs w:val="24"/>
              </w:rPr>
            </w:pPr>
            <w:r>
              <w:rPr>
                <w:rFonts w:hint="eastAsia" w:ascii="宋体" w:hAnsi="宋体" w:eastAsia="宋体"/>
                <w:sz w:val="24"/>
                <w:szCs w:val="24"/>
              </w:rPr>
              <w:t>宋子杰</w:t>
            </w:r>
          </w:p>
        </w:tc>
      </w:tr>
    </w:tbl>
    <w:p>
      <w:pPr>
        <w:ind w:right="210"/>
        <w:rPr>
          <w:rFonts w:ascii="黑体" w:eastAsia="黑体"/>
          <w:sz w:val="30"/>
          <w:szCs w:val="30"/>
        </w:rPr>
      </w:pPr>
    </w:p>
    <w:p>
      <w:pPr>
        <w:ind w:right="210"/>
        <w:rPr>
          <w:rFonts w:ascii="黑体" w:eastAsia="黑体"/>
          <w:sz w:val="30"/>
          <w:szCs w:val="30"/>
        </w:rPr>
      </w:pPr>
    </w:p>
    <w:p>
      <w:pPr>
        <w:ind w:right="210"/>
        <w:rPr>
          <w:rFonts w:ascii="黑体" w:eastAsia="黑体"/>
          <w:sz w:val="30"/>
          <w:szCs w:val="30"/>
        </w:rPr>
      </w:pPr>
    </w:p>
    <w:p>
      <w:pPr>
        <w:ind w:right="210"/>
        <w:rPr>
          <w:rFonts w:ascii="黑体" w:eastAsia="黑体"/>
          <w:sz w:val="30"/>
          <w:szCs w:val="30"/>
        </w:rPr>
      </w:pPr>
    </w:p>
    <w:p>
      <w:pPr>
        <w:ind w:right="210"/>
        <w:rPr>
          <w:rFonts w:ascii="黑体" w:eastAsia="黑体"/>
          <w:color w:val="000000"/>
          <w:sz w:val="30"/>
          <w:szCs w:val="30"/>
        </w:rPr>
      </w:pPr>
      <w:r>
        <w:rPr>
          <w:rFonts w:hint="eastAsia" w:ascii="黑体" w:eastAsia="黑体"/>
          <w:sz w:val="30"/>
          <w:szCs w:val="30"/>
        </w:rPr>
        <w:t>建设单位：广东省市场监督管理局</w:t>
      </w:r>
    </w:p>
    <w:p>
      <w:pPr>
        <w:ind w:right="210"/>
        <w:rPr>
          <w:rFonts w:ascii="黑体" w:eastAsia="黑体"/>
          <w:color w:val="000000"/>
          <w:sz w:val="30"/>
          <w:szCs w:val="30"/>
        </w:rPr>
      </w:pPr>
      <w:r>
        <w:rPr>
          <w:rFonts w:hint="eastAsia" w:ascii="黑体" w:eastAsia="黑体"/>
          <w:color w:val="000000"/>
          <w:sz w:val="30"/>
          <w:szCs w:val="30"/>
        </w:rPr>
        <w:t>承建单位：</w:t>
      </w:r>
      <w:r>
        <w:rPr>
          <w:rFonts w:hint="eastAsia" w:ascii="黑体" w:eastAsia="黑体"/>
          <w:sz w:val="30"/>
          <w:szCs w:val="30"/>
        </w:rPr>
        <w:t>数字广东网络建设有限公司</w:t>
      </w:r>
    </w:p>
    <w:p>
      <w:pPr>
        <w:ind w:right="210"/>
        <w:rPr>
          <w:rFonts w:ascii="黑体" w:eastAsia="黑体"/>
          <w:color w:val="000000"/>
          <w:sz w:val="30"/>
          <w:szCs w:val="30"/>
        </w:rPr>
        <w:sectPr>
          <w:headerReference r:id="rId3" w:type="default"/>
          <w:footerReference r:id="rId4" w:type="default"/>
          <w:pgSz w:w="11906" w:h="16838"/>
          <w:pgMar w:top="1440" w:right="1800" w:bottom="1440" w:left="1800" w:header="851" w:footer="992" w:gutter="0"/>
          <w:pgNumType w:start="1"/>
          <w:cols w:space="425" w:num="1"/>
          <w:docGrid w:type="lines" w:linePitch="312" w:charSpace="0"/>
        </w:sectPr>
      </w:pPr>
    </w:p>
    <w:p>
      <w:pPr>
        <w:widowControl/>
        <w:tabs>
          <w:tab w:val="left" w:pos="4993"/>
        </w:tabs>
        <w:spacing w:before="156" w:beforeLines="50" w:line="360" w:lineRule="auto"/>
        <w:jc w:val="center"/>
        <w:rPr>
          <w:rStyle w:val="24"/>
          <w:rFonts w:ascii="宋体" w:hAnsi="宋体" w:cs="Times New Roman"/>
          <w:b/>
          <w:kern w:val="0"/>
          <w:sz w:val="36"/>
          <w:szCs w:val="32"/>
        </w:rPr>
      </w:pPr>
      <w:r>
        <w:rPr>
          <w:rFonts w:hint="eastAsia" w:ascii="黑体" w:eastAsia="黑体"/>
          <w:sz w:val="32"/>
        </w:rPr>
        <w:t>文档变更记录</w:t>
      </w:r>
    </w:p>
    <w:tbl>
      <w:tblPr>
        <w:tblStyle w:val="21"/>
        <w:tblW w:w="87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7"/>
        <w:gridCol w:w="419"/>
        <w:gridCol w:w="1368"/>
        <w:gridCol w:w="1559"/>
        <w:gridCol w:w="992"/>
        <w:gridCol w:w="1462"/>
        <w:gridCol w:w="1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746" w:type="dxa"/>
            <w:gridSpan w:val="2"/>
            <w:shd w:val="clear" w:color="auto" w:fill="E6E6E6"/>
          </w:tcPr>
          <w:p>
            <w:pPr>
              <w:spacing w:line="360" w:lineRule="auto"/>
              <w:ind w:right="210"/>
              <w:jc w:val="center"/>
              <w:rPr>
                <w:sz w:val="24"/>
              </w:rPr>
            </w:pPr>
            <w:r>
              <w:rPr>
                <w:rFonts w:hint="eastAsia" w:hAnsi="宋体"/>
                <w:sz w:val="24"/>
              </w:rPr>
              <w:t>文档名称</w:t>
            </w:r>
          </w:p>
        </w:tc>
        <w:tc>
          <w:tcPr>
            <w:tcW w:w="7035" w:type="dxa"/>
            <w:gridSpan w:val="5"/>
          </w:tcPr>
          <w:p>
            <w:pPr>
              <w:spacing w:line="360" w:lineRule="auto"/>
              <w:ind w:left="210" w:right="210"/>
              <w:jc w:val="left"/>
              <w:rPr>
                <w:sz w:val="24"/>
              </w:rPr>
            </w:pPr>
            <w:r>
              <w:rPr>
                <w:rFonts w:hint="eastAsia"/>
                <w:sz w:val="24"/>
              </w:rPr>
              <w:t>广东省特殊食品</w:t>
            </w:r>
            <w:r>
              <w:rPr>
                <w:rFonts w:hint="eastAsia"/>
                <w:sz w:val="24"/>
                <w:lang w:val="en-US" w:eastAsia="zh-CN"/>
              </w:rPr>
              <w:t>电子</w:t>
            </w:r>
            <w:r>
              <w:rPr>
                <w:rFonts w:hint="eastAsia"/>
                <w:sz w:val="24"/>
              </w:rPr>
              <w:t>追溯系统操作手册（企业网页</w:t>
            </w:r>
            <w:r>
              <w:rPr>
                <w:sz w:val="24"/>
              </w:rPr>
              <w:t>端</w:t>
            </w: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34" w:hRule="atLeast"/>
        </w:trPr>
        <w:tc>
          <w:tcPr>
            <w:tcW w:w="3114" w:type="dxa"/>
            <w:gridSpan w:val="3"/>
            <w:shd w:val="clear" w:color="auto" w:fill="E6E6E6"/>
            <w:vAlign w:val="center"/>
          </w:tcPr>
          <w:p>
            <w:pPr>
              <w:spacing w:line="360" w:lineRule="auto"/>
              <w:ind w:left="210" w:right="210" w:firstLine="480"/>
              <w:jc w:val="center"/>
              <w:rPr>
                <w:sz w:val="24"/>
              </w:rPr>
            </w:pPr>
            <w:r>
              <w:rPr>
                <w:rFonts w:hAnsi="宋体"/>
                <w:sz w:val="24"/>
              </w:rPr>
              <w:t>更新历史</w:t>
            </w:r>
          </w:p>
        </w:tc>
        <w:tc>
          <w:tcPr>
            <w:tcW w:w="5667" w:type="dxa"/>
            <w:gridSpan w:val="4"/>
            <w:shd w:val="clear" w:color="auto" w:fill="E6E6E6"/>
          </w:tcPr>
          <w:p>
            <w:pPr>
              <w:spacing w:line="360" w:lineRule="auto"/>
              <w:ind w:right="210"/>
              <w:jc w:val="center"/>
              <w:rPr>
                <w:sz w:val="24"/>
              </w:rPr>
            </w:pPr>
            <w:r>
              <w:rPr>
                <w:rFonts w:hAnsi="宋体"/>
                <w:sz w:val="24"/>
              </w:rPr>
              <w:t>客户签收</w:t>
            </w:r>
          </w:p>
          <w:p>
            <w:pPr>
              <w:spacing w:line="360" w:lineRule="auto"/>
              <w:ind w:right="210"/>
              <w:jc w:val="center"/>
              <w:rPr>
                <w:sz w:val="24"/>
              </w:rPr>
            </w:pPr>
            <w:r>
              <w:rPr>
                <w:sz w:val="24"/>
              </w:rPr>
              <w:t>(</w:t>
            </w:r>
            <w:r>
              <w:rPr>
                <w:rFonts w:hAnsi="宋体"/>
                <w:sz w:val="24"/>
              </w:rPr>
              <w:t>如有意见，请在收到此份计划后</w:t>
            </w:r>
            <w:r>
              <w:rPr>
                <w:rFonts w:hint="eastAsia"/>
                <w:sz w:val="24"/>
              </w:rPr>
              <w:t>5</w:t>
            </w:r>
            <w:r>
              <w:rPr>
                <w:rFonts w:hAnsi="宋体"/>
                <w:sz w:val="24"/>
              </w:rPr>
              <w:t>日内提出</w:t>
            </w:r>
            <w:r>
              <w:rPr>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327" w:type="dxa"/>
            <w:shd w:val="clear" w:color="auto" w:fill="E6E6E6"/>
          </w:tcPr>
          <w:p>
            <w:pPr>
              <w:spacing w:line="360" w:lineRule="auto"/>
              <w:ind w:right="210"/>
              <w:jc w:val="center"/>
              <w:rPr>
                <w:sz w:val="24"/>
              </w:rPr>
            </w:pPr>
            <w:r>
              <w:rPr>
                <w:rFonts w:hAnsi="宋体"/>
                <w:sz w:val="24"/>
              </w:rPr>
              <w:t>编写人</w:t>
            </w:r>
          </w:p>
        </w:tc>
        <w:tc>
          <w:tcPr>
            <w:tcW w:w="1787" w:type="dxa"/>
            <w:gridSpan w:val="2"/>
            <w:shd w:val="clear" w:color="auto" w:fill="E6E6E6"/>
          </w:tcPr>
          <w:p>
            <w:pPr>
              <w:spacing w:line="360" w:lineRule="auto"/>
              <w:ind w:left="210" w:right="210"/>
              <w:jc w:val="center"/>
              <w:rPr>
                <w:sz w:val="24"/>
              </w:rPr>
            </w:pPr>
            <w:r>
              <w:rPr>
                <w:rFonts w:hAnsi="宋体"/>
                <w:sz w:val="24"/>
              </w:rPr>
              <w:t>日期</w:t>
            </w:r>
          </w:p>
        </w:tc>
        <w:tc>
          <w:tcPr>
            <w:tcW w:w="1559" w:type="dxa"/>
            <w:shd w:val="clear" w:color="auto" w:fill="E6E6E6"/>
          </w:tcPr>
          <w:p>
            <w:pPr>
              <w:spacing w:line="360" w:lineRule="auto"/>
              <w:ind w:right="210"/>
              <w:jc w:val="center"/>
              <w:rPr>
                <w:sz w:val="24"/>
              </w:rPr>
            </w:pPr>
            <w:r>
              <w:rPr>
                <w:rFonts w:hAnsi="宋体"/>
                <w:sz w:val="24"/>
              </w:rPr>
              <w:t>变更内容</w:t>
            </w:r>
          </w:p>
        </w:tc>
        <w:tc>
          <w:tcPr>
            <w:tcW w:w="992" w:type="dxa"/>
            <w:shd w:val="clear" w:color="auto" w:fill="E6E6E6"/>
          </w:tcPr>
          <w:p>
            <w:pPr>
              <w:spacing w:line="360" w:lineRule="auto"/>
              <w:ind w:right="210"/>
              <w:jc w:val="center"/>
              <w:rPr>
                <w:sz w:val="24"/>
              </w:rPr>
            </w:pPr>
            <w:r>
              <w:rPr>
                <w:rFonts w:hint="eastAsia"/>
                <w:sz w:val="24"/>
              </w:rPr>
              <w:t>版本</w:t>
            </w:r>
          </w:p>
        </w:tc>
        <w:tc>
          <w:tcPr>
            <w:tcW w:w="1462" w:type="dxa"/>
            <w:shd w:val="clear" w:color="auto" w:fill="E6E6E6"/>
          </w:tcPr>
          <w:p>
            <w:pPr>
              <w:spacing w:line="360" w:lineRule="auto"/>
              <w:ind w:right="210"/>
              <w:jc w:val="center"/>
              <w:rPr>
                <w:sz w:val="24"/>
              </w:rPr>
            </w:pPr>
            <w:r>
              <w:rPr>
                <w:rFonts w:hAnsi="宋体"/>
                <w:sz w:val="24"/>
              </w:rPr>
              <w:t>签收人</w:t>
            </w:r>
          </w:p>
        </w:tc>
        <w:tc>
          <w:tcPr>
            <w:tcW w:w="1654" w:type="dxa"/>
            <w:shd w:val="clear" w:color="auto" w:fill="E6E6E6"/>
          </w:tcPr>
          <w:p>
            <w:pPr>
              <w:spacing w:line="360" w:lineRule="auto"/>
              <w:ind w:left="210" w:right="210"/>
              <w:jc w:val="center"/>
              <w:rPr>
                <w:sz w:val="24"/>
              </w:rPr>
            </w:pPr>
            <w:r>
              <w:rPr>
                <w:rFonts w:hAnsi="宋体"/>
                <w:sz w:val="24"/>
              </w:rPr>
              <w:t>签收日期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327" w:type="dxa"/>
          </w:tcPr>
          <w:p>
            <w:pPr>
              <w:spacing w:line="360" w:lineRule="auto"/>
              <w:ind w:right="210"/>
              <w:jc w:val="center"/>
              <w:rPr>
                <w:sz w:val="24"/>
              </w:rPr>
            </w:pPr>
            <w:r>
              <w:rPr>
                <w:rFonts w:hint="eastAsia" w:ascii="宋体" w:hAnsi="宋体" w:eastAsia="宋体"/>
                <w:sz w:val="24"/>
                <w:szCs w:val="24"/>
              </w:rPr>
              <w:t>宋子杰</w:t>
            </w:r>
          </w:p>
        </w:tc>
        <w:tc>
          <w:tcPr>
            <w:tcW w:w="1787" w:type="dxa"/>
            <w:gridSpan w:val="2"/>
          </w:tcPr>
          <w:p>
            <w:pPr>
              <w:spacing w:line="360" w:lineRule="auto"/>
              <w:ind w:right="210"/>
              <w:jc w:val="center"/>
              <w:rPr>
                <w:sz w:val="24"/>
              </w:rPr>
            </w:pPr>
            <w:r>
              <w:rPr>
                <w:rFonts w:hint="eastAsia"/>
                <w:sz w:val="24"/>
              </w:rPr>
              <w:t>2021-07-19</w:t>
            </w:r>
          </w:p>
        </w:tc>
        <w:tc>
          <w:tcPr>
            <w:tcW w:w="1559" w:type="dxa"/>
          </w:tcPr>
          <w:p>
            <w:pPr>
              <w:spacing w:line="360" w:lineRule="auto"/>
              <w:ind w:right="210"/>
              <w:jc w:val="left"/>
              <w:rPr>
                <w:sz w:val="24"/>
              </w:rPr>
            </w:pPr>
            <w:r>
              <w:rPr>
                <w:rFonts w:hint="eastAsia"/>
                <w:sz w:val="24"/>
              </w:rPr>
              <w:t>新建</w:t>
            </w:r>
          </w:p>
        </w:tc>
        <w:tc>
          <w:tcPr>
            <w:tcW w:w="992" w:type="dxa"/>
          </w:tcPr>
          <w:p>
            <w:pPr>
              <w:spacing w:line="360" w:lineRule="auto"/>
              <w:ind w:right="210"/>
              <w:jc w:val="center"/>
              <w:rPr>
                <w:sz w:val="24"/>
              </w:rPr>
            </w:pPr>
            <w:r>
              <w:rPr>
                <w:rFonts w:hint="eastAsia"/>
                <w:sz w:val="24"/>
              </w:rPr>
              <w:t>V1</w:t>
            </w:r>
            <w:r>
              <w:rPr>
                <w:sz w:val="24"/>
              </w:rPr>
              <w:t>.</w:t>
            </w:r>
            <w:r>
              <w:rPr>
                <w:rFonts w:hint="eastAsia"/>
                <w:sz w:val="24"/>
              </w:rPr>
              <w:t>1</w:t>
            </w:r>
          </w:p>
        </w:tc>
        <w:tc>
          <w:tcPr>
            <w:tcW w:w="1462" w:type="dxa"/>
          </w:tcPr>
          <w:p>
            <w:pPr>
              <w:spacing w:line="360" w:lineRule="auto"/>
              <w:ind w:left="210" w:right="210" w:firstLine="480"/>
              <w:jc w:val="center"/>
              <w:rPr>
                <w:sz w:val="24"/>
              </w:rPr>
            </w:pPr>
          </w:p>
        </w:tc>
        <w:tc>
          <w:tcPr>
            <w:tcW w:w="1654" w:type="dxa"/>
          </w:tcPr>
          <w:p>
            <w:pPr>
              <w:spacing w:line="360" w:lineRule="auto"/>
              <w:ind w:left="210" w:right="210" w:firstLine="48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327" w:type="dxa"/>
          </w:tcPr>
          <w:p>
            <w:pPr>
              <w:spacing w:line="360" w:lineRule="auto"/>
              <w:ind w:right="210"/>
              <w:jc w:val="center"/>
              <w:rPr>
                <w:sz w:val="24"/>
              </w:rPr>
            </w:pPr>
            <w:r>
              <w:rPr>
                <w:rFonts w:hint="eastAsia"/>
                <w:sz w:val="24"/>
              </w:rPr>
              <w:t>宋子杰</w:t>
            </w:r>
          </w:p>
        </w:tc>
        <w:tc>
          <w:tcPr>
            <w:tcW w:w="1787" w:type="dxa"/>
            <w:gridSpan w:val="2"/>
          </w:tcPr>
          <w:p>
            <w:pPr>
              <w:spacing w:line="360" w:lineRule="auto"/>
              <w:ind w:right="210"/>
              <w:jc w:val="center"/>
              <w:rPr>
                <w:sz w:val="24"/>
              </w:rPr>
            </w:pPr>
            <w:r>
              <w:rPr>
                <w:rFonts w:hint="eastAsia"/>
                <w:sz w:val="24"/>
              </w:rPr>
              <w:t>2</w:t>
            </w:r>
            <w:r>
              <w:rPr>
                <w:sz w:val="24"/>
              </w:rPr>
              <w:t>021</w:t>
            </w:r>
            <w:r>
              <w:rPr>
                <w:rFonts w:hint="eastAsia"/>
                <w:sz w:val="24"/>
              </w:rPr>
              <w:t>-</w:t>
            </w:r>
            <w:r>
              <w:rPr>
                <w:sz w:val="24"/>
              </w:rPr>
              <w:t>09</w:t>
            </w:r>
            <w:r>
              <w:rPr>
                <w:rFonts w:hint="eastAsia"/>
                <w:sz w:val="24"/>
              </w:rPr>
              <w:t>-</w:t>
            </w:r>
            <w:r>
              <w:rPr>
                <w:sz w:val="24"/>
              </w:rPr>
              <w:t>16</w:t>
            </w:r>
          </w:p>
        </w:tc>
        <w:tc>
          <w:tcPr>
            <w:tcW w:w="1559" w:type="dxa"/>
          </w:tcPr>
          <w:p>
            <w:pPr>
              <w:spacing w:line="360" w:lineRule="auto"/>
              <w:ind w:right="210"/>
              <w:jc w:val="left"/>
              <w:rPr>
                <w:sz w:val="24"/>
              </w:rPr>
            </w:pPr>
            <w:r>
              <w:rPr>
                <w:rFonts w:hint="eastAsia"/>
                <w:sz w:val="24"/>
              </w:rPr>
              <w:t>修改</w:t>
            </w:r>
          </w:p>
        </w:tc>
        <w:tc>
          <w:tcPr>
            <w:tcW w:w="992" w:type="dxa"/>
          </w:tcPr>
          <w:p>
            <w:pPr>
              <w:spacing w:line="360" w:lineRule="auto"/>
              <w:ind w:right="210"/>
              <w:jc w:val="center"/>
              <w:rPr>
                <w:sz w:val="24"/>
              </w:rPr>
            </w:pPr>
            <w:r>
              <w:rPr>
                <w:rFonts w:hint="eastAsia"/>
                <w:sz w:val="24"/>
              </w:rPr>
              <w:t>V</w:t>
            </w:r>
            <w:r>
              <w:rPr>
                <w:sz w:val="24"/>
              </w:rPr>
              <w:t>1.2</w:t>
            </w:r>
          </w:p>
        </w:tc>
        <w:tc>
          <w:tcPr>
            <w:tcW w:w="1462" w:type="dxa"/>
          </w:tcPr>
          <w:p>
            <w:pPr>
              <w:spacing w:line="360" w:lineRule="auto"/>
              <w:ind w:left="210" w:right="210" w:firstLine="480"/>
              <w:jc w:val="center"/>
              <w:rPr>
                <w:sz w:val="24"/>
              </w:rPr>
            </w:pPr>
          </w:p>
        </w:tc>
        <w:tc>
          <w:tcPr>
            <w:tcW w:w="1654" w:type="dxa"/>
          </w:tcPr>
          <w:p>
            <w:pPr>
              <w:spacing w:line="360" w:lineRule="auto"/>
              <w:ind w:left="210" w:right="210" w:firstLine="48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327" w:type="dxa"/>
          </w:tcPr>
          <w:p>
            <w:pPr>
              <w:spacing w:line="360" w:lineRule="auto"/>
              <w:ind w:right="210"/>
              <w:jc w:val="center"/>
              <w:rPr>
                <w:sz w:val="24"/>
              </w:rPr>
            </w:pPr>
            <w:r>
              <w:rPr>
                <w:rFonts w:hint="eastAsia"/>
                <w:sz w:val="24"/>
              </w:rPr>
              <w:t>杨灵</w:t>
            </w:r>
          </w:p>
        </w:tc>
        <w:tc>
          <w:tcPr>
            <w:tcW w:w="1787" w:type="dxa"/>
            <w:gridSpan w:val="2"/>
          </w:tcPr>
          <w:p>
            <w:pPr>
              <w:spacing w:line="360" w:lineRule="auto"/>
              <w:ind w:right="210"/>
              <w:jc w:val="center"/>
              <w:rPr>
                <w:sz w:val="24"/>
              </w:rPr>
            </w:pPr>
            <w:r>
              <w:rPr>
                <w:rFonts w:hint="eastAsia"/>
                <w:sz w:val="24"/>
              </w:rPr>
              <w:t>2</w:t>
            </w:r>
            <w:r>
              <w:rPr>
                <w:sz w:val="24"/>
              </w:rPr>
              <w:t>021</w:t>
            </w:r>
            <w:r>
              <w:rPr>
                <w:rFonts w:hint="eastAsia"/>
                <w:sz w:val="24"/>
              </w:rPr>
              <w:t>-</w:t>
            </w:r>
            <w:r>
              <w:rPr>
                <w:sz w:val="24"/>
              </w:rPr>
              <w:t>11</w:t>
            </w:r>
            <w:r>
              <w:rPr>
                <w:rFonts w:hint="eastAsia"/>
                <w:sz w:val="24"/>
              </w:rPr>
              <w:t>-</w:t>
            </w:r>
            <w:r>
              <w:rPr>
                <w:sz w:val="24"/>
              </w:rPr>
              <w:t>05</w:t>
            </w:r>
          </w:p>
        </w:tc>
        <w:tc>
          <w:tcPr>
            <w:tcW w:w="1559" w:type="dxa"/>
          </w:tcPr>
          <w:p>
            <w:pPr>
              <w:spacing w:line="360" w:lineRule="auto"/>
              <w:ind w:right="210"/>
              <w:jc w:val="left"/>
              <w:rPr>
                <w:rFonts w:hint="eastAsia"/>
                <w:sz w:val="24"/>
              </w:rPr>
            </w:pPr>
            <w:r>
              <w:rPr>
                <w:rFonts w:hint="eastAsia"/>
                <w:sz w:val="24"/>
              </w:rPr>
              <w:t>新增召回台账</w:t>
            </w:r>
          </w:p>
        </w:tc>
        <w:tc>
          <w:tcPr>
            <w:tcW w:w="992" w:type="dxa"/>
          </w:tcPr>
          <w:p>
            <w:pPr>
              <w:spacing w:line="360" w:lineRule="auto"/>
              <w:ind w:right="210"/>
              <w:jc w:val="center"/>
              <w:rPr>
                <w:sz w:val="24"/>
              </w:rPr>
            </w:pPr>
            <w:r>
              <w:rPr>
                <w:rFonts w:hint="eastAsia"/>
                <w:sz w:val="24"/>
              </w:rPr>
              <w:t>V</w:t>
            </w:r>
            <w:r>
              <w:rPr>
                <w:sz w:val="24"/>
              </w:rPr>
              <w:t>1.3</w:t>
            </w:r>
          </w:p>
        </w:tc>
        <w:tc>
          <w:tcPr>
            <w:tcW w:w="1462" w:type="dxa"/>
          </w:tcPr>
          <w:p>
            <w:pPr>
              <w:spacing w:line="360" w:lineRule="auto"/>
              <w:ind w:left="210" w:right="210" w:firstLine="480"/>
              <w:jc w:val="center"/>
              <w:rPr>
                <w:sz w:val="24"/>
              </w:rPr>
            </w:pPr>
          </w:p>
        </w:tc>
        <w:tc>
          <w:tcPr>
            <w:tcW w:w="1654" w:type="dxa"/>
          </w:tcPr>
          <w:p>
            <w:pPr>
              <w:spacing w:line="360" w:lineRule="auto"/>
              <w:ind w:left="210" w:right="210" w:firstLine="48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327" w:type="dxa"/>
          </w:tcPr>
          <w:p>
            <w:pPr>
              <w:spacing w:line="360" w:lineRule="auto"/>
              <w:ind w:left="210" w:right="210" w:firstLine="480"/>
              <w:jc w:val="center"/>
              <w:rPr>
                <w:sz w:val="24"/>
              </w:rPr>
            </w:pPr>
          </w:p>
        </w:tc>
        <w:tc>
          <w:tcPr>
            <w:tcW w:w="1787" w:type="dxa"/>
            <w:gridSpan w:val="2"/>
          </w:tcPr>
          <w:p>
            <w:pPr>
              <w:spacing w:line="360" w:lineRule="auto"/>
              <w:ind w:left="210" w:right="210" w:firstLine="480"/>
              <w:jc w:val="center"/>
              <w:rPr>
                <w:sz w:val="24"/>
              </w:rPr>
            </w:pPr>
          </w:p>
        </w:tc>
        <w:tc>
          <w:tcPr>
            <w:tcW w:w="1559" w:type="dxa"/>
          </w:tcPr>
          <w:p>
            <w:pPr>
              <w:spacing w:line="360" w:lineRule="auto"/>
              <w:ind w:left="210" w:right="210" w:firstLine="480"/>
              <w:jc w:val="center"/>
              <w:rPr>
                <w:sz w:val="24"/>
              </w:rPr>
            </w:pPr>
          </w:p>
        </w:tc>
        <w:tc>
          <w:tcPr>
            <w:tcW w:w="992" w:type="dxa"/>
          </w:tcPr>
          <w:p>
            <w:pPr>
              <w:spacing w:line="360" w:lineRule="auto"/>
              <w:ind w:left="210" w:right="210" w:firstLine="480"/>
              <w:jc w:val="center"/>
              <w:rPr>
                <w:sz w:val="24"/>
              </w:rPr>
            </w:pPr>
          </w:p>
        </w:tc>
        <w:tc>
          <w:tcPr>
            <w:tcW w:w="1462" w:type="dxa"/>
          </w:tcPr>
          <w:p>
            <w:pPr>
              <w:spacing w:line="360" w:lineRule="auto"/>
              <w:ind w:left="210" w:right="210" w:firstLine="480"/>
              <w:jc w:val="center"/>
              <w:rPr>
                <w:sz w:val="24"/>
              </w:rPr>
            </w:pPr>
          </w:p>
        </w:tc>
        <w:tc>
          <w:tcPr>
            <w:tcW w:w="1654" w:type="dxa"/>
          </w:tcPr>
          <w:p>
            <w:pPr>
              <w:spacing w:line="360" w:lineRule="auto"/>
              <w:ind w:left="210" w:right="210" w:firstLine="48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327" w:type="dxa"/>
            <w:tcBorders>
              <w:bottom w:val="single" w:color="auto" w:sz="4" w:space="0"/>
            </w:tcBorders>
          </w:tcPr>
          <w:p>
            <w:pPr>
              <w:spacing w:line="360" w:lineRule="auto"/>
              <w:ind w:left="210" w:right="210" w:firstLine="480"/>
              <w:jc w:val="center"/>
              <w:rPr>
                <w:sz w:val="24"/>
              </w:rPr>
            </w:pPr>
          </w:p>
        </w:tc>
        <w:tc>
          <w:tcPr>
            <w:tcW w:w="1787" w:type="dxa"/>
            <w:gridSpan w:val="2"/>
            <w:tcBorders>
              <w:bottom w:val="single" w:color="auto" w:sz="4" w:space="0"/>
            </w:tcBorders>
          </w:tcPr>
          <w:p>
            <w:pPr>
              <w:spacing w:line="360" w:lineRule="auto"/>
              <w:ind w:left="210" w:right="210" w:firstLine="480"/>
              <w:jc w:val="center"/>
              <w:rPr>
                <w:sz w:val="24"/>
              </w:rPr>
            </w:pPr>
          </w:p>
        </w:tc>
        <w:tc>
          <w:tcPr>
            <w:tcW w:w="1559" w:type="dxa"/>
            <w:tcBorders>
              <w:bottom w:val="single" w:color="auto" w:sz="4" w:space="0"/>
            </w:tcBorders>
          </w:tcPr>
          <w:p>
            <w:pPr>
              <w:spacing w:line="360" w:lineRule="auto"/>
              <w:ind w:left="210" w:right="210" w:firstLine="480"/>
              <w:jc w:val="center"/>
              <w:rPr>
                <w:sz w:val="24"/>
              </w:rPr>
            </w:pPr>
          </w:p>
        </w:tc>
        <w:tc>
          <w:tcPr>
            <w:tcW w:w="992" w:type="dxa"/>
            <w:tcBorders>
              <w:bottom w:val="single" w:color="auto" w:sz="4" w:space="0"/>
            </w:tcBorders>
          </w:tcPr>
          <w:p>
            <w:pPr>
              <w:spacing w:line="360" w:lineRule="auto"/>
              <w:ind w:left="210" w:right="210" w:firstLine="480"/>
              <w:jc w:val="center"/>
              <w:rPr>
                <w:sz w:val="24"/>
              </w:rPr>
            </w:pPr>
          </w:p>
        </w:tc>
        <w:tc>
          <w:tcPr>
            <w:tcW w:w="1462" w:type="dxa"/>
            <w:tcBorders>
              <w:bottom w:val="single" w:color="auto" w:sz="4" w:space="0"/>
            </w:tcBorders>
          </w:tcPr>
          <w:p>
            <w:pPr>
              <w:spacing w:line="360" w:lineRule="auto"/>
              <w:ind w:left="210" w:right="210" w:firstLine="480"/>
              <w:jc w:val="center"/>
              <w:rPr>
                <w:sz w:val="24"/>
              </w:rPr>
            </w:pPr>
          </w:p>
        </w:tc>
        <w:tc>
          <w:tcPr>
            <w:tcW w:w="1654" w:type="dxa"/>
            <w:tcBorders>
              <w:bottom w:val="single" w:color="auto" w:sz="4" w:space="0"/>
            </w:tcBorders>
          </w:tcPr>
          <w:p>
            <w:pPr>
              <w:spacing w:line="360" w:lineRule="auto"/>
              <w:ind w:left="210" w:right="210" w:firstLine="48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327" w:type="dxa"/>
            <w:shd w:val="clear" w:color="auto" w:fill="E6E6E6"/>
          </w:tcPr>
          <w:p>
            <w:pPr>
              <w:spacing w:line="360" w:lineRule="auto"/>
              <w:ind w:right="210"/>
              <w:jc w:val="center"/>
              <w:rPr>
                <w:sz w:val="24"/>
              </w:rPr>
            </w:pPr>
            <w:r>
              <w:rPr>
                <w:rFonts w:hAnsi="宋体"/>
                <w:sz w:val="24"/>
              </w:rPr>
              <w:t>审核人</w:t>
            </w:r>
          </w:p>
        </w:tc>
        <w:tc>
          <w:tcPr>
            <w:tcW w:w="1787" w:type="dxa"/>
            <w:gridSpan w:val="2"/>
            <w:shd w:val="clear" w:color="auto" w:fill="E6E6E6"/>
          </w:tcPr>
          <w:p>
            <w:pPr>
              <w:spacing w:line="360" w:lineRule="auto"/>
              <w:ind w:right="210"/>
              <w:jc w:val="center"/>
              <w:rPr>
                <w:sz w:val="24"/>
              </w:rPr>
            </w:pPr>
            <w:r>
              <w:rPr>
                <w:rFonts w:hAnsi="宋体"/>
                <w:sz w:val="24"/>
              </w:rPr>
              <w:t>审核时间</w:t>
            </w:r>
          </w:p>
        </w:tc>
        <w:tc>
          <w:tcPr>
            <w:tcW w:w="5667" w:type="dxa"/>
            <w:gridSpan w:val="4"/>
            <w:shd w:val="clear" w:color="auto" w:fill="E6E6E6"/>
          </w:tcPr>
          <w:p>
            <w:pPr>
              <w:spacing w:line="360" w:lineRule="auto"/>
              <w:ind w:left="210" w:right="210" w:firstLine="480"/>
              <w:jc w:val="center"/>
              <w:rPr>
                <w:sz w:val="24"/>
              </w:rPr>
            </w:pPr>
            <w:r>
              <w:rPr>
                <w:rFonts w:hAnsi="宋体"/>
                <w:sz w:val="24"/>
              </w:rPr>
              <w:t>审核意见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327" w:type="dxa"/>
            <w:tcBorders>
              <w:bottom w:val="single" w:color="auto" w:sz="4" w:space="0"/>
            </w:tcBorders>
          </w:tcPr>
          <w:p>
            <w:pPr>
              <w:spacing w:line="360" w:lineRule="auto"/>
              <w:ind w:left="210" w:right="210" w:firstLine="480"/>
              <w:jc w:val="center"/>
              <w:rPr>
                <w:sz w:val="24"/>
              </w:rPr>
            </w:pPr>
          </w:p>
        </w:tc>
        <w:tc>
          <w:tcPr>
            <w:tcW w:w="1787" w:type="dxa"/>
            <w:gridSpan w:val="2"/>
            <w:tcBorders>
              <w:bottom w:val="single" w:color="auto" w:sz="4" w:space="0"/>
            </w:tcBorders>
          </w:tcPr>
          <w:p>
            <w:pPr>
              <w:spacing w:line="360" w:lineRule="auto"/>
              <w:ind w:left="210" w:right="210" w:firstLine="480"/>
              <w:jc w:val="center"/>
              <w:rPr>
                <w:sz w:val="24"/>
              </w:rPr>
            </w:pPr>
          </w:p>
        </w:tc>
        <w:tc>
          <w:tcPr>
            <w:tcW w:w="5667" w:type="dxa"/>
            <w:gridSpan w:val="4"/>
            <w:tcBorders>
              <w:bottom w:val="single" w:color="auto" w:sz="4" w:space="0"/>
            </w:tcBorders>
          </w:tcPr>
          <w:p>
            <w:pPr>
              <w:spacing w:line="360" w:lineRule="auto"/>
              <w:ind w:left="210" w:right="210" w:firstLine="48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327" w:type="dxa"/>
            <w:shd w:val="clear" w:color="auto" w:fill="E6E6E6"/>
          </w:tcPr>
          <w:p>
            <w:pPr>
              <w:spacing w:line="360" w:lineRule="auto"/>
              <w:ind w:right="210"/>
              <w:jc w:val="center"/>
              <w:rPr>
                <w:sz w:val="24"/>
              </w:rPr>
            </w:pPr>
            <w:r>
              <w:rPr>
                <w:rFonts w:hAnsi="宋体"/>
                <w:sz w:val="24"/>
              </w:rPr>
              <w:t>审批人</w:t>
            </w:r>
          </w:p>
        </w:tc>
        <w:tc>
          <w:tcPr>
            <w:tcW w:w="1787" w:type="dxa"/>
            <w:gridSpan w:val="2"/>
            <w:shd w:val="clear" w:color="auto" w:fill="E6E6E6"/>
          </w:tcPr>
          <w:p>
            <w:pPr>
              <w:spacing w:line="360" w:lineRule="auto"/>
              <w:ind w:right="210"/>
              <w:jc w:val="center"/>
              <w:rPr>
                <w:sz w:val="24"/>
              </w:rPr>
            </w:pPr>
            <w:r>
              <w:rPr>
                <w:rFonts w:hAnsi="宋体"/>
                <w:sz w:val="24"/>
              </w:rPr>
              <w:t>审批时间</w:t>
            </w:r>
          </w:p>
        </w:tc>
        <w:tc>
          <w:tcPr>
            <w:tcW w:w="5667" w:type="dxa"/>
            <w:gridSpan w:val="4"/>
            <w:shd w:val="clear" w:color="auto" w:fill="E6E6E6"/>
          </w:tcPr>
          <w:p>
            <w:pPr>
              <w:spacing w:line="360" w:lineRule="auto"/>
              <w:ind w:left="210" w:right="210" w:firstLine="480"/>
              <w:jc w:val="center"/>
              <w:rPr>
                <w:sz w:val="24"/>
              </w:rPr>
            </w:pPr>
            <w:r>
              <w:rPr>
                <w:rFonts w:hAnsi="宋体"/>
                <w:sz w:val="24"/>
              </w:rPr>
              <w:t>审批意见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327" w:type="dxa"/>
          </w:tcPr>
          <w:p>
            <w:pPr>
              <w:spacing w:line="360" w:lineRule="auto"/>
              <w:ind w:left="210" w:right="210" w:firstLine="420"/>
              <w:jc w:val="center"/>
            </w:pPr>
          </w:p>
        </w:tc>
        <w:tc>
          <w:tcPr>
            <w:tcW w:w="1787" w:type="dxa"/>
            <w:gridSpan w:val="2"/>
          </w:tcPr>
          <w:p>
            <w:pPr>
              <w:spacing w:line="360" w:lineRule="auto"/>
              <w:ind w:left="210" w:right="210" w:firstLine="420"/>
              <w:jc w:val="center"/>
            </w:pPr>
          </w:p>
        </w:tc>
        <w:tc>
          <w:tcPr>
            <w:tcW w:w="5667" w:type="dxa"/>
            <w:gridSpan w:val="4"/>
          </w:tcPr>
          <w:p>
            <w:pPr>
              <w:spacing w:line="360" w:lineRule="auto"/>
              <w:ind w:left="210" w:right="210" w:firstLine="420"/>
              <w:jc w:val="center"/>
            </w:pPr>
          </w:p>
        </w:tc>
      </w:tr>
    </w:tbl>
    <w:p>
      <w:pPr>
        <w:pStyle w:val="23"/>
        <w:spacing w:line="360" w:lineRule="auto"/>
        <w:rPr>
          <w:rStyle w:val="24"/>
          <w:b/>
          <w:sz w:val="32"/>
          <w:szCs w:val="32"/>
        </w:rPr>
        <w:sectPr>
          <w:headerReference r:id="rId5" w:type="default"/>
          <w:footerReference r:id="rId6" w:type="default"/>
          <w:pgSz w:w="11906" w:h="16838"/>
          <w:pgMar w:top="1440" w:right="1800" w:bottom="1440" w:left="1800" w:header="851" w:footer="992" w:gutter="0"/>
          <w:pgNumType w:start="1"/>
          <w:cols w:space="425" w:num="1"/>
          <w:docGrid w:type="lines" w:linePitch="312" w:charSpace="0"/>
        </w:sectPr>
      </w:pPr>
    </w:p>
    <w:sdt>
      <w:sdtPr>
        <w:rPr>
          <w:rFonts w:ascii="黑体" w:eastAsia="黑体"/>
          <w:spacing w:val="22"/>
          <w:position w:val="3"/>
          <w:sz w:val="28"/>
        </w:rPr>
        <w:id w:val="-1376304948"/>
        <w:docPartObj>
          <w:docPartGallery w:val="Table of Contents"/>
          <w:docPartUnique/>
        </w:docPartObj>
      </w:sdtPr>
      <w:sdtEndPr>
        <w:rPr>
          <w:rFonts w:asciiTheme="minorHAnsi" w:eastAsiaTheme="minorEastAsia"/>
          <w:bCs/>
          <w:spacing w:val="0"/>
          <w:position w:val="0"/>
          <w:sz w:val="21"/>
        </w:rPr>
      </w:sdtEndPr>
      <w:sdtContent>
        <w:p>
          <w:pPr>
            <w:jc w:val="center"/>
          </w:pPr>
          <w:r>
            <w:rPr>
              <w:rFonts w:ascii="宋体" w:hAnsi="宋体" w:eastAsia="宋体"/>
            </w:rPr>
            <w:t>目录</w:t>
          </w:r>
        </w:p>
        <w:p>
          <w:pPr>
            <w:pStyle w:val="14"/>
            <w:tabs>
              <w:tab w:val="left" w:pos="420"/>
              <w:tab w:val="right" w:leader="dot" w:pos="8296"/>
            </w:tabs>
          </w:pPr>
          <w:r>
            <w:rPr>
              <w:rFonts w:ascii="宋体" w:hAnsi="宋体" w:eastAsia="宋体"/>
            </w:rPr>
            <w:fldChar w:fldCharType="begin"/>
          </w:r>
          <w:r>
            <w:rPr>
              <w:rFonts w:ascii="宋体" w:hAnsi="宋体" w:eastAsia="宋体"/>
            </w:rPr>
            <w:instrText xml:space="preserve"> TOC \o "1-3" \h \z \u </w:instrText>
          </w:r>
          <w:r>
            <w:rPr>
              <w:rFonts w:ascii="宋体" w:hAnsi="宋体" w:eastAsia="宋体"/>
            </w:rPr>
            <w:fldChar w:fldCharType="separate"/>
          </w:r>
          <w:r>
            <w:fldChar w:fldCharType="begin"/>
          </w:r>
          <w:r>
            <w:instrText xml:space="preserve"> HYPERLINK \l "_Toc87034288" </w:instrText>
          </w:r>
          <w:r>
            <w:fldChar w:fldCharType="separate"/>
          </w:r>
          <w:r>
            <w:rPr>
              <w:rStyle w:val="19"/>
              <w:rFonts w:ascii="Times New Roman" w:hAnsi="Times New Roman" w:cs="Times New Roman"/>
              <w:snapToGrid w:val="0"/>
              <w:w w:val="0"/>
              <w:kern w:val="0"/>
              <w:u w:color="000000"/>
              <w:shd w:val="clear" w:color="000000" w:fill="000000"/>
              <w:lang w:val="zh-CN" w:bidi="zh-CN"/>
              <w14:scene3d>
                <w14:lightRig w14:rig="threePt" w14:dir="t">
                  <w14:rot w14:lat="0" w14:lon="0" w14:rev="0"/>
                </w14:lightRig>
              </w14:scene3d>
            </w:rPr>
            <w:t>1.</w:t>
          </w:r>
          <w:r>
            <w:tab/>
          </w:r>
          <w:r>
            <w:rPr>
              <w:rStyle w:val="19"/>
            </w:rPr>
            <w:t>文档介绍</w:t>
          </w:r>
          <w:r>
            <w:tab/>
          </w:r>
          <w:r>
            <w:fldChar w:fldCharType="begin"/>
          </w:r>
          <w:r>
            <w:instrText xml:space="preserve"> PAGEREF _Toc87034288 \h </w:instrText>
          </w:r>
          <w:r>
            <w:fldChar w:fldCharType="separate"/>
          </w:r>
          <w:r>
            <w:t>1</w:t>
          </w:r>
          <w:r>
            <w:fldChar w:fldCharType="end"/>
          </w:r>
          <w:r>
            <w:fldChar w:fldCharType="end"/>
          </w:r>
        </w:p>
        <w:p>
          <w:pPr>
            <w:pStyle w:val="15"/>
            <w:tabs>
              <w:tab w:val="left" w:pos="1260"/>
              <w:tab w:val="right" w:leader="dot" w:pos="8296"/>
            </w:tabs>
          </w:pPr>
          <w:r>
            <w:fldChar w:fldCharType="begin"/>
          </w:r>
          <w:r>
            <w:instrText xml:space="preserve"> HYPERLINK \l "_Toc87034289" </w:instrText>
          </w:r>
          <w:r>
            <w:fldChar w:fldCharType="separate"/>
          </w:r>
          <w:r>
            <w:rPr>
              <w:rStyle w:val="19"/>
              <w:rFonts w:ascii="宋体" w:hAnsi="宋体" w:eastAsia="宋体" w:cs="宋体"/>
            </w:rPr>
            <w:t>1.1.</w:t>
          </w:r>
          <w:r>
            <w:tab/>
          </w:r>
          <w:r>
            <w:rPr>
              <w:rStyle w:val="19"/>
            </w:rPr>
            <w:t>编写目的</w:t>
          </w:r>
          <w:r>
            <w:tab/>
          </w:r>
          <w:r>
            <w:fldChar w:fldCharType="begin"/>
          </w:r>
          <w:r>
            <w:instrText xml:space="preserve"> PAGEREF _Toc87034289 \h </w:instrText>
          </w:r>
          <w:r>
            <w:fldChar w:fldCharType="separate"/>
          </w:r>
          <w:r>
            <w:t>1</w:t>
          </w:r>
          <w:r>
            <w:fldChar w:fldCharType="end"/>
          </w:r>
          <w:r>
            <w:fldChar w:fldCharType="end"/>
          </w:r>
        </w:p>
        <w:p>
          <w:pPr>
            <w:pStyle w:val="15"/>
            <w:tabs>
              <w:tab w:val="left" w:pos="1260"/>
              <w:tab w:val="right" w:leader="dot" w:pos="8296"/>
            </w:tabs>
          </w:pPr>
          <w:r>
            <w:fldChar w:fldCharType="begin"/>
          </w:r>
          <w:r>
            <w:instrText xml:space="preserve"> HYPERLINK \l "_Toc87034290" </w:instrText>
          </w:r>
          <w:r>
            <w:fldChar w:fldCharType="separate"/>
          </w:r>
          <w:r>
            <w:rPr>
              <w:rStyle w:val="19"/>
              <w:rFonts w:ascii="宋体" w:hAnsi="宋体" w:eastAsia="宋体" w:cs="宋体"/>
            </w:rPr>
            <w:t>1.2.</w:t>
          </w:r>
          <w:r>
            <w:tab/>
          </w:r>
          <w:r>
            <w:rPr>
              <w:rStyle w:val="19"/>
            </w:rPr>
            <w:t>编写范围</w:t>
          </w:r>
          <w:r>
            <w:tab/>
          </w:r>
          <w:r>
            <w:fldChar w:fldCharType="begin"/>
          </w:r>
          <w:r>
            <w:instrText xml:space="preserve"> PAGEREF _Toc87034290 \h </w:instrText>
          </w:r>
          <w:r>
            <w:fldChar w:fldCharType="separate"/>
          </w:r>
          <w:r>
            <w:t>1</w:t>
          </w:r>
          <w:r>
            <w:fldChar w:fldCharType="end"/>
          </w:r>
          <w:r>
            <w:fldChar w:fldCharType="end"/>
          </w:r>
        </w:p>
        <w:p>
          <w:pPr>
            <w:pStyle w:val="15"/>
            <w:tabs>
              <w:tab w:val="left" w:pos="1260"/>
              <w:tab w:val="right" w:leader="dot" w:pos="8296"/>
            </w:tabs>
          </w:pPr>
          <w:r>
            <w:fldChar w:fldCharType="begin"/>
          </w:r>
          <w:r>
            <w:instrText xml:space="preserve"> HYPERLINK \l "_Toc87034291" </w:instrText>
          </w:r>
          <w:r>
            <w:fldChar w:fldCharType="separate"/>
          </w:r>
          <w:r>
            <w:rPr>
              <w:rStyle w:val="19"/>
              <w:rFonts w:ascii="宋体" w:hAnsi="宋体" w:eastAsia="宋体" w:cs="宋体"/>
            </w:rPr>
            <w:t>1.3.</w:t>
          </w:r>
          <w:r>
            <w:tab/>
          </w:r>
          <w:r>
            <w:rPr>
              <w:rStyle w:val="19"/>
            </w:rPr>
            <w:t>使用对象</w:t>
          </w:r>
          <w:r>
            <w:tab/>
          </w:r>
          <w:r>
            <w:fldChar w:fldCharType="begin"/>
          </w:r>
          <w:r>
            <w:instrText xml:space="preserve"> PAGEREF _Toc87034291 \h </w:instrText>
          </w:r>
          <w:r>
            <w:fldChar w:fldCharType="separate"/>
          </w:r>
          <w:r>
            <w:t>1</w:t>
          </w:r>
          <w:r>
            <w:fldChar w:fldCharType="end"/>
          </w:r>
          <w:r>
            <w:fldChar w:fldCharType="end"/>
          </w:r>
        </w:p>
        <w:p>
          <w:pPr>
            <w:pStyle w:val="14"/>
            <w:tabs>
              <w:tab w:val="left" w:pos="420"/>
              <w:tab w:val="right" w:leader="dot" w:pos="8296"/>
            </w:tabs>
          </w:pPr>
          <w:r>
            <w:fldChar w:fldCharType="begin"/>
          </w:r>
          <w:r>
            <w:instrText xml:space="preserve"> HYPERLINK \l "_Toc87034292" </w:instrText>
          </w:r>
          <w:r>
            <w:fldChar w:fldCharType="separate"/>
          </w:r>
          <w:r>
            <w:rPr>
              <w:rStyle w:val="19"/>
              <w:rFonts w:ascii="Times New Roman" w:hAnsi="Times New Roman" w:cs="Times New Roman"/>
              <w:snapToGrid w:val="0"/>
              <w:w w:val="0"/>
              <w:kern w:val="0"/>
              <w:u w:color="000000"/>
              <w:shd w:val="clear" w:color="000000" w:fill="000000"/>
              <w:lang w:val="zh-CN" w:bidi="zh-CN"/>
              <w14:scene3d>
                <w14:lightRig w14:rig="threePt" w14:dir="t">
                  <w14:rot w14:lat="0" w14:lon="0" w14:rev="0"/>
                </w14:lightRig>
              </w14:scene3d>
            </w:rPr>
            <w:t>2.</w:t>
          </w:r>
          <w:r>
            <w:tab/>
          </w:r>
          <w:r>
            <w:rPr>
              <w:rStyle w:val="19"/>
            </w:rPr>
            <w:t>操作流程</w:t>
          </w:r>
          <w:r>
            <w:tab/>
          </w:r>
          <w:r>
            <w:fldChar w:fldCharType="begin"/>
          </w:r>
          <w:r>
            <w:instrText xml:space="preserve"> PAGEREF _Toc87034292 \h </w:instrText>
          </w:r>
          <w:r>
            <w:fldChar w:fldCharType="separate"/>
          </w:r>
          <w:r>
            <w:t>1</w:t>
          </w:r>
          <w:r>
            <w:fldChar w:fldCharType="end"/>
          </w:r>
          <w:r>
            <w:fldChar w:fldCharType="end"/>
          </w:r>
        </w:p>
        <w:p>
          <w:pPr>
            <w:pStyle w:val="15"/>
            <w:tabs>
              <w:tab w:val="left" w:pos="1260"/>
              <w:tab w:val="right" w:leader="dot" w:pos="8296"/>
            </w:tabs>
          </w:pPr>
          <w:r>
            <w:fldChar w:fldCharType="begin"/>
          </w:r>
          <w:r>
            <w:instrText xml:space="preserve"> HYPERLINK \l "_Toc87034293" </w:instrText>
          </w:r>
          <w:r>
            <w:fldChar w:fldCharType="separate"/>
          </w:r>
          <w:r>
            <w:rPr>
              <w:rStyle w:val="19"/>
              <w:rFonts w:ascii="宋体" w:hAnsi="宋体" w:eastAsia="宋体" w:cs="宋体"/>
            </w:rPr>
            <w:t>2.1.</w:t>
          </w:r>
          <w:r>
            <w:tab/>
          </w:r>
          <w:r>
            <w:rPr>
              <w:rStyle w:val="19"/>
            </w:rPr>
            <w:t>前期准备</w:t>
          </w:r>
          <w:r>
            <w:tab/>
          </w:r>
          <w:r>
            <w:fldChar w:fldCharType="begin"/>
          </w:r>
          <w:r>
            <w:instrText xml:space="preserve"> PAGEREF _Toc87034293 \h </w:instrText>
          </w:r>
          <w:r>
            <w:fldChar w:fldCharType="separate"/>
          </w:r>
          <w:r>
            <w:t>1</w:t>
          </w:r>
          <w:r>
            <w:fldChar w:fldCharType="end"/>
          </w:r>
          <w:r>
            <w:fldChar w:fldCharType="end"/>
          </w:r>
        </w:p>
        <w:p>
          <w:pPr>
            <w:pStyle w:val="10"/>
            <w:tabs>
              <w:tab w:val="left" w:pos="1680"/>
              <w:tab w:val="right" w:leader="dot" w:pos="8296"/>
            </w:tabs>
          </w:pPr>
          <w:r>
            <w:fldChar w:fldCharType="begin"/>
          </w:r>
          <w:r>
            <w:instrText xml:space="preserve"> HYPERLINK \l "_Toc87034294" </w:instrText>
          </w:r>
          <w:r>
            <w:fldChar w:fldCharType="separate"/>
          </w:r>
          <w:r>
            <w:rPr>
              <w:rStyle w:val="19"/>
              <w:rFonts w:ascii="宋体" w:hAnsi="宋体" w:eastAsia="宋体" w:cs="宋体"/>
            </w:rPr>
            <w:t>2.1.1.</w:t>
          </w:r>
          <w:r>
            <w:tab/>
          </w:r>
          <w:r>
            <w:rPr>
              <w:rStyle w:val="19"/>
            </w:rPr>
            <w:t>基础数据准备</w:t>
          </w:r>
          <w:r>
            <w:tab/>
          </w:r>
          <w:r>
            <w:fldChar w:fldCharType="begin"/>
          </w:r>
          <w:r>
            <w:instrText xml:space="preserve"> PAGEREF _Toc87034294 \h </w:instrText>
          </w:r>
          <w:r>
            <w:fldChar w:fldCharType="separate"/>
          </w:r>
          <w:r>
            <w:t>1</w:t>
          </w:r>
          <w:r>
            <w:fldChar w:fldCharType="end"/>
          </w:r>
          <w:r>
            <w:fldChar w:fldCharType="end"/>
          </w:r>
        </w:p>
        <w:p>
          <w:pPr>
            <w:pStyle w:val="15"/>
            <w:tabs>
              <w:tab w:val="left" w:pos="1260"/>
              <w:tab w:val="right" w:leader="dot" w:pos="8296"/>
            </w:tabs>
          </w:pPr>
          <w:r>
            <w:fldChar w:fldCharType="begin"/>
          </w:r>
          <w:r>
            <w:instrText xml:space="preserve"> HYPERLINK \l "_Toc87034295" </w:instrText>
          </w:r>
          <w:r>
            <w:fldChar w:fldCharType="separate"/>
          </w:r>
          <w:r>
            <w:rPr>
              <w:rStyle w:val="19"/>
              <w:rFonts w:ascii="宋体" w:hAnsi="宋体" w:eastAsia="宋体" w:cs="宋体"/>
            </w:rPr>
            <w:t>2.2.</w:t>
          </w:r>
          <w:r>
            <w:tab/>
          </w:r>
          <w:r>
            <w:rPr>
              <w:rStyle w:val="19"/>
            </w:rPr>
            <w:t>初次使用指南</w:t>
          </w:r>
          <w:r>
            <w:tab/>
          </w:r>
          <w:r>
            <w:fldChar w:fldCharType="begin"/>
          </w:r>
          <w:r>
            <w:instrText xml:space="preserve"> PAGEREF _Toc87034295 \h </w:instrText>
          </w:r>
          <w:r>
            <w:fldChar w:fldCharType="separate"/>
          </w:r>
          <w:r>
            <w:t>2</w:t>
          </w:r>
          <w:r>
            <w:fldChar w:fldCharType="end"/>
          </w:r>
          <w:r>
            <w:fldChar w:fldCharType="end"/>
          </w:r>
        </w:p>
        <w:p>
          <w:pPr>
            <w:pStyle w:val="15"/>
            <w:tabs>
              <w:tab w:val="left" w:pos="1260"/>
              <w:tab w:val="right" w:leader="dot" w:pos="8296"/>
            </w:tabs>
          </w:pPr>
          <w:r>
            <w:fldChar w:fldCharType="begin"/>
          </w:r>
          <w:r>
            <w:instrText xml:space="preserve"> HYPERLINK \l "_Toc87034296" </w:instrText>
          </w:r>
          <w:r>
            <w:fldChar w:fldCharType="separate"/>
          </w:r>
          <w:r>
            <w:rPr>
              <w:rStyle w:val="19"/>
              <w:rFonts w:ascii="宋体" w:hAnsi="宋体" w:eastAsia="宋体" w:cs="宋体"/>
            </w:rPr>
            <w:t>2.3.</w:t>
          </w:r>
          <w:r>
            <w:tab/>
          </w:r>
          <w:r>
            <w:rPr>
              <w:rStyle w:val="19"/>
            </w:rPr>
            <w:t>我的档案</w:t>
          </w:r>
          <w:r>
            <w:tab/>
          </w:r>
          <w:r>
            <w:fldChar w:fldCharType="begin"/>
          </w:r>
          <w:r>
            <w:instrText xml:space="preserve"> PAGEREF _Toc87034296 \h </w:instrText>
          </w:r>
          <w:r>
            <w:fldChar w:fldCharType="separate"/>
          </w:r>
          <w:r>
            <w:t>4</w:t>
          </w:r>
          <w:r>
            <w:fldChar w:fldCharType="end"/>
          </w:r>
          <w:r>
            <w:fldChar w:fldCharType="end"/>
          </w:r>
        </w:p>
        <w:p>
          <w:pPr>
            <w:pStyle w:val="10"/>
            <w:tabs>
              <w:tab w:val="left" w:pos="1680"/>
              <w:tab w:val="right" w:leader="dot" w:pos="8296"/>
            </w:tabs>
          </w:pPr>
          <w:r>
            <w:fldChar w:fldCharType="begin"/>
          </w:r>
          <w:r>
            <w:instrText xml:space="preserve"> HYPERLINK \l "_Toc87034297" </w:instrText>
          </w:r>
          <w:r>
            <w:fldChar w:fldCharType="separate"/>
          </w:r>
          <w:r>
            <w:rPr>
              <w:rStyle w:val="19"/>
              <w:rFonts w:ascii="宋体" w:hAnsi="宋体" w:eastAsia="宋体" w:cs="宋体"/>
            </w:rPr>
            <w:t>2.3.1.</w:t>
          </w:r>
          <w:r>
            <w:tab/>
          </w:r>
          <w:r>
            <w:rPr>
              <w:rStyle w:val="19"/>
            </w:rPr>
            <w:t>我的往来单位</w:t>
          </w:r>
          <w:r>
            <w:tab/>
          </w:r>
          <w:r>
            <w:fldChar w:fldCharType="begin"/>
          </w:r>
          <w:r>
            <w:instrText xml:space="preserve"> PAGEREF _Toc87034297 \h </w:instrText>
          </w:r>
          <w:r>
            <w:fldChar w:fldCharType="separate"/>
          </w:r>
          <w:r>
            <w:t>4</w:t>
          </w:r>
          <w:r>
            <w:fldChar w:fldCharType="end"/>
          </w:r>
          <w:r>
            <w:fldChar w:fldCharType="end"/>
          </w:r>
        </w:p>
        <w:p>
          <w:pPr>
            <w:pStyle w:val="10"/>
            <w:tabs>
              <w:tab w:val="left" w:pos="1680"/>
              <w:tab w:val="right" w:leader="dot" w:pos="8296"/>
            </w:tabs>
          </w:pPr>
          <w:r>
            <w:fldChar w:fldCharType="begin"/>
          </w:r>
          <w:r>
            <w:instrText xml:space="preserve"> HYPERLINK \l "_Toc87034298" </w:instrText>
          </w:r>
          <w:r>
            <w:fldChar w:fldCharType="separate"/>
          </w:r>
          <w:r>
            <w:rPr>
              <w:rStyle w:val="19"/>
              <w:rFonts w:ascii="宋体" w:hAnsi="宋体" w:eastAsia="宋体" w:cs="宋体"/>
            </w:rPr>
            <w:t>2.3.2.</w:t>
          </w:r>
          <w:r>
            <w:tab/>
          </w:r>
          <w:r>
            <w:rPr>
              <w:rStyle w:val="19"/>
            </w:rPr>
            <w:t>我的原料供应商</w:t>
          </w:r>
          <w:r>
            <w:tab/>
          </w:r>
          <w:r>
            <w:fldChar w:fldCharType="begin"/>
          </w:r>
          <w:r>
            <w:instrText xml:space="preserve"> PAGEREF _Toc87034298 \h </w:instrText>
          </w:r>
          <w:r>
            <w:fldChar w:fldCharType="separate"/>
          </w:r>
          <w:r>
            <w:t>9</w:t>
          </w:r>
          <w:r>
            <w:fldChar w:fldCharType="end"/>
          </w:r>
          <w:r>
            <w:fldChar w:fldCharType="end"/>
          </w:r>
        </w:p>
        <w:p>
          <w:pPr>
            <w:pStyle w:val="10"/>
            <w:tabs>
              <w:tab w:val="left" w:pos="1680"/>
              <w:tab w:val="right" w:leader="dot" w:pos="8296"/>
            </w:tabs>
          </w:pPr>
          <w:r>
            <w:fldChar w:fldCharType="begin"/>
          </w:r>
          <w:r>
            <w:instrText xml:space="preserve"> HYPERLINK \l "_Toc87034299" </w:instrText>
          </w:r>
          <w:r>
            <w:fldChar w:fldCharType="separate"/>
          </w:r>
          <w:r>
            <w:rPr>
              <w:rStyle w:val="19"/>
              <w:rFonts w:ascii="宋体" w:hAnsi="宋体" w:eastAsia="宋体" w:cs="宋体"/>
            </w:rPr>
            <w:t>2.3.3.</w:t>
          </w:r>
          <w:r>
            <w:tab/>
          </w:r>
          <w:r>
            <w:rPr>
              <w:rStyle w:val="19"/>
            </w:rPr>
            <w:t>我的生产品种</w:t>
          </w:r>
          <w:r>
            <w:tab/>
          </w:r>
          <w:r>
            <w:fldChar w:fldCharType="begin"/>
          </w:r>
          <w:r>
            <w:instrText xml:space="preserve"> PAGEREF _Toc87034299 \h </w:instrText>
          </w:r>
          <w:r>
            <w:fldChar w:fldCharType="separate"/>
          </w:r>
          <w:r>
            <w:t>10</w:t>
          </w:r>
          <w:r>
            <w:fldChar w:fldCharType="end"/>
          </w:r>
          <w:r>
            <w:fldChar w:fldCharType="end"/>
          </w:r>
        </w:p>
        <w:p>
          <w:pPr>
            <w:pStyle w:val="10"/>
            <w:tabs>
              <w:tab w:val="left" w:pos="1680"/>
              <w:tab w:val="right" w:leader="dot" w:pos="8296"/>
            </w:tabs>
          </w:pPr>
          <w:r>
            <w:fldChar w:fldCharType="begin"/>
          </w:r>
          <w:r>
            <w:instrText xml:space="preserve"> HYPERLINK \l "_Toc87034300" </w:instrText>
          </w:r>
          <w:r>
            <w:fldChar w:fldCharType="separate"/>
          </w:r>
          <w:r>
            <w:rPr>
              <w:rStyle w:val="19"/>
              <w:rFonts w:ascii="宋体" w:hAnsi="宋体" w:eastAsia="宋体" w:cs="宋体"/>
            </w:rPr>
            <w:t>2.3.4.</w:t>
          </w:r>
          <w:r>
            <w:tab/>
          </w:r>
          <w:r>
            <w:rPr>
              <w:rStyle w:val="19"/>
            </w:rPr>
            <w:t>我的经营品种</w:t>
          </w:r>
          <w:r>
            <w:tab/>
          </w:r>
          <w:r>
            <w:fldChar w:fldCharType="begin"/>
          </w:r>
          <w:r>
            <w:instrText xml:space="preserve"> PAGEREF _Toc87034300 \h </w:instrText>
          </w:r>
          <w:r>
            <w:fldChar w:fldCharType="separate"/>
          </w:r>
          <w:r>
            <w:t>12</w:t>
          </w:r>
          <w:r>
            <w:fldChar w:fldCharType="end"/>
          </w:r>
          <w:r>
            <w:fldChar w:fldCharType="end"/>
          </w:r>
        </w:p>
        <w:p>
          <w:pPr>
            <w:pStyle w:val="10"/>
            <w:tabs>
              <w:tab w:val="left" w:pos="1680"/>
              <w:tab w:val="right" w:leader="dot" w:pos="8296"/>
            </w:tabs>
          </w:pPr>
          <w:r>
            <w:fldChar w:fldCharType="begin"/>
          </w:r>
          <w:r>
            <w:instrText xml:space="preserve"> HYPERLINK \l "_Toc87034301" </w:instrText>
          </w:r>
          <w:r>
            <w:fldChar w:fldCharType="separate"/>
          </w:r>
          <w:r>
            <w:rPr>
              <w:rStyle w:val="19"/>
              <w:rFonts w:ascii="宋体" w:hAnsi="宋体" w:eastAsia="宋体" w:cs="宋体"/>
            </w:rPr>
            <w:t>2.3.5.</w:t>
          </w:r>
          <w:r>
            <w:tab/>
          </w:r>
          <w:r>
            <w:rPr>
              <w:rStyle w:val="19"/>
            </w:rPr>
            <w:t>企业信息</w:t>
          </w:r>
          <w:r>
            <w:tab/>
          </w:r>
          <w:r>
            <w:fldChar w:fldCharType="begin"/>
          </w:r>
          <w:r>
            <w:instrText xml:space="preserve"> PAGEREF _Toc87034301 \h </w:instrText>
          </w:r>
          <w:r>
            <w:fldChar w:fldCharType="separate"/>
          </w:r>
          <w:r>
            <w:t>15</w:t>
          </w:r>
          <w:r>
            <w:fldChar w:fldCharType="end"/>
          </w:r>
          <w:r>
            <w:fldChar w:fldCharType="end"/>
          </w:r>
        </w:p>
        <w:p>
          <w:pPr>
            <w:pStyle w:val="15"/>
            <w:tabs>
              <w:tab w:val="left" w:pos="1260"/>
              <w:tab w:val="right" w:leader="dot" w:pos="8296"/>
            </w:tabs>
          </w:pPr>
          <w:r>
            <w:fldChar w:fldCharType="begin"/>
          </w:r>
          <w:r>
            <w:instrText xml:space="preserve"> HYPERLINK \l "_Toc87034302" </w:instrText>
          </w:r>
          <w:r>
            <w:fldChar w:fldCharType="separate"/>
          </w:r>
          <w:r>
            <w:rPr>
              <w:rStyle w:val="19"/>
              <w:rFonts w:ascii="宋体" w:hAnsi="宋体" w:eastAsia="宋体" w:cs="宋体"/>
            </w:rPr>
            <w:t>2.4.</w:t>
          </w:r>
          <w:r>
            <w:tab/>
          </w:r>
          <w:r>
            <w:rPr>
              <w:rStyle w:val="19"/>
            </w:rPr>
            <w:t>待接货</w:t>
          </w:r>
          <w:r>
            <w:tab/>
          </w:r>
          <w:r>
            <w:fldChar w:fldCharType="begin"/>
          </w:r>
          <w:r>
            <w:instrText xml:space="preserve"> PAGEREF _Toc87034302 \h </w:instrText>
          </w:r>
          <w:r>
            <w:fldChar w:fldCharType="separate"/>
          </w:r>
          <w:r>
            <w:t>17</w:t>
          </w:r>
          <w:r>
            <w:fldChar w:fldCharType="end"/>
          </w:r>
          <w:r>
            <w:fldChar w:fldCharType="end"/>
          </w:r>
        </w:p>
        <w:p>
          <w:pPr>
            <w:pStyle w:val="15"/>
            <w:tabs>
              <w:tab w:val="left" w:pos="1260"/>
              <w:tab w:val="right" w:leader="dot" w:pos="8296"/>
            </w:tabs>
          </w:pPr>
          <w:r>
            <w:fldChar w:fldCharType="begin"/>
          </w:r>
          <w:r>
            <w:instrText xml:space="preserve"> HYPERLINK \l "_Toc87034303" </w:instrText>
          </w:r>
          <w:r>
            <w:fldChar w:fldCharType="separate"/>
          </w:r>
          <w:r>
            <w:rPr>
              <w:rStyle w:val="19"/>
              <w:rFonts w:ascii="宋体" w:hAnsi="宋体" w:eastAsia="宋体" w:cs="宋体"/>
            </w:rPr>
            <w:t>2.5.</w:t>
          </w:r>
          <w:r>
            <w:tab/>
          </w:r>
          <w:r>
            <w:rPr>
              <w:rStyle w:val="19"/>
            </w:rPr>
            <w:t>台账</w:t>
          </w:r>
          <w:r>
            <w:tab/>
          </w:r>
          <w:r>
            <w:fldChar w:fldCharType="begin"/>
          </w:r>
          <w:r>
            <w:instrText xml:space="preserve"> PAGEREF _Toc87034303 \h </w:instrText>
          </w:r>
          <w:r>
            <w:fldChar w:fldCharType="separate"/>
          </w:r>
          <w:r>
            <w:t>18</w:t>
          </w:r>
          <w:r>
            <w:fldChar w:fldCharType="end"/>
          </w:r>
          <w:r>
            <w:fldChar w:fldCharType="end"/>
          </w:r>
        </w:p>
        <w:p>
          <w:pPr>
            <w:pStyle w:val="10"/>
            <w:tabs>
              <w:tab w:val="left" w:pos="1680"/>
              <w:tab w:val="right" w:leader="dot" w:pos="8296"/>
            </w:tabs>
          </w:pPr>
          <w:r>
            <w:fldChar w:fldCharType="begin"/>
          </w:r>
          <w:r>
            <w:instrText xml:space="preserve"> HYPERLINK \l "_Toc87034304" </w:instrText>
          </w:r>
          <w:r>
            <w:fldChar w:fldCharType="separate"/>
          </w:r>
          <w:r>
            <w:rPr>
              <w:rStyle w:val="19"/>
              <w:rFonts w:ascii="宋体" w:hAnsi="宋体" w:eastAsia="宋体" w:cs="宋体"/>
            </w:rPr>
            <w:t>2.5.1.</w:t>
          </w:r>
          <w:r>
            <w:tab/>
          </w:r>
          <w:r>
            <w:rPr>
              <w:rStyle w:val="19"/>
            </w:rPr>
            <w:t>原料台账</w:t>
          </w:r>
          <w:r>
            <w:tab/>
          </w:r>
          <w:r>
            <w:fldChar w:fldCharType="begin"/>
          </w:r>
          <w:r>
            <w:instrText xml:space="preserve"> PAGEREF _Toc87034304 \h </w:instrText>
          </w:r>
          <w:r>
            <w:fldChar w:fldCharType="separate"/>
          </w:r>
          <w:r>
            <w:t>18</w:t>
          </w:r>
          <w:r>
            <w:fldChar w:fldCharType="end"/>
          </w:r>
          <w:r>
            <w:fldChar w:fldCharType="end"/>
          </w:r>
        </w:p>
        <w:p>
          <w:pPr>
            <w:pStyle w:val="10"/>
            <w:tabs>
              <w:tab w:val="left" w:pos="1680"/>
              <w:tab w:val="right" w:leader="dot" w:pos="8296"/>
            </w:tabs>
          </w:pPr>
          <w:r>
            <w:fldChar w:fldCharType="begin"/>
          </w:r>
          <w:r>
            <w:instrText xml:space="preserve"> HYPERLINK \l "_Toc87034305" </w:instrText>
          </w:r>
          <w:r>
            <w:fldChar w:fldCharType="separate"/>
          </w:r>
          <w:r>
            <w:rPr>
              <w:rStyle w:val="19"/>
              <w:rFonts w:ascii="宋体" w:hAnsi="宋体" w:eastAsia="宋体" w:cs="宋体"/>
            </w:rPr>
            <w:t>2.5.2.</w:t>
          </w:r>
          <w:r>
            <w:tab/>
          </w:r>
          <w:r>
            <w:rPr>
              <w:rStyle w:val="19"/>
            </w:rPr>
            <w:t>生产台账</w:t>
          </w:r>
          <w:r>
            <w:tab/>
          </w:r>
          <w:r>
            <w:fldChar w:fldCharType="begin"/>
          </w:r>
          <w:r>
            <w:instrText xml:space="preserve"> PAGEREF _Toc87034305 \h </w:instrText>
          </w:r>
          <w:r>
            <w:fldChar w:fldCharType="separate"/>
          </w:r>
          <w:r>
            <w:t>20</w:t>
          </w:r>
          <w:r>
            <w:fldChar w:fldCharType="end"/>
          </w:r>
          <w:r>
            <w:fldChar w:fldCharType="end"/>
          </w:r>
        </w:p>
        <w:p>
          <w:pPr>
            <w:pStyle w:val="10"/>
            <w:tabs>
              <w:tab w:val="left" w:pos="1680"/>
              <w:tab w:val="right" w:leader="dot" w:pos="8296"/>
            </w:tabs>
          </w:pPr>
          <w:r>
            <w:fldChar w:fldCharType="begin"/>
          </w:r>
          <w:r>
            <w:instrText xml:space="preserve"> HYPERLINK \l "_Toc87034306" </w:instrText>
          </w:r>
          <w:r>
            <w:fldChar w:fldCharType="separate"/>
          </w:r>
          <w:r>
            <w:rPr>
              <w:rStyle w:val="19"/>
              <w:rFonts w:ascii="宋体" w:hAnsi="宋体" w:eastAsia="宋体" w:cs="宋体"/>
            </w:rPr>
            <w:t>2.5.3.</w:t>
          </w:r>
          <w:r>
            <w:tab/>
          </w:r>
          <w:r>
            <w:rPr>
              <w:rStyle w:val="19"/>
            </w:rPr>
            <w:t>进货台账</w:t>
          </w:r>
          <w:r>
            <w:tab/>
          </w:r>
          <w:r>
            <w:fldChar w:fldCharType="begin"/>
          </w:r>
          <w:r>
            <w:instrText xml:space="preserve"> PAGEREF _Toc87034306 \h </w:instrText>
          </w:r>
          <w:r>
            <w:fldChar w:fldCharType="separate"/>
          </w:r>
          <w:r>
            <w:t>22</w:t>
          </w:r>
          <w:r>
            <w:fldChar w:fldCharType="end"/>
          </w:r>
          <w:r>
            <w:fldChar w:fldCharType="end"/>
          </w:r>
        </w:p>
        <w:p>
          <w:pPr>
            <w:pStyle w:val="10"/>
            <w:tabs>
              <w:tab w:val="left" w:pos="1680"/>
              <w:tab w:val="right" w:leader="dot" w:pos="8296"/>
            </w:tabs>
          </w:pPr>
          <w:r>
            <w:fldChar w:fldCharType="begin"/>
          </w:r>
          <w:r>
            <w:instrText xml:space="preserve"> HYPERLINK \l "_Toc87034307" </w:instrText>
          </w:r>
          <w:r>
            <w:fldChar w:fldCharType="separate"/>
          </w:r>
          <w:r>
            <w:rPr>
              <w:rStyle w:val="19"/>
              <w:rFonts w:ascii="宋体" w:hAnsi="宋体" w:eastAsia="宋体" w:cs="宋体"/>
            </w:rPr>
            <w:t>2.5.4.</w:t>
          </w:r>
          <w:r>
            <w:tab/>
          </w:r>
          <w:r>
            <w:rPr>
              <w:rStyle w:val="19"/>
            </w:rPr>
            <w:t>销售台账</w:t>
          </w:r>
          <w:r>
            <w:tab/>
          </w:r>
          <w:r>
            <w:fldChar w:fldCharType="begin"/>
          </w:r>
          <w:r>
            <w:instrText xml:space="preserve"> PAGEREF _Toc87034307 \h </w:instrText>
          </w:r>
          <w:r>
            <w:fldChar w:fldCharType="separate"/>
          </w:r>
          <w:r>
            <w:t>25</w:t>
          </w:r>
          <w:r>
            <w:fldChar w:fldCharType="end"/>
          </w:r>
          <w:r>
            <w:fldChar w:fldCharType="end"/>
          </w:r>
        </w:p>
        <w:p>
          <w:pPr>
            <w:pStyle w:val="10"/>
            <w:tabs>
              <w:tab w:val="left" w:pos="1680"/>
              <w:tab w:val="right" w:leader="dot" w:pos="8296"/>
            </w:tabs>
          </w:pPr>
          <w:r>
            <w:fldChar w:fldCharType="begin"/>
          </w:r>
          <w:r>
            <w:instrText xml:space="preserve"> HYPERLINK \l "_Toc87034308" </w:instrText>
          </w:r>
          <w:r>
            <w:fldChar w:fldCharType="separate"/>
          </w:r>
          <w:r>
            <w:rPr>
              <w:rStyle w:val="19"/>
              <w:rFonts w:ascii="宋体" w:hAnsi="宋体" w:eastAsia="宋体" w:cs="宋体"/>
            </w:rPr>
            <w:t>2.5.5.</w:t>
          </w:r>
          <w:r>
            <w:tab/>
          </w:r>
          <w:r>
            <w:rPr>
              <w:rStyle w:val="19"/>
            </w:rPr>
            <w:t>退货出库台账</w:t>
          </w:r>
          <w:r>
            <w:tab/>
          </w:r>
          <w:r>
            <w:fldChar w:fldCharType="begin"/>
          </w:r>
          <w:r>
            <w:instrText xml:space="preserve"> PAGEREF _Toc87034308 \h </w:instrText>
          </w:r>
          <w:r>
            <w:fldChar w:fldCharType="separate"/>
          </w:r>
          <w:r>
            <w:t>28</w:t>
          </w:r>
          <w:r>
            <w:fldChar w:fldCharType="end"/>
          </w:r>
          <w:r>
            <w:fldChar w:fldCharType="end"/>
          </w:r>
        </w:p>
        <w:p>
          <w:pPr>
            <w:pStyle w:val="10"/>
            <w:tabs>
              <w:tab w:val="left" w:pos="1680"/>
              <w:tab w:val="right" w:leader="dot" w:pos="8296"/>
            </w:tabs>
          </w:pPr>
          <w:r>
            <w:fldChar w:fldCharType="begin"/>
          </w:r>
          <w:r>
            <w:instrText xml:space="preserve"> HYPERLINK \l "_Toc87034309" </w:instrText>
          </w:r>
          <w:r>
            <w:fldChar w:fldCharType="separate"/>
          </w:r>
          <w:r>
            <w:rPr>
              <w:rStyle w:val="19"/>
              <w:rFonts w:ascii="宋体" w:hAnsi="宋体" w:eastAsia="宋体" w:cs="宋体"/>
            </w:rPr>
            <w:t>2.5.6.</w:t>
          </w:r>
          <w:r>
            <w:tab/>
          </w:r>
          <w:r>
            <w:rPr>
              <w:rStyle w:val="19"/>
            </w:rPr>
            <w:t>退货入库台账</w:t>
          </w:r>
          <w:r>
            <w:tab/>
          </w:r>
          <w:r>
            <w:fldChar w:fldCharType="begin"/>
          </w:r>
          <w:r>
            <w:instrText xml:space="preserve"> PAGEREF _Toc87034309 \h </w:instrText>
          </w:r>
          <w:r>
            <w:fldChar w:fldCharType="separate"/>
          </w:r>
          <w:r>
            <w:t>29</w:t>
          </w:r>
          <w:r>
            <w:fldChar w:fldCharType="end"/>
          </w:r>
          <w:r>
            <w:fldChar w:fldCharType="end"/>
          </w:r>
        </w:p>
        <w:p>
          <w:pPr>
            <w:pStyle w:val="10"/>
            <w:tabs>
              <w:tab w:val="left" w:pos="1680"/>
              <w:tab w:val="right" w:leader="dot" w:pos="8296"/>
            </w:tabs>
          </w:pPr>
          <w:r>
            <w:fldChar w:fldCharType="begin"/>
          </w:r>
          <w:r>
            <w:instrText xml:space="preserve"> HYPERLINK \l "_Toc87034310" </w:instrText>
          </w:r>
          <w:r>
            <w:fldChar w:fldCharType="separate"/>
          </w:r>
          <w:r>
            <w:rPr>
              <w:rStyle w:val="19"/>
              <w:rFonts w:ascii="宋体" w:hAnsi="宋体" w:eastAsia="宋体" w:cs="宋体"/>
            </w:rPr>
            <w:t>2.5.7.</w:t>
          </w:r>
          <w:r>
            <w:tab/>
          </w:r>
          <w:r>
            <w:rPr>
              <w:rStyle w:val="19"/>
            </w:rPr>
            <w:t>召回台账</w:t>
          </w:r>
          <w:r>
            <w:tab/>
          </w:r>
          <w:r>
            <w:fldChar w:fldCharType="begin"/>
          </w:r>
          <w:r>
            <w:instrText xml:space="preserve"> PAGEREF _Toc87034310 \h </w:instrText>
          </w:r>
          <w:r>
            <w:fldChar w:fldCharType="separate"/>
          </w:r>
          <w:r>
            <w:t>29</w:t>
          </w:r>
          <w:r>
            <w:fldChar w:fldCharType="end"/>
          </w:r>
          <w:r>
            <w:fldChar w:fldCharType="end"/>
          </w:r>
        </w:p>
        <w:p>
          <w:pPr>
            <w:pStyle w:val="10"/>
            <w:tabs>
              <w:tab w:val="left" w:pos="1680"/>
              <w:tab w:val="right" w:leader="dot" w:pos="8296"/>
            </w:tabs>
          </w:pPr>
          <w:r>
            <w:fldChar w:fldCharType="begin"/>
          </w:r>
          <w:r>
            <w:instrText xml:space="preserve"> HYPERLINK \l "_Toc87034311" </w:instrText>
          </w:r>
          <w:r>
            <w:fldChar w:fldCharType="separate"/>
          </w:r>
          <w:r>
            <w:rPr>
              <w:rStyle w:val="19"/>
              <w:rFonts w:ascii="宋体" w:hAnsi="宋体" w:eastAsia="宋体" w:cs="宋体"/>
            </w:rPr>
            <w:t>2.5.8.</w:t>
          </w:r>
          <w:r>
            <w:tab/>
          </w:r>
          <w:r>
            <w:rPr>
              <w:rStyle w:val="19"/>
            </w:rPr>
            <w:t>盘点列表</w:t>
          </w:r>
          <w:r>
            <w:tab/>
          </w:r>
          <w:r>
            <w:fldChar w:fldCharType="begin"/>
          </w:r>
          <w:r>
            <w:instrText xml:space="preserve"> PAGEREF _Toc87034311 \h </w:instrText>
          </w:r>
          <w:r>
            <w:fldChar w:fldCharType="separate"/>
          </w:r>
          <w:r>
            <w:t>31</w:t>
          </w:r>
          <w:r>
            <w:fldChar w:fldCharType="end"/>
          </w:r>
          <w:r>
            <w:fldChar w:fldCharType="end"/>
          </w:r>
        </w:p>
        <w:p>
          <w:pPr>
            <w:pStyle w:val="10"/>
            <w:tabs>
              <w:tab w:val="left" w:pos="1680"/>
              <w:tab w:val="right" w:leader="dot" w:pos="8296"/>
            </w:tabs>
          </w:pPr>
          <w:r>
            <w:fldChar w:fldCharType="begin"/>
          </w:r>
          <w:r>
            <w:instrText xml:space="preserve"> HYPERLINK \l "_Toc87034312" </w:instrText>
          </w:r>
          <w:r>
            <w:fldChar w:fldCharType="separate"/>
          </w:r>
          <w:r>
            <w:rPr>
              <w:rStyle w:val="19"/>
              <w:rFonts w:ascii="宋体" w:hAnsi="宋体" w:eastAsia="宋体" w:cs="宋体"/>
            </w:rPr>
            <w:t>2.5.9.</w:t>
          </w:r>
          <w:r>
            <w:tab/>
          </w:r>
          <w:r>
            <w:rPr>
              <w:rStyle w:val="19"/>
            </w:rPr>
            <w:t>台账删除/修改记录</w:t>
          </w:r>
          <w:r>
            <w:tab/>
          </w:r>
          <w:r>
            <w:fldChar w:fldCharType="begin"/>
          </w:r>
          <w:r>
            <w:instrText xml:space="preserve"> PAGEREF _Toc87034312 \h </w:instrText>
          </w:r>
          <w:r>
            <w:fldChar w:fldCharType="separate"/>
          </w:r>
          <w:r>
            <w:t>32</w:t>
          </w:r>
          <w:r>
            <w:fldChar w:fldCharType="end"/>
          </w:r>
          <w:r>
            <w:fldChar w:fldCharType="end"/>
          </w:r>
        </w:p>
        <w:p>
          <w:pPr>
            <w:pStyle w:val="10"/>
            <w:tabs>
              <w:tab w:val="left" w:pos="1785"/>
              <w:tab w:val="right" w:leader="dot" w:pos="8296"/>
            </w:tabs>
          </w:pPr>
          <w:r>
            <w:fldChar w:fldCharType="begin"/>
          </w:r>
          <w:r>
            <w:instrText xml:space="preserve"> HYPERLINK \l "_Toc87034313" </w:instrText>
          </w:r>
          <w:r>
            <w:fldChar w:fldCharType="separate"/>
          </w:r>
          <w:r>
            <w:rPr>
              <w:rStyle w:val="19"/>
              <w:rFonts w:ascii="宋体" w:hAnsi="宋体" w:eastAsia="宋体" w:cs="宋体"/>
            </w:rPr>
            <w:t>2.5.10.</w:t>
          </w:r>
          <w:r>
            <w:tab/>
          </w:r>
          <w:r>
            <w:rPr>
              <w:rStyle w:val="19"/>
            </w:rPr>
            <w:t>批量数据上传处理情况</w:t>
          </w:r>
          <w:r>
            <w:tab/>
          </w:r>
          <w:r>
            <w:fldChar w:fldCharType="begin"/>
          </w:r>
          <w:r>
            <w:instrText xml:space="preserve"> PAGEREF _Toc87034313 \h </w:instrText>
          </w:r>
          <w:r>
            <w:fldChar w:fldCharType="separate"/>
          </w:r>
          <w:r>
            <w:t>33</w:t>
          </w:r>
          <w:r>
            <w:fldChar w:fldCharType="end"/>
          </w:r>
          <w:r>
            <w:fldChar w:fldCharType="end"/>
          </w:r>
        </w:p>
        <w:p>
          <w:pPr>
            <w:pStyle w:val="15"/>
            <w:tabs>
              <w:tab w:val="left" w:pos="1260"/>
              <w:tab w:val="right" w:leader="dot" w:pos="8296"/>
            </w:tabs>
          </w:pPr>
          <w:r>
            <w:fldChar w:fldCharType="begin"/>
          </w:r>
          <w:r>
            <w:instrText xml:space="preserve"> HYPERLINK \l "_Toc87034314" </w:instrText>
          </w:r>
          <w:r>
            <w:fldChar w:fldCharType="separate"/>
          </w:r>
          <w:r>
            <w:rPr>
              <w:rStyle w:val="19"/>
              <w:rFonts w:ascii="宋体" w:hAnsi="宋体" w:eastAsia="宋体" w:cs="宋体"/>
            </w:rPr>
            <w:t>2.6.</w:t>
          </w:r>
          <w:r>
            <w:tab/>
          </w:r>
          <w:r>
            <w:rPr>
              <w:rStyle w:val="19"/>
            </w:rPr>
            <w:t>产品检验报告</w:t>
          </w:r>
          <w:r>
            <w:tab/>
          </w:r>
          <w:r>
            <w:fldChar w:fldCharType="begin"/>
          </w:r>
          <w:r>
            <w:instrText xml:space="preserve"> PAGEREF _Toc87034314 \h </w:instrText>
          </w:r>
          <w:r>
            <w:fldChar w:fldCharType="separate"/>
          </w:r>
          <w:r>
            <w:t>34</w:t>
          </w:r>
          <w:r>
            <w:fldChar w:fldCharType="end"/>
          </w:r>
          <w:r>
            <w:fldChar w:fldCharType="end"/>
          </w:r>
        </w:p>
        <w:p>
          <w:pPr>
            <w:spacing w:line="300" w:lineRule="auto"/>
          </w:pPr>
          <w:r>
            <w:rPr>
              <w:rFonts w:ascii="宋体" w:hAnsi="宋体" w:eastAsia="宋体"/>
              <w:bCs/>
              <w:lang w:val="zh-CN"/>
            </w:rPr>
            <w:fldChar w:fldCharType="end"/>
          </w:r>
        </w:p>
      </w:sdtContent>
    </w:sdt>
    <w:p>
      <w:pPr>
        <w:pStyle w:val="23"/>
        <w:spacing w:line="360" w:lineRule="auto"/>
        <w:jc w:val="both"/>
        <w:rPr>
          <w:rStyle w:val="24"/>
          <w:b/>
          <w:sz w:val="32"/>
          <w:szCs w:val="32"/>
        </w:rPr>
        <w:sectPr>
          <w:pgSz w:w="11906" w:h="16838"/>
          <w:pgMar w:top="1440" w:right="1800" w:bottom="1440" w:left="1800" w:header="851" w:footer="992" w:gutter="0"/>
          <w:cols w:space="425" w:num="1"/>
          <w:docGrid w:type="lines" w:linePitch="312" w:charSpace="0"/>
        </w:sectPr>
      </w:pPr>
    </w:p>
    <w:p>
      <w:pPr>
        <w:pStyle w:val="2"/>
      </w:pPr>
      <w:bookmarkStart w:id="0" w:name="_Toc87034288"/>
      <w:r>
        <w:t>文档介绍</w:t>
      </w:r>
      <w:bookmarkEnd w:id="0"/>
      <w:r>
        <w:rPr>
          <w:rFonts w:hint="eastAsia"/>
        </w:rPr>
        <w:tab/>
      </w:r>
    </w:p>
    <w:p>
      <w:pPr>
        <w:pStyle w:val="4"/>
      </w:pPr>
      <w:bookmarkStart w:id="1" w:name="_Toc87034289"/>
      <w:r>
        <w:rPr>
          <w:rFonts w:hint="eastAsia"/>
        </w:rPr>
        <w:t>编写目的</w:t>
      </w:r>
      <w:bookmarkEnd w:id="1"/>
    </w:p>
    <w:p>
      <w:pPr>
        <w:pStyle w:val="31"/>
      </w:pPr>
      <w:r>
        <w:t>本文</w:t>
      </w:r>
      <w:r>
        <w:rPr>
          <w:rFonts w:hint="eastAsia"/>
        </w:rPr>
        <w:t>为广东省特殊食品电子追溯系统（企业</w:t>
      </w:r>
      <w:r>
        <w:rPr>
          <w:rFonts w:hint="eastAsia"/>
          <w:lang w:val="en-US" w:eastAsia="zh-CN"/>
        </w:rPr>
        <w:t>网页</w:t>
      </w:r>
      <w:r>
        <w:rPr>
          <w:rFonts w:hint="eastAsia"/>
        </w:rPr>
        <w:t>端）的用户使用手册，指导食品生产、经营企业的相关人员可以根据文中的操作流程更好的使用企业端完成往来单位、品种维护、台账</w:t>
      </w:r>
      <w:r>
        <w:rPr>
          <w:rFonts w:hint="eastAsia"/>
          <w:lang w:eastAsia="zh-CN"/>
        </w:rPr>
        <w:t>填报</w:t>
      </w:r>
      <w:r>
        <w:rPr>
          <w:rFonts w:hint="eastAsia"/>
        </w:rPr>
        <w:t>、产品检验报告上传等模块的操作。</w:t>
      </w:r>
    </w:p>
    <w:p>
      <w:pPr>
        <w:pStyle w:val="4"/>
      </w:pPr>
      <w:bookmarkStart w:id="2" w:name="_Toc87034290"/>
      <w:r>
        <w:rPr>
          <w:rFonts w:hint="eastAsia"/>
        </w:rPr>
        <w:t>编写范围</w:t>
      </w:r>
      <w:bookmarkEnd w:id="2"/>
    </w:p>
    <w:p>
      <w:pPr>
        <w:pStyle w:val="31"/>
      </w:pPr>
      <w:r>
        <w:rPr>
          <w:rFonts w:hint="eastAsia"/>
        </w:rPr>
        <w:t>本文编写范围主要包括前期准备、登录、我的经营品种、我的往来单位、数据</w:t>
      </w:r>
      <w:r>
        <w:rPr>
          <w:rFonts w:hint="eastAsia"/>
          <w:lang w:eastAsia="zh-CN"/>
        </w:rPr>
        <w:t>填报</w:t>
      </w:r>
      <w:r>
        <w:rPr>
          <w:rFonts w:hint="eastAsia"/>
        </w:rPr>
        <w:t>等模块的操作流程说明。</w:t>
      </w:r>
    </w:p>
    <w:p>
      <w:pPr>
        <w:pStyle w:val="4"/>
      </w:pPr>
      <w:bookmarkStart w:id="3" w:name="_Toc87034291"/>
      <w:r>
        <w:rPr>
          <w:rFonts w:hint="eastAsia"/>
        </w:rPr>
        <w:t>使用对象</w:t>
      </w:r>
      <w:bookmarkEnd w:id="3"/>
    </w:p>
    <w:p>
      <w:pPr>
        <w:pStyle w:val="31"/>
      </w:pPr>
      <w:r>
        <w:rPr>
          <w:rFonts w:hint="eastAsia"/>
        </w:rPr>
        <w:t>生产、经营企业的相关人员。</w:t>
      </w:r>
    </w:p>
    <w:p>
      <w:pPr>
        <w:pStyle w:val="2"/>
      </w:pPr>
      <w:bookmarkStart w:id="4" w:name="_Toc87034292"/>
      <w:r>
        <w:rPr>
          <w:rFonts w:hint="eastAsia"/>
        </w:rPr>
        <w:t>操作流程</w:t>
      </w:r>
      <w:bookmarkEnd w:id="4"/>
    </w:p>
    <w:p>
      <w:pPr>
        <w:pStyle w:val="4"/>
      </w:pPr>
      <w:bookmarkStart w:id="5" w:name="_Toc87034293"/>
      <w:bookmarkStart w:id="6" w:name="_Toc26805"/>
      <w:bookmarkStart w:id="7" w:name="_Toc11636_WPSOffice_Level3"/>
      <w:bookmarkStart w:id="8" w:name="_Toc1577"/>
      <w:r>
        <w:rPr>
          <w:rFonts w:hint="eastAsia"/>
        </w:rPr>
        <w:t>前期准备</w:t>
      </w:r>
      <w:bookmarkEnd w:id="5"/>
      <w:bookmarkEnd w:id="6"/>
      <w:bookmarkEnd w:id="7"/>
      <w:bookmarkEnd w:id="8"/>
    </w:p>
    <w:p>
      <w:pPr>
        <w:pStyle w:val="5"/>
        <w:rPr>
          <w:sz w:val="32"/>
        </w:rPr>
      </w:pPr>
      <w:bookmarkStart w:id="9" w:name="_Toc87034294"/>
      <w:r>
        <w:rPr>
          <w:rFonts w:hint="eastAsia"/>
          <w:sz w:val="32"/>
        </w:rPr>
        <w:t>基础数据准备</w:t>
      </w:r>
      <w:bookmarkEnd w:id="9"/>
    </w:p>
    <w:p>
      <w:pPr>
        <w:pStyle w:val="31"/>
      </w:pPr>
      <w:r>
        <w:rPr>
          <w:rFonts w:hint="eastAsia"/>
        </w:rPr>
        <w:t>登录企业端，维护本企业的往来单位库、生产/经营品种库。操作指引请参考本文第2.3章、第2.4章和第2.5章内容。</w:t>
      </w:r>
    </w:p>
    <w:p>
      <w:pPr>
        <w:pStyle w:val="31"/>
        <w:rPr>
          <w:rFonts w:cs="宋体"/>
        </w:rPr>
      </w:pPr>
      <w:r>
        <w:rPr>
          <w:rFonts w:hint="eastAsia"/>
          <w:color w:val="FF0000"/>
        </w:rPr>
        <w:t>备注：本步骤是后续所有</w:t>
      </w:r>
      <w:r>
        <w:rPr>
          <w:rFonts w:hint="eastAsia"/>
          <w:color w:val="FF0000"/>
          <w:lang w:eastAsia="zh-CN"/>
        </w:rPr>
        <w:t>填报</w:t>
      </w:r>
      <w:r>
        <w:rPr>
          <w:rFonts w:hint="eastAsia"/>
          <w:color w:val="FF0000"/>
        </w:rPr>
        <w:t>的数据能否能正常操作的重要依据，企业务必在使用系统</w:t>
      </w:r>
      <w:r>
        <w:rPr>
          <w:rFonts w:hint="eastAsia"/>
          <w:color w:val="FF0000"/>
          <w:lang w:eastAsia="zh-CN"/>
        </w:rPr>
        <w:t>填报</w:t>
      </w:r>
      <w:r>
        <w:rPr>
          <w:rFonts w:hint="eastAsia"/>
          <w:color w:val="FF0000"/>
        </w:rPr>
        <w:t>数据之前，完成我的经营品种、我</w:t>
      </w:r>
      <w:bookmarkStart w:id="33" w:name="_GoBack"/>
      <w:bookmarkEnd w:id="33"/>
      <w:r>
        <w:rPr>
          <w:rFonts w:hint="eastAsia"/>
          <w:color w:val="FF0000"/>
        </w:rPr>
        <w:t>的往来单位的基础数据维护工作。</w:t>
      </w:r>
    </w:p>
    <w:p>
      <w:pPr>
        <w:pStyle w:val="4"/>
      </w:pPr>
      <w:bookmarkStart w:id="10" w:name="_Toc87034295"/>
      <w:r>
        <w:rPr>
          <w:rFonts w:hint="eastAsia"/>
        </w:rPr>
        <w:t>初次使用指南</w:t>
      </w:r>
      <w:bookmarkEnd w:id="10"/>
    </w:p>
    <w:p>
      <w:pPr>
        <w:pStyle w:val="31"/>
        <w:ind w:firstLine="0" w:firstLineChars="0"/>
      </w:pPr>
      <w:r>
        <w:rPr>
          <w:rFonts w:hint="eastAsia"/>
        </w:rPr>
        <w:t>步骤1：建议使用Chrome浏览器访问网址</w:t>
      </w:r>
    </w:p>
    <w:p>
      <w:pPr>
        <w:pStyle w:val="31"/>
        <w:ind w:firstLine="0" w:firstLineChars="0"/>
        <w:rPr>
          <w:color w:val="4472C4" w:themeColor="accent1"/>
          <w:u w:val="single"/>
          <w14:textFill>
            <w14:solidFill>
              <w14:schemeClr w14:val="accent1"/>
            </w14:solidFill>
          </w14:textFill>
        </w:rPr>
      </w:pPr>
      <w:r>
        <w:fldChar w:fldCharType="begin"/>
      </w:r>
      <w:r>
        <w:instrText xml:space="preserve"> HYPERLINK "https://amr.gd.gov.cn/SpecialFood/qySpecialFood/login.html" </w:instrText>
      </w:r>
      <w:r>
        <w:fldChar w:fldCharType="separate"/>
      </w:r>
      <w:r>
        <w:rPr>
          <w:rStyle w:val="19"/>
        </w:rPr>
        <w:t>https://amr.gd.gov.cn/SpecialFood/qySpecialFood/login.html</w:t>
      </w:r>
      <w:r>
        <w:rPr>
          <w:rStyle w:val="19"/>
        </w:rPr>
        <w:fldChar w:fldCharType="end"/>
      </w:r>
    </w:p>
    <w:p>
      <w:pPr>
        <w:pStyle w:val="31"/>
        <w:ind w:firstLine="0" w:firstLineChars="0"/>
      </w:pPr>
      <w:r>
        <w:rPr>
          <w:rFonts w:hint="eastAsia"/>
        </w:rPr>
        <w:t>步骤</w:t>
      </w:r>
      <w:r>
        <w:t>2</w:t>
      </w:r>
      <w:r>
        <w:rPr>
          <w:rFonts w:hint="eastAsia"/>
        </w:rPr>
        <w:t>：点击立刻登录</w:t>
      </w:r>
    </w:p>
    <w:p>
      <w:pPr>
        <w:rPr>
          <w:rFonts w:ascii="宋体" w:hAnsi="宋体" w:cs="宋体"/>
        </w:rPr>
      </w:pPr>
      <w:r>
        <w:drawing>
          <wp:inline distT="0" distB="0" distL="114300" distR="114300">
            <wp:extent cx="5266690" cy="2678430"/>
            <wp:effectExtent l="0" t="0" r="6350" b="3810"/>
            <wp:docPr id="184"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75"/>
                    <pic:cNvPicPr>
                      <a:picLocks noChangeAspect="1"/>
                    </pic:cNvPicPr>
                  </pic:nvPicPr>
                  <pic:blipFill>
                    <a:blip r:embed="rId9"/>
                    <a:stretch>
                      <a:fillRect/>
                    </a:stretch>
                  </pic:blipFill>
                  <pic:spPr>
                    <a:xfrm>
                      <a:off x="0" y="0"/>
                      <a:ext cx="5266690" cy="2678430"/>
                    </a:xfrm>
                    <a:prstGeom prst="rect">
                      <a:avLst/>
                    </a:prstGeom>
                    <a:noFill/>
                    <a:ln>
                      <a:noFill/>
                    </a:ln>
                  </pic:spPr>
                </pic:pic>
              </a:graphicData>
            </a:graphic>
          </wp:inline>
        </w:drawing>
      </w:r>
    </w:p>
    <w:p>
      <w:pPr>
        <w:pStyle w:val="31"/>
        <w:ind w:firstLine="0" w:firstLineChars="0"/>
      </w:pPr>
    </w:p>
    <w:p>
      <w:pPr>
        <w:pStyle w:val="31"/>
        <w:ind w:firstLine="0" w:firstLineChars="0"/>
        <w:rPr>
          <w:rFonts w:cs="宋体"/>
        </w:rPr>
      </w:pPr>
      <w:r>
        <w:rPr>
          <w:rFonts w:hint="eastAsia"/>
        </w:rPr>
        <w:t>步骤3：输入账号、密码及验证码，点击【登录】，进入系统</w:t>
      </w:r>
    </w:p>
    <w:p>
      <w:r>
        <w:drawing>
          <wp:inline distT="0" distB="0" distL="114300" distR="114300">
            <wp:extent cx="5266690" cy="2678430"/>
            <wp:effectExtent l="0" t="0" r="6350" b="3810"/>
            <wp:docPr id="185"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76"/>
                    <pic:cNvPicPr>
                      <a:picLocks noChangeAspect="1"/>
                    </pic:cNvPicPr>
                  </pic:nvPicPr>
                  <pic:blipFill>
                    <a:blip r:embed="rId10"/>
                    <a:stretch>
                      <a:fillRect/>
                    </a:stretch>
                  </pic:blipFill>
                  <pic:spPr>
                    <a:xfrm>
                      <a:off x="0" y="0"/>
                      <a:ext cx="5266690" cy="2678430"/>
                    </a:xfrm>
                    <a:prstGeom prst="rect">
                      <a:avLst/>
                    </a:prstGeom>
                    <a:noFill/>
                    <a:ln>
                      <a:noFill/>
                    </a:ln>
                  </pic:spPr>
                </pic:pic>
              </a:graphicData>
            </a:graphic>
          </wp:inline>
        </w:drawing>
      </w:r>
    </w:p>
    <w:p/>
    <w:p>
      <w:r>
        <w:rPr>
          <w:rFonts w:hint="eastAsia"/>
        </w:rPr>
        <w:t>步骤4：若没有账号，请先点击【立即注册】，点击【法人注册】，根据页面指引填写必要信息后点击【下一步】并完成实名核验后即可完成注册（若已有账号，请跳过此步骤）。</w:t>
      </w:r>
    </w:p>
    <w:p>
      <w:r>
        <w:drawing>
          <wp:inline distT="0" distB="0" distL="0" distR="0">
            <wp:extent cx="5274310" cy="257429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274310" cy="2574290"/>
                    </a:xfrm>
                    <a:prstGeom prst="rect">
                      <a:avLst/>
                    </a:prstGeom>
                  </pic:spPr>
                </pic:pic>
              </a:graphicData>
            </a:graphic>
          </wp:inline>
        </w:drawing>
      </w:r>
    </w:p>
    <w:p>
      <w:r>
        <w:drawing>
          <wp:inline distT="0" distB="0" distL="0" distR="0">
            <wp:extent cx="5274310" cy="257429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274310" cy="2574290"/>
                    </a:xfrm>
                    <a:prstGeom prst="rect">
                      <a:avLst/>
                    </a:prstGeom>
                  </pic:spPr>
                </pic:pic>
              </a:graphicData>
            </a:graphic>
          </wp:inline>
        </w:drawing>
      </w:r>
    </w:p>
    <w:p/>
    <w:p>
      <w:r>
        <w:rPr>
          <w:rFonts w:hint="eastAsia"/>
        </w:rPr>
        <w:t>步骤</w:t>
      </w:r>
      <w:r>
        <w:t>5</w:t>
      </w:r>
      <w:r>
        <w:rPr>
          <w:rFonts w:hint="eastAsia"/>
        </w:rPr>
        <w:t>：注册操作完成后，返回登录页面，输入刚刚注册的账号、密码及正确的验证码即可进入系统</w:t>
      </w:r>
    </w:p>
    <w:p>
      <w:r>
        <w:drawing>
          <wp:inline distT="0" distB="0" distL="114300" distR="114300">
            <wp:extent cx="5266690" cy="2678430"/>
            <wp:effectExtent l="0" t="0" r="6350" b="3810"/>
            <wp:docPr id="7"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6"/>
                    <pic:cNvPicPr>
                      <a:picLocks noChangeAspect="1"/>
                    </pic:cNvPicPr>
                  </pic:nvPicPr>
                  <pic:blipFill>
                    <a:blip r:embed="rId10"/>
                    <a:stretch>
                      <a:fillRect/>
                    </a:stretch>
                  </pic:blipFill>
                  <pic:spPr>
                    <a:xfrm>
                      <a:off x="0" y="0"/>
                      <a:ext cx="5266690" cy="2678430"/>
                    </a:xfrm>
                    <a:prstGeom prst="rect">
                      <a:avLst/>
                    </a:prstGeom>
                    <a:noFill/>
                    <a:ln>
                      <a:noFill/>
                    </a:ln>
                  </pic:spPr>
                </pic:pic>
              </a:graphicData>
            </a:graphic>
          </wp:inline>
        </w:drawing>
      </w:r>
    </w:p>
    <w:p/>
    <w:p>
      <w:r>
        <w:rPr>
          <w:rFonts w:hint="eastAsia"/>
        </w:rPr>
        <w:t>步骤6：初次登录需要输入许可证信息，输入后点击【确认】。</w:t>
      </w:r>
    </w:p>
    <w:p>
      <w:r>
        <w:drawing>
          <wp:inline distT="0" distB="0" distL="0" distR="0">
            <wp:extent cx="5274310" cy="237299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2372995"/>
                    </a:xfrm>
                    <a:prstGeom prst="rect">
                      <a:avLst/>
                    </a:prstGeom>
                    <a:noFill/>
                    <a:ln>
                      <a:noFill/>
                    </a:ln>
                  </pic:spPr>
                </pic:pic>
              </a:graphicData>
            </a:graphic>
          </wp:inline>
        </w:drawing>
      </w:r>
      <w:bookmarkStart w:id="11" w:name="_Toc13094_WPSOffice_Level3"/>
      <w:bookmarkStart w:id="12" w:name="_Toc8510"/>
      <w:bookmarkStart w:id="13" w:name="_Toc11575"/>
    </w:p>
    <w:p>
      <w:pPr>
        <w:pStyle w:val="4"/>
      </w:pPr>
      <w:bookmarkStart w:id="14" w:name="_Toc87034296"/>
      <w:r>
        <w:rPr>
          <w:rFonts w:hint="eastAsia"/>
        </w:rPr>
        <w:t>我的档案</w:t>
      </w:r>
      <w:bookmarkEnd w:id="14"/>
    </w:p>
    <w:p>
      <w:pPr>
        <w:pStyle w:val="5"/>
      </w:pPr>
      <w:bookmarkStart w:id="15" w:name="_Toc87034297"/>
      <w:r>
        <w:rPr>
          <w:rFonts w:hint="eastAsia"/>
        </w:rPr>
        <w:t>我的往来单位</w:t>
      </w:r>
      <w:bookmarkEnd w:id="15"/>
    </w:p>
    <w:p>
      <w:r>
        <w:rPr>
          <w:rFonts w:hint="eastAsia"/>
        </w:rPr>
        <w:t>步骤1：在企业端进入菜单【我的档案】-【我的往来单位】；或在主页进入【我的往来单位】。</w:t>
      </w:r>
    </w:p>
    <w:p>
      <w:r>
        <w:drawing>
          <wp:inline distT="0" distB="0" distL="114300" distR="114300">
            <wp:extent cx="5266690" cy="2678430"/>
            <wp:effectExtent l="0" t="0" r="6350" b="381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4"/>
                    <a:stretch>
                      <a:fillRect/>
                    </a:stretch>
                  </pic:blipFill>
                  <pic:spPr>
                    <a:xfrm>
                      <a:off x="0" y="0"/>
                      <a:ext cx="5266690" cy="2678430"/>
                    </a:xfrm>
                    <a:prstGeom prst="rect">
                      <a:avLst/>
                    </a:prstGeom>
                    <a:noFill/>
                    <a:ln>
                      <a:noFill/>
                    </a:ln>
                  </pic:spPr>
                </pic:pic>
              </a:graphicData>
            </a:graphic>
          </wp:inline>
        </w:drawing>
      </w:r>
    </w:p>
    <w:p/>
    <w:p>
      <w:r>
        <w:rPr>
          <w:rFonts w:hint="eastAsia"/>
        </w:rPr>
        <w:t>步骤2：点击【新增】。</w:t>
      </w:r>
    </w:p>
    <w:p>
      <w:r>
        <w:drawing>
          <wp:inline distT="0" distB="0" distL="114300" distR="114300">
            <wp:extent cx="5266690" cy="2678430"/>
            <wp:effectExtent l="0" t="0" r="6350" b="381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5"/>
                    <a:stretch>
                      <a:fillRect/>
                    </a:stretch>
                  </pic:blipFill>
                  <pic:spPr>
                    <a:xfrm>
                      <a:off x="0" y="0"/>
                      <a:ext cx="5266690" cy="2678430"/>
                    </a:xfrm>
                    <a:prstGeom prst="rect">
                      <a:avLst/>
                    </a:prstGeom>
                    <a:noFill/>
                    <a:ln>
                      <a:noFill/>
                    </a:ln>
                  </pic:spPr>
                </pic:pic>
              </a:graphicData>
            </a:graphic>
          </wp:inline>
        </w:drawing>
      </w:r>
    </w:p>
    <w:p/>
    <w:p>
      <w:r>
        <w:rPr>
          <w:rFonts w:hint="eastAsia"/>
        </w:rPr>
        <w:t>步骤3：点击新增的单位类型。</w:t>
      </w:r>
    </w:p>
    <w:p>
      <w:r>
        <w:drawing>
          <wp:inline distT="0" distB="0" distL="114300" distR="114300">
            <wp:extent cx="5266690" cy="2678430"/>
            <wp:effectExtent l="0" t="0" r="6350" b="381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6"/>
                    <a:stretch>
                      <a:fillRect/>
                    </a:stretch>
                  </pic:blipFill>
                  <pic:spPr>
                    <a:xfrm>
                      <a:off x="0" y="0"/>
                      <a:ext cx="5266690" cy="2678430"/>
                    </a:xfrm>
                    <a:prstGeom prst="rect">
                      <a:avLst/>
                    </a:prstGeom>
                    <a:noFill/>
                    <a:ln>
                      <a:noFill/>
                    </a:ln>
                  </pic:spPr>
                </pic:pic>
              </a:graphicData>
            </a:graphic>
          </wp:inline>
        </w:drawing>
      </w:r>
    </w:p>
    <w:p/>
    <w:p>
      <w:r>
        <w:rPr>
          <w:rFonts w:hint="eastAsia"/>
        </w:rPr>
        <w:t>步骤4：如果点击【省内食品生产经营企业】，进入新增省内食品生产经营企业页面，先输入企业名称或者许可证号，会弹出下拉框选择，点击要添加的企业。选择企业后会显示详情信息，在补充完必填项后（如：企业标签、联系电话），点击【提交】，完成添加操作。</w:t>
      </w:r>
    </w:p>
    <w:p>
      <w:r>
        <w:drawing>
          <wp:inline distT="0" distB="0" distL="114300" distR="114300">
            <wp:extent cx="5266690" cy="2678430"/>
            <wp:effectExtent l="0" t="0" r="6350" b="3810"/>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17"/>
                    <a:stretch>
                      <a:fillRect/>
                    </a:stretch>
                  </pic:blipFill>
                  <pic:spPr>
                    <a:xfrm>
                      <a:off x="0" y="0"/>
                      <a:ext cx="5266690" cy="2678430"/>
                    </a:xfrm>
                    <a:prstGeom prst="rect">
                      <a:avLst/>
                    </a:prstGeom>
                    <a:noFill/>
                    <a:ln>
                      <a:noFill/>
                    </a:ln>
                  </pic:spPr>
                </pic:pic>
              </a:graphicData>
            </a:graphic>
          </wp:inline>
        </w:drawing>
      </w:r>
    </w:p>
    <w:p>
      <w:r>
        <w:drawing>
          <wp:inline distT="0" distB="0" distL="114300" distR="114300">
            <wp:extent cx="5266690" cy="2678430"/>
            <wp:effectExtent l="0" t="0" r="6350" b="381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8"/>
                    <a:stretch>
                      <a:fillRect/>
                    </a:stretch>
                  </pic:blipFill>
                  <pic:spPr>
                    <a:xfrm>
                      <a:off x="0" y="0"/>
                      <a:ext cx="5266690" cy="2678430"/>
                    </a:xfrm>
                    <a:prstGeom prst="rect">
                      <a:avLst/>
                    </a:prstGeom>
                    <a:noFill/>
                    <a:ln>
                      <a:noFill/>
                    </a:ln>
                  </pic:spPr>
                </pic:pic>
              </a:graphicData>
            </a:graphic>
          </wp:inline>
        </w:drawing>
      </w:r>
    </w:p>
    <w:p/>
    <w:p>
      <w:r>
        <w:rPr>
          <w:rFonts w:hint="eastAsia"/>
        </w:rPr>
        <w:t>步骤5：如果点击【省外食品生产企业】或【省外食品经营企业】，进入新增省外食品生产经营企业页面，上传生产许可证图片或经营许可证图片，系统自动识别带出企业信息，在表单中补充必填项后（如：企业标签、联系电话），点击【提交】，完成添加操作。</w:t>
      </w:r>
    </w:p>
    <w:p>
      <w:r>
        <w:drawing>
          <wp:inline distT="0" distB="0" distL="114300" distR="114300">
            <wp:extent cx="5266690" cy="2678430"/>
            <wp:effectExtent l="0" t="0" r="6350" b="3810"/>
            <wp:docPr id="38" name="图片 38" descr="1626660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626660348(1)"/>
                    <pic:cNvPicPr>
                      <a:picLocks noChangeAspect="1"/>
                    </pic:cNvPicPr>
                  </pic:nvPicPr>
                  <pic:blipFill>
                    <a:blip r:embed="rId19"/>
                    <a:stretch>
                      <a:fillRect/>
                    </a:stretch>
                  </pic:blipFill>
                  <pic:spPr>
                    <a:xfrm>
                      <a:off x="0" y="0"/>
                      <a:ext cx="5266690" cy="2678430"/>
                    </a:xfrm>
                    <a:prstGeom prst="rect">
                      <a:avLst/>
                    </a:prstGeom>
                  </pic:spPr>
                </pic:pic>
              </a:graphicData>
            </a:graphic>
          </wp:inline>
        </w:drawing>
      </w:r>
    </w:p>
    <w:p>
      <w:r>
        <w:drawing>
          <wp:inline distT="0" distB="0" distL="114300" distR="114300">
            <wp:extent cx="5266690" cy="2678430"/>
            <wp:effectExtent l="0" t="0" r="6350" b="381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0"/>
                    <a:stretch>
                      <a:fillRect/>
                    </a:stretch>
                  </pic:blipFill>
                  <pic:spPr>
                    <a:xfrm>
                      <a:off x="0" y="0"/>
                      <a:ext cx="5266690" cy="2678430"/>
                    </a:xfrm>
                    <a:prstGeom prst="rect">
                      <a:avLst/>
                    </a:prstGeom>
                    <a:noFill/>
                    <a:ln>
                      <a:noFill/>
                    </a:ln>
                  </pic:spPr>
                </pic:pic>
              </a:graphicData>
            </a:graphic>
          </wp:inline>
        </w:drawing>
      </w:r>
    </w:p>
    <w:p/>
    <w:p>
      <w:r>
        <w:rPr>
          <w:rFonts w:hint="eastAsia"/>
        </w:rPr>
        <w:t>步骤6：如果点击【境外食品企业】，进入新增境外企业的页面，在表单中填写企业信息，点击提交，完成添加操作。</w:t>
      </w:r>
    </w:p>
    <w:p>
      <w:r>
        <w:drawing>
          <wp:inline distT="0" distB="0" distL="114300" distR="114300">
            <wp:extent cx="5266690" cy="2678430"/>
            <wp:effectExtent l="0" t="0" r="6350" b="381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1"/>
                    <a:stretch>
                      <a:fillRect/>
                    </a:stretch>
                  </pic:blipFill>
                  <pic:spPr>
                    <a:xfrm>
                      <a:off x="0" y="0"/>
                      <a:ext cx="5266690" cy="2678430"/>
                    </a:xfrm>
                    <a:prstGeom prst="rect">
                      <a:avLst/>
                    </a:prstGeom>
                    <a:noFill/>
                    <a:ln>
                      <a:noFill/>
                    </a:ln>
                  </pic:spPr>
                </pic:pic>
              </a:graphicData>
            </a:graphic>
          </wp:inline>
        </w:drawing>
      </w:r>
    </w:p>
    <w:p>
      <w:r>
        <w:rPr>
          <w:rFonts w:hint="eastAsia"/>
        </w:rPr>
        <w:t>步骤7：如果点击【无许可证企业】，进入新增无许可证企业的页面，选择营业执照类型，点击上传营业执照图片，填写必填项后（如：勾选企业标签）点击提交。</w:t>
      </w:r>
    </w:p>
    <w:p>
      <w:r>
        <w:drawing>
          <wp:inline distT="0" distB="0" distL="114300" distR="114300">
            <wp:extent cx="5266690" cy="2678430"/>
            <wp:effectExtent l="0" t="0" r="6350" b="381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2"/>
                    <a:stretch>
                      <a:fillRect/>
                    </a:stretch>
                  </pic:blipFill>
                  <pic:spPr>
                    <a:xfrm>
                      <a:off x="0" y="0"/>
                      <a:ext cx="5266690" cy="2678430"/>
                    </a:xfrm>
                    <a:prstGeom prst="rect">
                      <a:avLst/>
                    </a:prstGeom>
                    <a:noFill/>
                    <a:ln>
                      <a:noFill/>
                    </a:ln>
                  </pic:spPr>
                </pic:pic>
              </a:graphicData>
            </a:graphic>
          </wp:inline>
        </w:drawing>
      </w:r>
    </w:p>
    <w:p>
      <w:r>
        <w:drawing>
          <wp:inline distT="0" distB="0" distL="114300" distR="114300">
            <wp:extent cx="5266690" cy="2678430"/>
            <wp:effectExtent l="0" t="0" r="6350" b="381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23"/>
                    <a:stretch>
                      <a:fillRect/>
                    </a:stretch>
                  </pic:blipFill>
                  <pic:spPr>
                    <a:xfrm>
                      <a:off x="0" y="0"/>
                      <a:ext cx="5266690" cy="2678430"/>
                    </a:xfrm>
                    <a:prstGeom prst="rect">
                      <a:avLst/>
                    </a:prstGeom>
                    <a:noFill/>
                    <a:ln>
                      <a:noFill/>
                    </a:ln>
                  </pic:spPr>
                </pic:pic>
              </a:graphicData>
            </a:graphic>
          </wp:inline>
        </w:drawing>
      </w:r>
    </w:p>
    <w:p>
      <w:pPr>
        <w:pStyle w:val="5"/>
      </w:pPr>
      <w:bookmarkStart w:id="16" w:name="_Toc87034298"/>
      <w:r>
        <w:rPr>
          <w:rFonts w:hint="eastAsia"/>
        </w:rPr>
        <w:t>我的原料供应商</w:t>
      </w:r>
      <w:bookmarkEnd w:id="16"/>
    </w:p>
    <w:p>
      <w:r>
        <w:rPr>
          <w:rFonts w:hint="eastAsia"/>
        </w:rPr>
        <w:t>步骤1：在企业端进入菜单【我的档案】-【我的原料供应商】；点击【新增】按钮。</w:t>
      </w:r>
    </w:p>
    <w:p>
      <w:r>
        <w:drawing>
          <wp:inline distT="0" distB="0" distL="114300" distR="114300">
            <wp:extent cx="5266690" cy="2678430"/>
            <wp:effectExtent l="0" t="0" r="6350" b="381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24"/>
                    <a:stretch>
                      <a:fillRect/>
                    </a:stretch>
                  </pic:blipFill>
                  <pic:spPr>
                    <a:xfrm>
                      <a:off x="0" y="0"/>
                      <a:ext cx="5266690" cy="2678430"/>
                    </a:xfrm>
                    <a:prstGeom prst="rect">
                      <a:avLst/>
                    </a:prstGeom>
                    <a:noFill/>
                    <a:ln>
                      <a:noFill/>
                    </a:ln>
                  </pic:spPr>
                </pic:pic>
              </a:graphicData>
            </a:graphic>
          </wp:inline>
        </w:drawing>
      </w:r>
    </w:p>
    <w:p/>
    <w:p>
      <w:r>
        <w:rPr>
          <w:rFonts w:hint="eastAsia"/>
        </w:rPr>
        <w:t>步骤2：选择单位类型。</w:t>
      </w:r>
    </w:p>
    <w:p>
      <w:r>
        <w:drawing>
          <wp:inline distT="0" distB="0" distL="114300" distR="114300">
            <wp:extent cx="5266690" cy="2678430"/>
            <wp:effectExtent l="0" t="0" r="6350" b="381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25"/>
                    <a:stretch>
                      <a:fillRect/>
                    </a:stretch>
                  </pic:blipFill>
                  <pic:spPr>
                    <a:xfrm>
                      <a:off x="0" y="0"/>
                      <a:ext cx="5266690" cy="2678430"/>
                    </a:xfrm>
                    <a:prstGeom prst="rect">
                      <a:avLst/>
                    </a:prstGeom>
                    <a:noFill/>
                    <a:ln>
                      <a:noFill/>
                    </a:ln>
                  </pic:spPr>
                </pic:pic>
              </a:graphicData>
            </a:graphic>
          </wp:inline>
        </w:drawing>
      </w:r>
    </w:p>
    <w:p/>
    <w:p>
      <w:r>
        <w:rPr>
          <w:rFonts w:hint="eastAsia"/>
        </w:rPr>
        <w:t>步骤3：选择营业执照类型，点击上传营业执照图片，填写必填项后（如：勾选企业标签）点击提交。</w:t>
      </w:r>
    </w:p>
    <w:p>
      <w:r>
        <w:drawing>
          <wp:inline distT="0" distB="0" distL="114300" distR="114300">
            <wp:extent cx="5266690" cy="2678430"/>
            <wp:effectExtent l="0" t="0" r="6350" b="381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26"/>
                    <a:stretch>
                      <a:fillRect/>
                    </a:stretch>
                  </pic:blipFill>
                  <pic:spPr>
                    <a:xfrm>
                      <a:off x="0" y="0"/>
                      <a:ext cx="5266690" cy="2678430"/>
                    </a:xfrm>
                    <a:prstGeom prst="rect">
                      <a:avLst/>
                    </a:prstGeom>
                    <a:noFill/>
                    <a:ln>
                      <a:noFill/>
                    </a:ln>
                  </pic:spPr>
                </pic:pic>
              </a:graphicData>
            </a:graphic>
          </wp:inline>
        </w:drawing>
      </w:r>
    </w:p>
    <w:p>
      <w:r>
        <w:drawing>
          <wp:inline distT="0" distB="0" distL="114300" distR="114300">
            <wp:extent cx="5266690" cy="2678430"/>
            <wp:effectExtent l="0" t="0" r="6350" b="3810"/>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27"/>
                    <a:stretch>
                      <a:fillRect/>
                    </a:stretch>
                  </pic:blipFill>
                  <pic:spPr>
                    <a:xfrm>
                      <a:off x="0" y="0"/>
                      <a:ext cx="5266690" cy="2678430"/>
                    </a:xfrm>
                    <a:prstGeom prst="rect">
                      <a:avLst/>
                    </a:prstGeom>
                    <a:noFill/>
                    <a:ln>
                      <a:noFill/>
                    </a:ln>
                  </pic:spPr>
                </pic:pic>
              </a:graphicData>
            </a:graphic>
          </wp:inline>
        </w:drawing>
      </w:r>
    </w:p>
    <w:p/>
    <w:p>
      <w:pPr>
        <w:pStyle w:val="5"/>
      </w:pPr>
      <w:bookmarkStart w:id="17" w:name="_Toc87034299"/>
      <w:r>
        <w:rPr>
          <w:rFonts w:hint="eastAsia"/>
        </w:rPr>
        <w:t>我的生产品种</w:t>
      </w:r>
      <w:bookmarkEnd w:id="17"/>
    </w:p>
    <w:p>
      <w:r>
        <w:rPr>
          <w:rFonts w:hint="eastAsia"/>
        </w:rPr>
        <w:t>步骤1：食品生产企业，在企业端进入菜单【我的档案】-【我的生产品种】；或在主页进入【我的生产品种】。</w:t>
      </w:r>
    </w:p>
    <w:p>
      <w:r>
        <w:drawing>
          <wp:inline distT="0" distB="0" distL="114300" distR="114300">
            <wp:extent cx="5266690" cy="2678430"/>
            <wp:effectExtent l="0" t="0" r="6350" b="3810"/>
            <wp:docPr id="4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8"/>
                    <pic:cNvPicPr>
                      <a:picLocks noChangeAspect="1"/>
                    </pic:cNvPicPr>
                  </pic:nvPicPr>
                  <pic:blipFill>
                    <a:blip r:embed="rId28"/>
                    <a:stretch>
                      <a:fillRect/>
                    </a:stretch>
                  </pic:blipFill>
                  <pic:spPr>
                    <a:xfrm>
                      <a:off x="0" y="0"/>
                      <a:ext cx="5266690" cy="2678430"/>
                    </a:xfrm>
                    <a:prstGeom prst="rect">
                      <a:avLst/>
                    </a:prstGeom>
                    <a:noFill/>
                    <a:ln>
                      <a:noFill/>
                    </a:ln>
                  </pic:spPr>
                </pic:pic>
              </a:graphicData>
            </a:graphic>
          </wp:inline>
        </w:drawing>
      </w:r>
    </w:p>
    <w:p/>
    <w:p>
      <w:r>
        <w:rPr>
          <w:rFonts w:hint="eastAsia"/>
        </w:rPr>
        <w:t>步骤2：点击【新增】。</w:t>
      </w:r>
    </w:p>
    <w:p>
      <w:r>
        <w:drawing>
          <wp:inline distT="0" distB="0" distL="114300" distR="114300">
            <wp:extent cx="5266690" cy="2678430"/>
            <wp:effectExtent l="0" t="0" r="6350" b="3810"/>
            <wp:docPr id="5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9"/>
                    <pic:cNvPicPr>
                      <a:picLocks noChangeAspect="1"/>
                    </pic:cNvPicPr>
                  </pic:nvPicPr>
                  <pic:blipFill>
                    <a:blip r:embed="rId29"/>
                    <a:stretch>
                      <a:fillRect/>
                    </a:stretch>
                  </pic:blipFill>
                  <pic:spPr>
                    <a:xfrm>
                      <a:off x="0" y="0"/>
                      <a:ext cx="5266690" cy="2678430"/>
                    </a:xfrm>
                    <a:prstGeom prst="rect">
                      <a:avLst/>
                    </a:prstGeom>
                    <a:noFill/>
                    <a:ln>
                      <a:noFill/>
                    </a:ln>
                  </pic:spPr>
                </pic:pic>
              </a:graphicData>
            </a:graphic>
          </wp:inline>
        </w:drawing>
      </w:r>
    </w:p>
    <w:p/>
    <w:p>
      <w:r>
        <w:rPr>
          <w:rFonts w:hint="eastAsia"/>
        </w:rPr>
        <w:t>步骤3：输入产品注册或备案号，可以带出上一次填写这个产品注册或备案号时包含的商品信息。</w:t>
      </w:r>
    </w:p>
    <w:p>
      <w:r>
        <w:drawing>
          <wp:inline distT="0" distB="0" distL="114300" distR="114300">
            <wp:extent cx="5266690" cy="2678430"/>
            <wp:effectExtent l="0" t="0" r="6350" b="38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0"/>
                    <a:stretch>
                      <a:fillRect/>
                    </a:stretch>
                  </pic:blipFill>
                  <pic:spPr>
                    <a:xfrm>
                      <a:off x="0" y="0"/>
                      <a:ext cx="5266690" cy="2678430"/>
                    </a:xfrm>
                    <a:prstGeom prst="rect">
                      <a:avLst/>
                    </a:prstGeom>
                    <a:noFill/>
                    <a:ln>
                      <a:noFill/>
                    </a:ln>
                  </pic:spPr>
                </pic:pic>
              </a:graphicData>
            </a:graphic>
          </wp:inline>
        </w:drawing>
      </w:r>
    </w:p>
    <w:p/>
    <w:p>
      <w:r>
        <w:rPr>
          <w:rFonts w:hint="eastAsia"/>
        </w:rPr>
        <w:t>步骤4：选择产品规格，外包装规格，选择生产类型；以及补充带星号的必填项后，点击【提交】按钮。</w:t>
      </w:r>
    </w:p>
    <w:p>
      <w:r>
        <w:rPr>
          <w:rFonts w:hint="eastAsia"/>
        </w:rPr>
        <w:t>（注：受托生产或委托生产时，对方的生产品种列表会新增一条产品品种。）</w:t>
      </w:r>
    </w:p>
    <w:p>
      <w:r>
        <w:drawing>
          <wp:inline distT="0" distB="0" distL="114300" distR="114300">
            <wp:extent cx="5266690" cy="2678430"/>
            <wp:effectExtent l="0" t="0" r="6350" b="3810"/>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pic:cNvPicPr>
                      <a:picLocks noChangeAspect="1"/>
                    </pic:cNvPicPr>
                  </pic:nvPicPr>
                  <pic:blipFill>
                    <a:blip r:embed="rId31"/>
                    <a:stretch>
                      <a:fillRect/>
                    </a:stretch>
                  </pic:blipFill>
                  <pic:spPr>
                    <a:xfrm>
                      <a:off x="0" y="0"/>
                      <a:ext cx="5266690" cy="2678430"/>
                    </a:xfrm>
                    <a:prstGeom prst="rect">
                      <a:avLst/>
                    </a:prstGeom>
                    <a:noFill/>
                    <a:ln>
                      <a:noFill/>
                    </a:ln>
                  </pic:spPr>
                </pic:pic>
              </a:graphicData>
            </a:graphic>
          </wp:inline>
        </w:drawing>
      </w:r>
    </w:p>
    <w:p>
      <w:pPr>
        <w:pStyle w:val="5"/>
      </w:pPr>
      <w:bookmarkStart w:id="18" w:name="_Toc87034300"/>
      <w:r>
        <w:rPr>
          <w:rFonts w:hint="eastAsia"/>
        </w:rPr>
        <w:t>我的经营品种</w:t>
      </w:r>
      <w:bookmarkEnd w:id="18"/>
    </w:p>
    <w:p>
      <w:r>
        <w:rPr>
          <w:rFonts w:hint="eastAsia"/>
        </w:rPr>
        <w:t>步骤1：食品经营企业，在企业端进入菜单【我的档案】-【我的经营品种】；或在主页进入【我的经营品种】。</w:t>
      </w:r>
    </w:p>
    <w:p>
      <w:r>
        <w:drawing>
          <wp:inline distT="0" distB="0" distL="114300" distR="114300">
            <wp:extent cx="5266690" cy="2678430"/>
            <wp:effectExtent l="0" t="0" r="6350" b="3810"/>
            <wp:docPr id="6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7"/>
                    <pic:cNvPicPr>
                      <a:picLocks noChangeAspect="1"/>
                    </pic:cNvPicPr>
                  </pic:nvPicPr>
                  <pic:blipFill>
                    <a:blip r:embed="rId32"/>
                    <a:stretch>
                      <a:fillRect/>
                    </a:stretch>
                  </pic:blipFill>
                  <pic:spPr>
                    <a:xfrm>
                      <a:off x="0" y="0"/>
                      <a:ext cx="5266690" cy="2678430"/>
                    </a:xfrm>
                    <a:prstGeom prst="rect">
                      <a:avLst/>
                    </a:prstGeom>
                    <a:noFill/>
                    <a:ln>
                      <a:noFill/>
                    </a:ln>
                  </pic:spPr>
                </pic:pic>
              </a:graphicData>
            </a:graphic>
          </wp:inline>
        </w:drawing>
      </w:r>
    </w:p>
    <w:p/>
    <w:p>
      <w:r>
        <w:rPr>
          <w:rFonts w:hint="eastAsia"/>
        </w:rPr>
        <w:t>步骤2：点击【新增】。</w:t>
      </w:r>
    </w:p>
    <w:p>
      <w:r>
        <w:rPr>
          <w:rFonts w:hint="eastAsia"/>
        </w:rPr>
        <w:drawing>
          <wp:inline distT="0" distB="0" distL="114300" distR="114300">
            <wp:extent cx="5266690" cy="2678430"/>
            <wp:effectExtent l="0" t="0" r="6350" b="3810"/>
            <wp:docPr id="66" name="图片 66" descr="1626661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1626661752(1)"/>
                    <pic:cNvPicPr>
                      <a:picLocks noChangeAspect="1"/>
                    </pic:cNvPicPr>
                  </pic:nvPicPr>
                  <pic:blipFill>
                    <a:blip r:embed="rId33"/>
                    <a:stretch>
                      <a:fillRect/>
                    </a:stretch>
                  </pic:blipFill>
                  <pic:spPr>
                    <a:xfrm>
                      <a:off x="0" y="0"/>
                      <a:ext cx="5266690" cy="2678430"/>
                    </a:xfrm>
                    <a:prstGeom prst="rect">
                      <a:avLst/>
                    </a:prstGeom>
                  </pic:spPr>
                </pic:pic>
              </a:graphicData>
            </a:graphic>
          </wp:inline>
        </w:drawing>
      </w:r>
    </w:p>
    <w:p/>
    <w:p>
      <w:r>
        <w:rPr>
          <w:rFonts w:hint="eastAsia"/>
        </w:rPr>
        <w:t>步骤3：输入商品条码，弹出下拉框选择品种，选择后带出品种信息，点击【提交】，完成添加操作。如果检查发现信息不对，在页面中点击蓝色文字“错误反馈”，弹出窗口，填写反馈信息，点击【提交】，完成品种添加流程。</w:t>
      </w:r>
    </w:p>
    <w:p>
      <w:r>
        <w:drawing>
          <wp:inline distT="0" distB="0" distL="114300" distR="114300">
            <wp:extent cx="5266690" cy="2678430"/>
            <wp:effectExtent l="0" t="0" r="6350" b="3810"/>
            <wp:docPr id="2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
                    <pic:cNvPicPr>
                      <a:picLocks noChangeAspect="1"/>
                    </pic:cNvPicPr>
                  </pic:nvPicPr>
                  <pic:blipFill>
                    <a:blip r:embed="rId34"/>
                    <a:stretch>
                      <a:fillRect/>
                    </a:stretch>
                  </pic:blipFill>
                  <pic:spPr>
                    <a:xfrm>
                      <a:off x="0" y="0"/>
                      <a:ext cx="5266690" cy="2678430"/>
                    </a:xfrm>
                    <a:prstGeom prst="rect">
                      <a:avLst/>
                    </a:prstGeom>
                    <a:noFill/>
                    <a:ln>
                      <a:noFill/>
                    </a:ln>
                  </pic:spPr>
                </pic:pic>
              </a:graphicData>
            </a:graphic>
          </wp:inline>
        </w:drawing>
      </w:r>
    </w:p>
    <w:p>
      <w:r>
        <w:drawing>
          <wp:inline distT="0" distB="0" distL="114300" distR="114300">
            <wp:extent cx="5266690" cy="2678430"/>
            <wp:effectExtent l="0" t="0" r="6350" b="3810"/>
            <wp:docPr id="2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8"/>
                    <pic:cNvPicPr>
                      <a:picLocks noChangeAspect="1"/>
                    </pic:cNvPicPr>
                  </pic:nvPicPr>
                  <pic:blipFill>
                    <a:blip r:embed="rId35"/>
                    <a:stretch>
                      <a:fillRect/>
                    </a:stretch>
                  </pic:blipFill>
                  <pic:spPr>
                    <a:xfrm>
                      <a:off x="0" y="0"/>
                      <a:ext cx="5266690" cy="2678430"/>
                    </a:xfrm>
                    <a:prstGeom prst="rect">
                      <a:avLst/>
                    </a:prstGeom>
                    <a:noFill/>
                    <a:ln>
                      <a:noFill/>
                    </a:ln>
                  </pic:spPr>
                </pic:pic>
              </a:graphicData>
            </a:graphic>
          </wp:inline>
        </w:drawing>
      </w:r>
    </w:p>
    <w:p>
      <w:r>
        <w:drawing>
          <wp:inline distT="0" distB="0" distL="114300" distR="114300">
            <wp:extent cx="5266690" cy="2678430"/>
            <wp:effectExtent l="0" t="0" r="6350" b="3810"/>
            <wp:docPr id="2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
                    <pic:cNvPicPr>
                      <a:picLocks noChangeAspect="1"/>
                    </pic:cNvPicPr>
                  </pic:nvPicPr>
                  <pic:blipFill>
                    <a:blip r:embed="rId36"/>
                    <a:stretch>
                      <a:fillRect/>
                    </a:stretch>
                  </pic:blipFill>
                  <pic:spPr>
                    <a:xfrm>
                      <a:off x="0" y="0"/>
                      <a:ext cx="5266690" cy="2678430"/>
                    </a:xfrm>
                    <a:prstGeom prst="rect">
                      <a:avLst/>
                    </a:prstGeom>
                    <a:noFill/>
                    <a:ln>
                      <a:noFill/>
                    </a:ln>
                  </pic:spPr>
                </pic:pic>
              </a:graphicData>
            </a:graphic>
          </wp:inline>
        </w:drawing>
      </w:r>
    </w:p>
    <w:p/>
    <w:p/>
    <w:p>
      <w:r>
        <w:rPr>
          <w:rFonts w:hint="eastAsia"/>
        </w:rPr>
        <w:t>步骤4：如果搜索的商品条码无法找到，会弹出手动新增按钮，点击蓝色字“点击新增”。</w:t>
      </w:r>
    </w:p>
    <w:p>
      <w:r>
        <w:drawing>
          <wp:inline distT="0" distB="0" distL="114300" distR="114300">
            <wp:extent cx="5266690" cy="2678430"/>
            <wp:effectExtent l="0" t="0" r="6350" b="3810"/>
            <wp:docPr id="3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
                    <pic:cNvPicPr>
                      <a:picLocks noChangeAspect="1"/>
                    </pic:cNvPicPr>
                  </pic:nvPicPr>
                  <pic:blipFill>
                    <a:blip r:embed="rId37"/>
                    <a:stretch>
                      <a:fillRect/>
                    </a:stretch>
                  </pic:blipFill>
                  <pic:spPr>
                    <a:xfrm>
                      <a:off x="0" y="0"/>
                      <a:ext cx="5266690" cy="2678430"/>
                    </a:xfrm>
                    <a:prstGeom prst="rect">
                      <a:avLst/>
                    </a:prstGeom>
                    <a:noFill/>
                    <a:ln>
                      <a:noFill/>
                    </a:ln>
                  </pic:spPr>
                </pic:pic>
              </a:graphicData>
            </a:graphic>
          </wp:inline>
        </w:drawing>
      </w:r>
    </w:p>
    <w:p/>
    <w:p>
      <w:r>
        <w:rPr>
          <w:rFonts w:hint="eastAsia"/>
        </w:rPr>
        <w:t>步骤5：填写带星号的必填项，完成后点击【提交】按钮，完成品种添加流程。</w:t>
      </w:r>
    </w:p>
    <w:p>
      <w:r>
        <w:drawing>
          <wp:inline distT="0" distB="0" distL="114300" distR="114300">
            <wp:extent cx="5266690" cy="2678430"/>
            <wp:effectExtent l="0" t="0" r="6350" b="3810"/>
            <wp:docPr id="3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pic:cNvPicPr>
                      <a:picLocks noChangeAspect="1"/>
                    </pic:cNvPicPr>
                  </pic:nvPicPr>
                  <pic:blipFill>
                    <a:blip r:embed="rId38"/>
                    <a:stretch>
                      <a:fillRect/>
                    </a:stretch>
                  </pic:blipFill>
                  <pic:spPr>
                    <a:xfrm>
                      <a:off x="0" y="0"/>
                      <a:ext cx="5266690" cy="2678430"/>
                    </a:xfrm>
                    <a:prstGeom prst="rect">
                      <a:avLst/>
                    </a:prstGeom>
                    <a:noFill/>
                    <a:ln>
                      <a:noFill/>
                    </a:ln>
                  </pic:spPr>
                </pic:pic>
              </a:graphicData>
            </a:graphic>
          </wp:inline>
        </w:drawing>
      </w:r>
    </w:p>
    <w:p>
      <w:pPr>
        <w:pStyle w:val="5"/>
      </w:pPr>
      <w:bookmarkStart w:id="19" w:name="_Toc87034301"/>
      <w:r>
        <w:rPr>
          <w:rFonts w:hint="eastAsia"/>
        </w:rPr>
        <w:t>企业信息</w:t>
      </w:r>
      <w:bookmarkEnd w:id="19"/>
    </w:p>
    <w:p>
      <w:r>
        <w:rPr>
          <w:rFonts w:hint="eastAsia"/>
        </w:rPr>
        <w:t>步骤1：在企业端进入菜单【企业信息】进入页面。点击许可证企业名称，带出许可信息，选择后，点击提交，就可以变更账号绑定关联的许可证信息。</w:t>
      </w:r>
    </w:p>
    <w:p>
      <w:r>
        <w:drawing>
          <wp:inline distT="0" distB="0" distL="114300" distR="114300">
            <wp:extent cx="5266690" cy="2678430"/>
            <wp:effectExtent l="0" t="0" r="6350" b="3810"/>
            <wp:docPr id="3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4"/>
                    <pic:cNvPicPr>
                      <a:picLocks noChangeAspect="1"/>
                    </pic:cNvPicPr>
                  </pic:nvPicPr>
                  <pic:blipFill>
                    <a:blip r:embed="rId39"/>
                    <a:stretch>
                      <a:fillRect/>
                    </a:stretch>
                  </pic:blipFill>
                  <pic:spPr>
                    <a:xfrm>
                      <a:off x="0" y="0"/>
                      <a:ext cx="5266690" cy="2678430"/>
                    </a:xfrm>
                    <a:prstGeom prst="rect">
                      <a:avLst/>
                    </a:prstGeom>
                    <a:noFill/>
                    <a:ln>
                      <a:noFill/>
                    </a:ln>
                  </pic:spPr>
                </pic:pic>
              </a:graphicData>
            </a:graphic>
          </wp:inline>
        </w:drawing>
      </w:r>
    </w:p>
    <w:p/>
    <w:p>
      <w:r>
        <w:rPr>
          <w:rFonts w:hint="eastAsia"/>
        </w:rPr>
        <w:t>步骤2：点击【解除绑定】按钮，可以解除本账号已绑定的许可证信息，解除后，账号会退回登录页面，登录后需要重新绑定许可证信息。</w:t>
      </w:r>
    </w:p>
    <w:p>
      <w:pPr>
        <w:sectPr>
          <w:footerReference r:id="rId7" w:type="default"/>
          <w:pgSz w:w="11906" w:h="16838"/>
          <w:pgMar w:top="1440" w:right="1800" w:bottom="1440" w:left="1800" w:header="851" w:footer="992" w:gutter="0"/>
          <w:pgNumType w:start="1"/>
          <w:cols w:space="425" w:num="1"/>
          <w:docGrid w:type="lines" w:linePitch="312" w:charSpace="0"/>
        </w:sectPr>
      </w:pPr>
      <w:r>
        <w:drawing>
          <wp:inline distT="0" distB="0" distL="114300" distR="114300">
            <wp:extent cx="5266690" cy="2678430"/>
            <wp:effectExtent l="0" t="0" r="6350" b="3810"/>
            <wp:docPr id="3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5"/>
                    <pic:cNvPicPr>
                      <a:picLocks noChangeAspect="1"/>
                    </pic:cNvPicPr>
                  </pic:nvPicPr>
                  <pic:blipFill>
                    <a:blip r:embed="rId40"/>
                    <a:stretch>
                      <a:fillRect/>
                    </a:stretch>
                  </pic:blipFill>
                  <pic:spPr>
                    <a:xfrm>
                      <a:off x="0" y="0"/>
                      <a:ext cx="5266690" cy="2678430"/>
                    </a:xfrm>
                    <a:prstGeom prst="rect">
                      <a:avLst/>
                    </a:prstGeom>
                    <a:noFill/>
                    <a:ln>
                      <a:noFill/>
                    </a:ln>
                  </pic:spPr>
                </pic:pic>
              </a:graphicData>
            </a:graphic>
          </wp:inline>
        </w:drawing>
      </w:r>
    </w:p>
    <w:p>
      <w:pPr>
        <w:pStyle w:val="4"/>
      </w:pPr>
      <w:bookmarkStart w:id="20" w:name="_Toc87034302"/>
      <w:r>
        <w:rPr>
          <w:rFonts w:hint="eastAsia"/>
        </w:rPr>
        <w:t>待接货</w:t>
      </w:r>
      <w:bookmarkEnd w:id="20"/>
    </w:p>
    <w:p>
      <w:r>
        <w:rPr>
          <w:rFonts w:hint="eastAsia"/>
        </w:rPr>
        <w:t>步骤1：在企业端进入菜单【数据填报】-【待接货】；或在主页进入【待接货】。</w:t>
      </w:r>
    </w:p>
    <w:p>
      <w:r>
        <w:drawing>
          <wp:inline distT="0" distB="0" distL="114300" distR="114300">
            <wp:extent cx="5266690" cy="2678430"/>
            <wp:effectExtent l="0" t="0" r="6350" b="3810"/>
            <wp:docPr id="7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5"/>
                    <pic:cNvPicPr>
                      <a:picLocks noChangeAspect="1"/>
                    </pic:cNvPicPr>
                  </pic:nvPicPr>
                  <pic:blipFill>
                    <a:blip r:embed="rId41"/>
                    <a:stretch>
                      <a:fillRect/>
                    </a:stretch>
                  </pic:blipFill>
                  <pic:spPr>
                    <a:xfrm>
                      <a:off x="0" y="0"/>
                      <a:ext cx="5266690" cy="2678430"/>
                    </a:xfrm>
                    <a:prstGeom prst="rect">
                      <a:avLst/>
                    </a:prstGeom>
                    <a:noFill/>
                    <a:ln>
                      <a:noFill/>
                    </a:ln>
                  </pic:spPr>
                </pic:pic>
              </a:graphicData>
            </a:graphic>
          </wp:inline>
        </w:drawing>
      </w:r>
    </w:p>
    <w:p/>
    <w:p>
      <w:r>
        <w:rPr>
          <w:rFonts w:hint="eastAsia"/>
        </w:rPr>
        <w:t>步骤2：点击【确认接货】，进入单据编辑页面，填写单据信息后，点击【提交】；</w:t>
      </w:r>
    </w:p>
    <w:p>
      <w:r>
        <w:drawing>
          <wp:inline distT="0" distB="0" distL="114300" distR="114300">
            <wp:extent cx="5266690" cy="2678430"/>
            <wp:effectExtent l="0" t="0" r="6350" b="3810"/>
            <wp:docPr id="77" name="图片 77" descr="16266807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1626680751(1)"/>
                    <pic:cNvPicPr>
                      <a:picLocks noChangeAspect="1"/>
                    </pic:cNvPicPr>
                  </pic:nvPicPr>
                  <pic:blipFill>
                    <a:blip r:embed="rId42"/>
                    <a:stretch>
                      <a:fillRect/>
                    </a:stretch>
                  </pic:blipFill>
                  <pic:spPr>
                    <a:xfrm>
                      <a:off x="0" y="0"/>
                      <a:ext cx="5266690" cy="2678430"/>
                    </a:xfrm>
                    <a:prstGeom prst="rect">
                      <a:avLst/>
                    </a:prstGeom>
                  </pic:spPr>
                </pic:pic>
              </a:graphicData>
            </a:graphic>
          </wp:inline>
        </w:drawing>
      </w:r>
    </w:p>
    <w:p>
      <w:r>
        <w:rPr>
          <w:rFonts w:hint="eastAsia"/>
        </w:rPr>
        <w:drawing>
          <wp:inline distT="0" distB="0" distL="114300" distR="114300">
            <wp:extent cx="5266690" cy="2678430"/>
            <wp:effectExtent l="0" t="0" r="6350" b="3810"/>
            <wp:docPr id="82" name="图片 82" descr="16266818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1626681849(1)"/>
                    <pic:cNvPicPr>
                      <a:picLocks noChangeAspect="1"/>
                    </pic:cNvPicPr>
                  </pic:nvPicPr>
                  <pic:blipFill>
                    <a:blip r:embed="rId43"/>
                    <a:stretch>
                      <a:fillRect/>
                    </a:stretch>
                  </pic:blipFill>
                  <pic:spPr>
                    <a:xfrm>
                      <a:off x="0" y="0"/>
                      <a:ext cx="5266690" cy="2678430"/>
                    </a:xfrm>
                    <a:prstGeom prst="rect">
                      <a:avLst/>
                    </a:prstGeom>
                  </pic:spPr>
                </pic:pic>
              </a:graphicData>
            </a:graphic>
          </wp:inline>
        </w:drawing>
      </w:r>
    </w:p>
    <w:p>
      <w:pPr>
        <w:pStyle w:val="4"/>
      </w:pPr>
      <w:bookmarkStart w:id="21" w:name="_Toc87034303"/>
      <w:r>
        <w:rPr>
          <w:rFonts w:hint="eastAsia"/>
        </w:rPr>
        <w:t>台账</w:t>
      </w:r>
      <w:bookmarkEnd w:id="21"/>
    </w:p>
    <w:p>
      <w:pPr>
        <w:pStyle w:val="5"/>
      </w:pPr>
      <w:bookmarkStart w:id="22" w:name="_Toc87034304"/>
      <w:r>
        <w:rPr>
          <w:rFonts w:hint="eastAsia"/>
        </w:rPr>
        <w:t>原料台账</w:t>
      </w:r>
      <w:bookmarkEnd w:id="22"/>
    </w:p>
    <w:p>
      <w:r>
        <w:rPr>
          <w:rFonts w:hint="eastAsia"/>
        </w:rPr>
        <w:t>步骤1：在企业端进入菜单【数据填报】-【台账】-【原料台账】；或在主页进入【原料台账】。</w:t>
      </w:r>
    </w:p>
    <w:p>
      <w:r>
        <w:drawing>
          <wp:inline distT="0" distB="0" distL="114300" distR="114300">
            <wp:extent cx="5266690" cy="2678430"/>
            <wp:effectExtent l="0" t="0" r="6350" b="3810"/>
            <wp:docPr id="10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42"/>
                    <pic:cNvPicPr>
                      <a:picLocks noChangeAspect="1"/>
                    </pic:cNvPicPr>
                  </pic:nvPicPr>
                  <pic:blipFill>
                    <a:blip r:embed="rId44"/>
                    <a:stretch>
                      <a:fillRect/>
                    </a:stretch>
                  </pic:blipFill>
                  <pic:spPr>
                    <a:xfrm>
                      <a:off x="0" y="0"/>
                      <a:ext cx="5266690" cy="2678430"/>
                    </a:xfrm>
                    <a:prstGeom prst="rect">
                      <a:avLst/>
                    </a:prstGeom>
                    <a:noFill/>
                    <a:ln>
                      <a:noFill/>
                    </a:ln>
                  </pic:spPr>
                </pic:pic>
              </a:graphicData>
            </a:graphic>
          </wp:inline>
        </w:drawing>
      </w:r>
    </w:p>
    <w:p/>
    <w:p>
      <w:r>
        <w:rPr>
          <w:rFonts w:hint="eastAsia"/>
        </w:rPr>
        <w:t>步骤2：点击【新增】；填写表单后，点击【提交】。</w:t>
      </w:r>
    </w:p>
    <w:p>
      <w:r>
        <w:drawing>
          <wp:inline distT="0" distB="0" distL="114300" distR="114300">
            <wp:extent cx="5266690" cy="2678430"/>
            <wp:effectExtent l="0" t="0" r="6350" b="3810"/>
            <wp:docPr id="10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44"/>
                    <pic:cNvPicPr>
                      <a:picLocks noChangeAspect="1"/>
                    </pic:cNvPicPr>
                  </pic:nvPicPr>
                  <pic:blipFill>
                    <a:blip r:embed="rId45"/>
                    <a:stretch>
                      <a:fillRect/>
                    </a:stretch>
                  </pic:blipFill>
                  <pic:spPr>
                    <a:xfrm>
                      <a:off x="0" y="0"/>
                      <a:ext cx="5266690" cy="2678430"/>
                    </a:xfrm>
                    <a:prstGeom prst="rect">
                      <a:avLst/>
                    </a:prstGeom>
                    <a:noFill/>
                    <a:ln>
                      <a:noFill/>
                    </a:ln>
                  </pic:spPr>
                </pic:pic>
              </a:graphicData>
            </a:graphic>
          </wp:inline>
        </w:drawing>
      </w:r>
    </w:p>
    <w:p>
      <w:r>
        <w:drawing>
          <wp:inline distT="0" distB="0" distL="114300" distR="114300">
            <wp:extent cx="5266690" cy="2678430"/>
            <wp:effectExtent l="0" t="0" r="6350" b="3810"/>
            <wp:docPr id="4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9"/>
                    <pic:cNvPicPr>
                      <a:picLocks noChangeAspect="1"/>
                    </pic:cNvPicPr>
                  </pic:nvPicPr>
                  <pic:blipFill>
                    <a:blip r:embed="rId46"/>
                    <a:stretch>
                      <a:fillRect/>
                    </a:stretch>
                  </pic:blipFill>
                  <pic:spPr>
                    <a:xfrm>
                      <a:off x="0" y="0"/>
                      <a:ext cx="5266690" cy="2678430"/>
                    </a:xfrm>
                    <a:prstGeom prst="rect">
                      <a:avLst/>
                    </a:prstGeom>
                    <a:noFill/>
                    <a:ln>
                      <a:noFill/>
                    </a:ln>
                  </pic:spPr>
                </pic:pic>
              </a:graphicData>
            </a:graphic>
          </wp:inline>
        </w:drawing>
      </w:r>
    </w:p>
    <w:p>
      <w:r>
        <w:rPr>
          <w:rFonts w:hint="eastAsia"/>
        </w:rPr>
        <w:t>步骤3：点击【导入】；在导入页面中点击【Excel模板下载】，下载模板后根据模板格式要求填写，填写完毕后点击【导入】，完成操作。</w:t>
      </w:r>
    </w:p>
    <w:p>
      <w:r>
        <w:drawing>
          <wp:inline distT="0" distB="0" distL="114300" distR="114300">
            <wp:extent cx="5266690" cy="2678430"/>
            <wp:effectExtent l="0" t="0" r="6350" b="3810"/>
            <wp:docPr id="11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47"/>
                    <pic:cNvPicPr>
                      <a:picLocks noChangeAspect="1"/>
                    </pic:cNvPicPr>
                  </pic:nvPicPr>
                  <pic:blipFill>
                    <a:blip r:embed="rId47"/>
                    <a:stretch>
                      <a:fillRect/>
                    </a:stretch>
                  </pic:blipFill>
                  <pic:spPr>
                    <a:xfrm>
                      <a:off x="0" y="0"/>
                      <a:ext cx="5266690" cy="2678430"/>
                    </a:xfrm>
                    <a:prstGeom prst="rect">
                      <a:avLst/>
                    </a:prstGeom>
                    <a:noFill/>
                    <a:ln>
                      <a:noFill/>
                    </a:ln>
                  </pic:spPr>
                </pic:pic>
              </a:graphicData>
            </a:graphic>
          </wp:inline>
        </w:drawing>
      </w:r>
    </w:p>
    <w:p>
      <w:r>
        <w:drawing>
          <wp:inline distT="0" distB="0" distL="114300" distR="114300">
            <wp:extent cx="5266690" cy="2678430"/>
            <wp:effectExtent l="0" t="0" r="6350" b="3810"/>
            <wp:docPr id="11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48"/>
                    <pic:cNvPicPr>
                      <a:picLocks noChangeAspect="1"/>
                    </pic:cNvPicPr>
                  </pic:nvPicPr>
                  <pic:blipFill>
                    <a:blip r:embed="rId48"/>
                    <a:stretch>
                      <a:fillRect/>
                    </a:stretch>
                  </pic:blipFill>
                  <pic:spPr>
                    <a:xfrm>
                      <a:off x="0" y="0"/>
                      <a:ext cx="5266690" cy="2678430"/>
                    </a:xfrm>
                    <a:prstGeom prst="rect">
                      <a:avLst/>
                    </a:prstGeom>
                    <a:noFill/>
                    <a:ln>
                      <a:noFill/>
                    </a:ln>
                  </pic:spPr>
                </pic:pic>
              </a:graphicData>
            </a:graphic>
          </wp:inline>
        </w:drawing>
      </w:r>
    </w:p>
    <w:p>
      <w:pPr>
        <w:pStyle w:val="5"/>
      </w:pPr>
      <w:bookmarkStart w:id="23" w:name="_Toc87034305"/>
      <w:r>
        <w:rPr>
          <w:rFonts w:hint="eastAsia"/>
        </w:rPr>
        <w:t>生产台账</w:t>
      </w:r>
      <w:bookmarkEnd w:id="23"/>
    </w:p>
    <w:p>
      <w:r>
        <w:rPr>
          <w:rFonts w:hint="eastAsia"/>
        </w:rPr>
        <w:t>步骤1：在企业端进入菜单【数据填报】-【台账】-【生产台账】；或在主页进入【生产台账】。</w:t>
      </w:r>
    </w:p>
    <w:p>
      <w:r>
        <w:rPr>
          <w:rFonts w:hint="eastAsia"/>
        </w:rPr>
        <w:drawing>
          <wp:inline distT="0" distB="0" distL="114300" distR="114300">
            <wp:extent cx="5266690" cy="2678430"/>
            <wp:effectExtent l="0" t="0" r="6350" b="3810"/>
            <wp:docPr id="118" name="图片 118" descr="16266829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1626682993(1)"/>
                    <pic:cNvPicPr>
                      <a:picLocks noChangeAspect="1"/>
                    </pic:cNvPicPr>
                  </pic:nvPicPr>
                  <pic:blipFill>
                    <a:blip r:embed="rId49"/>
                    <a:stretch>
                      <a:fillRect/>
                    </a:stretch>
                  </pic:blipFill>
                  <pic:spPr>
                    <a:xfrm>
                      <a:off x="0" y="0"/>
                      <a:ext cx="5266690" cy="2678430"/>
                    </a:xfrm>
                    <a:prstGeom prst="rect">
                      <a:avLst/>
                    </a:prstGeom>
                  </pic:spPr>
                </pic:pic>
              </a:graphicData>
            </a:graphic>
          </wp:inline>
        </w:drawing>
      </w:r>
    </w:p>
    <w:p/>
    <w:p>
      <w:r>
        <w:rPr>
          <w:rFonts w:hint="eastAsia"/>
        </w:rPr>
        <w:t>步骤2：点击【新增】；填写表单后，点击【提交】。</w:t>
      </w:r>
    </w:p>
    <w:p>
      <w:r>
        <w:drawing>
          <wp:inline distT="0" distB="0" distL="114300" distR="114300">
            <wp:extent cx="5266690" cy="2678430"/>
            <wp:effectExtent l="0" t="0" r="6350" b="3810"/>
            <wp:docPr id="122" name="图片 122" descr="1626683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1626683100(1)"/>
                    <pic:cNvPicPr>
                      <a:picLocks noChangeAspect="1"/>
                    </pic:cNvPicPr>
                  </pic:nvPicPr>
                  <pic:blipFill>
                    <a:blip r:embed="rId50"/>
                    <a:stretch>
                      <a:fillRect/>
                    </a:stretch>
                  </pic:blipFill>
                  <pic:spPr>
                    <a:xfrm>
                      <a:off x="0" y="0"/>
                      <a:ext cx="5266690" cy="2678430"/>
                    </a:xfrm>
                    <a:prstGeom prst="rect">
                      <a:avLst/>
                    </a:prstGeom>
                  </pic:spPr>
                </pic:pic>
              </a:graphicData>
            </a:graphic>
          </wp:inline>
        </w:drawing>
      </w:r>
    </w:p>
    <w:p>
      <w:r>
        <w:drawing>
          <wp:inline distT="0" distB="0" distL="114300" distR="114300">
            <wp:extent cx="5266690" cy="2678430"/>
            <wp:effectExtent l="0" t="0" r="6350" b="3810"/>
            <wp:docPr id="11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50"/>
                    <pic:cNvPicPr>
                      <a:picLocks noChangeAspect="1"/>
                    </pic:cNvPicPr>
                  </pic:nvPicPr>
                  <pic:blipFill>
                    <a:blip r:embed="rId51"/>
                    <a:stretch>
                      <a:fillRect/>
                    </a:stretch>
                  </pic:blipFill>
                  <pic:spPr>
                    <a:xfrm>
                      <a:off x="0" y="0"/>
                      <a:ext cx="5266690" cy="2678430"/>
                    </a:xfrm>
                    <a:prstGeom prst="rect">
                      <a:avLst/>
                    </a:prstGeom>
                    <a:noFill/>
                    <a:ln>
                      <a:noFill/>
                    </a:ln>
                  </pic:spPr>
                </pic:pic>
              </a:graphicData>
            </a:graphic>
          </wp:inline>
        </w:drawing>
      </w:r>
    </w:p>
    <w:p/>
    <w:p>
      <w:r>
        <w:rPr>
          <w:rFonts w:hint="eastAsia"/>
        </w:rPr>
        <w:t>步骤3：填写表单后，可以在列表中点击【上传报告】。进入报告上传页面，填写该生产信息中的品种名称，然后上传附件。此处是与产品检验报告模块关联，用户也可以在该模块批量上传。</w:t>
      </w:r>
    </w:p>
    <w:p>
      <w:r>
        <w:drawing>
          <wp:inline distT="0" distB="0" distL="114300" distR="114300">
            <wp:extent cx="5266690" cy="2678430"/>
            <wp:effectExtent l="0" t="0" r="6350" b="3810"/>
            <wp:docPr id="130"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53"/>
                    <pic:cNvPicPr>
                      <a:picLocks noChangeAspect="1"/>
                    </pic:cNvPicPr>
                  </pic:nvPicPr>
                  <pic:blipFill>
                    <a:blip r:embed="rId52"/>
                    <a:stretch>
                      <a:fillRect/>
                    </a:stretch>
                  </pic:blipFill>
                  <pic:spPr>
                    <a:xfrm>
                      <a:off x="0" y="0"/>
                      <a:ext cx="5266690" cy="2678430"/>
                    </a:xfrm>
                    <a:prstGeom prst="rect">
                      <a:avLst/>
                    </a:prstGeom>
                    <a:noFill/>
                    <a:ln>
                      <a:noFill/>
                    </a:ln>
                  </pic:spPr>
                </pic:pic>
              </a:graphicData>
            </a:graphic>
          </wp:inline>
        </w:drawing>
      </w:r>
    </w:p>
    <w:p>
      <w:r>
        <w:drawing>
          <wp:inline distT="0" distB="0" distL="114300" distR="114300">
            <wp:extent cx="5266690" cy="2678430"/>
            <wp:effectExtent l="0" t="0" r="6350" b="3810"/>
            <wp:docPr id="13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54"/>
                    <pic:cNvPicPr>
                      <a:picLocks noChangeAspect="1"/>
                    </pic:cNvPicPr>
                  </pic:nvPicPr>
                  <pic:blipFill>
                    <a:blip r:embed="rId53"/>
                    <a:stretch>
                      <a:fillRect/>
                    </a:stretch>
                  </pic:blipFill>
                  <pic:spPr>
                    <a:xfrm>
                      <a:off x="0" y="0"/>
                      <a:ext cx="5266690" cy="2678430"/>
                    </a:xfrm>
                    <a:prstGeom prst="rect">
                      <a:avLst/>
                    </a:prstGeom>
                    <a:noFill/>
                    <a:ln>
                      <a:noFill/>
                    </a:ln>
                  </pic:spPr>
                </pic:pic>
              </a:graphicData>
            </a:graphic>
          </wp:inline>
        </w:drawing>
      </w:r>
    </w:p>
    <w:p/>
    <w:p>
      <w:pPr>
        <w:pStyle w:val="5"/>
      </w:pPr>
      <w:bookmarkStart w:id="24" w:name="_Toc87034306"/>
      <w:r>
        <w:rPr>
          <w:rFonts w:hint="eastAsia"/>
        </w:rPr>
        <w:t>进货台账</w:t>
      </w:r>
      <w:bookmarkEnd w:id="24"/>
    </w:p>
    <w:p>
      <w:r>
        <w:rPr>
          <w:rFonts w:hint="eastAsia"/>
        </w:rPr>
        <w:t>步骤1：在企业端进入菜单【数据填报】-【台账】-【进货台账】；或在主页进入【进货台账】。</w:t>
      </w:r>
    </w:p>
    <w:p>
      <w:r>
        <w:drawing>
          <wp:inline distT="0" distB="0" distL="0" distR="0">
            <wp:extent cx="5274310" cy="280924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4"/>
                    <a:stretch>
                      <a:fillRect/>
                    </a:stretch>
                  </pic:blipFill>
                  <pic:spPr>
                    <a:xfrm>
                      <a:off x="0" y="0"/>
                      <a:ext cx="5274310" cy="2809240"/>
                    </a:xfrm>
                    <a:prstGeom prst="rect">
                      <a:avLst/>
                    </a:prstGeom>
                  </pic:spPr>
                </pic:pic>
              </a:graphicData>
            </a:graphic>
          </wp:inline>
        </w:drawing>
      </w:r>
    </w:p>
    <w:p/>
    <w:p>
      <w:r>
        <w:rPr>
          <w:rFonts w:hint="eastAsia"/>
        </w:rPr>
        <w:t>步骤2：点击【新增】。</w:t>
      </w:r>
    </w:p>
    <w:p>
      <w:r>
        <w:drawing>
          <wp:inline distT="0" distB="0" distL="114300" distR="114300">
            <wp:extent cx="5266690" cy="2678430"/>
            <wp:effectExtent l="0" t="0" r="6350" b="3810"/>
            <wp:docPr id="14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57"/>
                    <pic:cNvPicPr>
                      <a:picLocks noChangeAspect="1"/>
                    </pic:cNvPicPr>
                  </pic:nvPicPr>
                  <pic:blipFill>
                    <a:blip r:embed="rId55"/>
                    <a:stretch>
                      <a:fillRect/>
                    </a:stretch>
                  </pic:blipFill>
                  <pic:spPr>
                    <a:xfrm>
                      <a:off x="0" y="0"/>
                      <a:ext cx="5266690" cy="2678430"/>
                    </a:xfrm>
                    <a:prstGeom prst="rect">
                      <a:avLst/>
                    </a:prstGeom>
                    <a:noFill/>
                    <a:ln>
                      <a:noFill/>
                    </a:ln>
                  </pic:spPr>
                </pic:pic>
              </a:graphicData>
            </a:graphic>
          </wp:inline>
        </w:drawing>
      </w:r>
    </w:p>
    <w:p/>
    <w:p>
      <w:r>
        <w:rPr>
          <w:rFonts w:hint="eastAsia"/>
        </w:rPr>
        <w:t>步骤3：点击产品信息板块的【编辑】；进入追溯码上传页面后，先点击【txt模板下载】，填写追溯码信息后，再点击【导入】，然后再点击【确认】，完成操作流程。</w:t>
      </w:r>
    </w:p>
    <w:p>
      <w:pPr>
        <w:rPr>
          <w:color w:val="FF0000"/>
        </w:rPr>
      </w:pPr>
      <w:r>
        <w:rPr>
          <w:rFonts w:hint="eastAsia"/>
          <w:color w:val="FF0000"/>
        </w:rPr>
        <w:t>注意：检验报告在是通过选择产品和生产批号带出。如果该产品的该批次在产品检验报告模块上传过报告附件，这里则可以带出。</w:t>
      </w:r>
    </w:p>
    <w:p>
      <w:pPr>
        <w:rPr>
          <w:color w:val="FF0000"/>
        </w:rPr>
      </w:pPr>
    </w:p>
    <w:p>
      <w:r>
        <w:rPr>
          <w:rFonts w:hint="eastAsia"/>
        </w:rPr>
        <w:drawing>
          <wp:inline distT="0" distB="0" distL="114300" distR="114300">
            <wp:extent cx="5266690" cy="2678430"/>
            <wp:effectExtent l="0" t="0" r="6350" b="3810"/>
            <wp:docPr id="143" name="图片 143" descr="1626684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1626684343(1)"/>
                    <pic:cNvPicPr>
                      <a:picLocks noChangeAspect="1"/>
                    </pic:cNvPicPr>
                  </pic:nvPicPr>
                  <pic:blipFill>
                    <a:blip r:embed="rId56"/>
                    <a:stretch>
                      <a:fillRect/>
                    </a:stretch>
                  </pic:blipFill>
                  <pic:spPr>
                    <a:xfrm>
                      <a:off x="0" y="0"/>
                      <a:ext cx="5266690" cy="2678430"/>
                    </a:xfrm>
                    <a:prstGeom prst="rect">
                      <a:avLst/>
                    </a:prstGeom>
                  </pic:spPr>
                </pic:pic>
              </a:graphicData>
            </a:graphic>
          </wp:inline>
        </w:drawing>
      </w:r>
    </w:p>
    <w:p>
      <w:r>
        <w:drawing>
          <wp:inline distT="0" distB="0" distL="114300" distR="114300">
            <wp:extent cx="5266690" cy="2678430"/>
            <wp:effectExtent l="0" t="0" r="6350" b="3810"/>
            <wp:docPr id="145"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60"/>
                    <pic:cNvPicPr>
                      <a:picLocks noChangeAspect="1"/>
                    </pic:cNvPicPr>
                  </pic:nvPicPr>
                  <pic:blipFill>
                    <a:blip r:embed="rId57"/>
                    <a:stretch>
                      <a:fillRect/>
                    </a:stretch>
                  </pic:blipFill>
                  <pic:spPr>
                    <a:xfrm>
                      <a:off x="0" y="0"/>
                      <a:ext cx="5266690" cy="2678430"/>
                    </a:xfrm>
                    <a:prstGeom prst="rect">
                      <a:avLst/>
                    </a:prstGeom>
                    <a:noFill/>
                    <a:ln>
                      <a:noFill/>
                    </a:ln>
                  </pic:spPr>
                </pic:pic>
              </a:graphicData>
            </a:graphic>
          </wp:inline>
        </w:drawing>
      </w:r>
    </w:p>
    <w:p/>
    <w:p>
      <w:r>
        <w:rPr>
          <w:rFonts w:hint="eastAsia"/>
        </w:rPr>
        <w:t>步骤4：如果包装单位选择了“箱”，外包装规格就会变为可以选择，选择外包装规格可以在“我的生产品种”或“我的经营品种”中进行添加。</w:t>
      </w:r>
    </w:p>
    <w:p>
      <w:r>
        <w:drawing>
          <wp:inline distT="0" distB="0" distL="114300" distR="114300">
            <wp:extent cx="5266690" cy="2678430"/>
            <wp:effectExtent l="0" t="0" r="6350" b="3810"/>
            <wp:docPr id="4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8"/>
                    <pic:cNvPicPr>
                      <a:picLocks noChangeAspect="1"/>
                    </pic:cNvPicPr>
                  </pic:nvPicPr>
                  <pic:blipFill>
                    <a:blip r:embed="rId58"/>
                    <a:stretch>
                      <a:fillRect/>
                    </a:stretch>
                  </pic:blipFill>
                  <pic:spPr>
                    <a:xfrm>
                      <a:off x="0" y="0"/>
                      <a:ext cx="5266690" cy="2678430"/>
                    </a:xfrm>
                    <a:prstGeom prst="rect">
                      <a:avLst/>
                    </a:prstGeom>
                    <a:noFill/>
                    <a:ln>
                      <a:noFill/>
                    </a:ln>
                  </pic:spPr>
                </pic:pic>
              </a:graphicData>
            </a:graphic>
          </wp:inline>
        </w:drawing>
      </w:r>
    </w:p>
    <w:p/>
    <w:p>
      <w:r>
        <w:rPr>
          <w:rFonts w:hint="eastAsia"/>
        </w:rPr>
        <w:t>步骤5：填写完进货台账表单后，点击【提交】，完成</w:t>
      </w:r>
      <w:r>
        <w:rPr>
          <w:rFonts w:hint="eastAsia"/>
          <w:lang w:eastAsia="zh-CN"/>
        </w:rPr>
        <w:t>填报</w:t>
      </w:r>
      <w:r>
        <w:rPr>
          <w:rFonts w:hint="eastAsia"/>
        </w:rPr>
        <w:t>操作。</w:t>
      </w:r>
    </w:p>
    <w:p>
      <w:r>
        <w:drawing>
          <wp:inline distT="0" distB="0" distL="114300" distR="114300">
            <wp:extent cx="5266690" cy="2678430"/>
            <wp:effectExtent l="0" t="0" r="6350" b="3810"/>
            <wp:docPr id="146"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61"/>
                    <pic:cNvPicPr>
                      <a:picLocks noChangeAspect="1"/>
                    </pic:cNvPicPr>
                  </pic:nvPicPr>
                  <pic:blipFill>
                    <a:blip r:embed="rId59"/>
                    <a:stretch>
                      <a:fillRect/>
                    </a:stretch>
                  </pic:blipFill>
                  <pic:spPr>
                    <a:xfrm>
                      <a:off x="0" y="0"/>
                      <a:ext cx="5266690" cy="2678430"/>
                    </a:xfrm>
                    <a:prstGeom prst="rect">
                      <a:avLst/>
                    </a:prstGeom>
                    <a:noFill/>
                    <a:ln>
                      <a:noFill/>
                    </a:ln>
                  </pic:spPr>
                </pic:pic>
              </a:graphicData>
            </a:graphic>
          </wp:inline>
        </w:drawing>
      </w:r>
    </w:p>
    <w:p/>
    <w:p>
      <w:pPr>
        <w:pStyle w:val="5"/>
      </w:pPr>
      <w:bookmarkStart w:id="25" w:name="_Toc87034307"/>
      <w:r>
        <w:rPr>
          <w:rFonts w:hint="eastAsia"/>
        </w:rPr>
        <w:t>销售台账</w:t>
      </w:r>
      <w:bookmarkEnd w:id="25"/>
    </w:p>
    <w:p>
      <w:r>
        <w:rPr>
          <w:rFonts w:hint="eastAsia"/>
        </w:rPr>
        <w:t>步骤1：在企业端进入菜单【数据填报】-【台账】-【销售台账】；或在主页进入【销售台账】。</w:t>
      </w:r>
    </w:p>
    <w:p>
      <w:r>
        <w:drawing>
          <wp:inline distT="0" distB="0" distL="0" distR="0">
            <wp:extent cx="5274310" cy="2812415"/>
            <wp:effectExtent l="0" t="0" r="2540" b="6985"/>
            <wp:docPr id="37" name="图片 37" descr="C:\Users\log\AppData\Local\Temp\16361122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log\AppData\Local\Temp\1636112249(1).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5274310" cy="2812965"/>
                    </a:xfrm>
                    <a:prstGeom prst="rect">
                      <a:avLst/>
                    </a:prstGeom>
                    <a:noFill/>
                    <a:ln>
                      <a:noFill/>
                    </a:ln>
                  </pic:spPr>
                </pic:pic>
              </a:graphicData>
            </a:graphic>
          </wp:inline>
        </w:drawing>
      </w:r>
    </w:p>
    <w:p/>
    <w:p>
      <w:r>
        <w:rPr>
          <w:rFonts w:hint="eastAsia"/>
        </w:rPr>
        <w:t>步骤2：点击【新增】，填写基本信息后在产品信息中选择产品，并完善其他信息，点击【提交】。</w:t>
      </w:r>
    </w:p>
    <w:p>
      <w:r>
        <w:drawing>
          <wp:inline distT="0" distB="0" distL="0" distR="0">
            <wp:extent cx="5274310" cy="280924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61"/>
                    <a:stretch>
                      <a:fillRect/>
                    </a:stretch>
                  </pic:blipFill>
                  <pic:spPr>
                    <a:xfrm>
                      <a:off x="0" y="0"/>
                      <a:ext cx="5274310" cy="2809240"/>
                    </a:xfrm>
                    <a:prstGeom prst="rect">
                      <a:avLst/>
                    </a:prstGeom>
                  </pic:spPr>
                </pic:pic>
              </a:graphicData>
            </a:graphic>
          </wp:inline>
        </w:drawing>
      </w:r>
    </w:p>
    <w:p/>
    <w:p>
      <w:r>
        <w:drawing>
          <wp:inline distT="0" distB="0" distL="0" distR="0">
            <wp:extent cx="5274310" cy="2809240"/>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62"/>
                    <a:stretch>
                      <a:fillRect/>
                    </a:stretch>
                  </pic:blipFill>
                  <pic:spPr>
                    <a:xfrm>
                      <a:off x="0" y="0"/>
                      <a:ext cx="5274310" cy="2809240"/>
                    </a:xfrm>
                    <a:prstGeom prst="rect">
                      <a:avLst/>
                    </a:prstGeom>
                  </pic:spPr>
                </pic:pic>
              </a:graphicData>
            </a:graphic>
          </wp:inline>
        </w:drawing>
      </w:r>
    </w:p>
    <w:p>
      <w:r>
        <w:rPr>
          <w:rFonts w:hint="eastAsia"/>
        </w:rPr>
        <w:t>步骤</w:t>
      </w:r>
      <w:r>
        <w:t>3</w:t>
      </w:r>
      <w:r>
        <w:rPr>
          <w:rFonts w:hint="eastAsia"/>
        </w:rPr>
        <w:t>：点击操作栏上的【打印】，可以打印商品的随附单（可以发送给购货者扫描上面的二维码进行进货台账的录入）</w:t>
      </w:r>
    </w:p>
    <w:p>
      <w:r>
        <w:drawing>
          <wp:inline distT="0" distB="0" distL="0" distR="0">
            <wp:extent cx="5274310" cy="2809240"/>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63"/>
                    <a:stretch>
                      <a:fillRect/>
                    </a:stretch>
                  </pic:blipFill>
                  <pic:spPr>
                    <a:xfrm>
                      <a:off x="0" y="0"/>
                      <a:ext cx="5274310" cy="2809240"/>
                    </a:xfrm>
                    <a:prstGeom prst="rect">
                      <a:avLst/>
                    </a:prstGeom>
                  </pic:spPr>
                </pic:pic>
              </a:graphicData>
            </a:graphic>
          </wp:inline>
        </w:drawing>
      </w:r>
    </w:p>
    <w:p>
      <w:r>
        <w:drawing>
          <wp:inline distT="0" distB="0" distL="0" distR="0">
            <wp:extent cx="5274310" cy="2809240"/>
            <wp:effectExtent l="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64"/>
                    <a:stretch>
                      <a:fillRect/>
                    </a:stretch>
                  </pic:blipFill>
                  <pic:spPr>
                    <a:xfrm>
                      <a:off x="0" y="0"/>
                      <a:ext cx="5274310" cy="2809240"/>
                    </a:xfrm>
                    <a:prstGeom prst="rect">
                      <a:avLst/>
                    </a:prstGeom>
                  </pic:spPr>
                </pic:pic>
              </a:graphicData>
            </a:graphic>
          </wp:inline>
        </w:drawing>
      </w:r>
    </w:p>
    <w:p/>
    <w:p>
      <w:pPr>
        <w:pStyle w:val="5"/>
      </w:pPr>
      <w:bookmarkStart w:id="26" w:name="_Toc87034308"/>
      <w:r>
        <w:rPr>
          <w:rFonts w:hint="eastAsia"/>
        </w:rPr>
        <w:t>退货出库台账</w:t>
      </w:r>
      <w:bookmarkEnd w:id="26"/>
    </w:p>
    <w:p>
      <w:r>
        <w:rPr>
          <w:rFonts w:hint="eastAsia"/>
        </w:rPr>
        <w:t>步骤1：在企业端进入菜单【数据填报】-【台账】-【退货出库台账】；或在主页进入【退货出库台账】。</w:t>
      </w:r>
    </w:p>
    <w:p>
      <w:r>
        <w:drawing>
          <wp:inline distT="0" distB="0" distL="114300" distR="114300">
            <wp:extent cx="5266690" cy="2678430"/>
            <wp:effectExtent l="0" t="0" r="6350" b="3810"/>
            <wp:docPr id="152"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65"/>
                    <pic:cNvPicPr>
                      <a:picLocks noChangeAspect="1"/>
                    </pic:cNvPicPr>
                  </pic:nvPicPr>
                  <pic:blipFill>
                    <a:blip r:embed="rId65"/>
                    <a:stretch>
                      <a:fillRect/>
                    </a:stretch>
                  </pic:blipFill>
                  <pic:spPr>
                    <a:xfrm>
                      <a:off x="0" y="0"/>
                      <a:ext cx="5266690" cy="2678430"/>
                    </a:xfrm>
                    <a:prstGeom prst="rect">
                      <a:avLst/>
                    </a:prstGeom>
                    <a:noFill/>
                    <a:ln>
                      <a:noFill/>
                    </a:ln>
                  </pic:spPr>
                </pic:pic>
              </a:graphicData>
            </a:graphic>
          </wp:inline>
        </w:drawing>
      </w:r>
    </w:p>
    <w:p/>
    <w:p>
      <w:r>
        <w:rPr>
          <w:rFonts w:hint="eastAsia"/>
        </w:rPr>
        <w:t>步骤2：点击【新增】，填写表单后点击【提交】，完成</w:t>
      </w:r>
      <w:r>
        <w:rPr>
          <w:rFonts w:hint="eastAsia"/>
          <w:lang w:eastAsia="zh-CN"/>
        </w:rPr>
        <w:t>填报</w:t>
      </w:r>
      <w:r>
        <w:rPr>
          <w:rFonts w:hint="eastAsia"/>
        </w:rPr>
        <w:t>操作。</w:t>
      </w:r>
    </w:p>
    <w:p>
      <w:r>
        <w:rPr>
          <w:rFonts w:hint="eastAsia"/>
          <w:color w:val="FF0000"/>
        </w:rPr>
        <w:t>注：如果退货目标企业已经对这个单据做了确认入库或拒绝入库操作，这条记录则不能进行编辑。</w:t>
      </w:r>
    </w:p>
    <w:p>
      <w:pPr>
        <w:pStyle w:val="5"/>
      </w:pPr>
      <w:bookmarkStart w:id="27" w:name="_Toc87034309"/>
      <w:r>
        <w:rPr>
          <w:rFonts w:hint="eastAsia"/>
        </w:rPr>
        <w:t>退货入库台账</w:t>
      </w:r>
      <w:bookmarkEnd w:id="27"/>
    </w:p>
    <w:p>
      <w:r>
        <w:rPr>
          <w:rFonts w:hint="eastAsia"/>
        </w:rPr>
        <w:t>步骤1：在企业端进入菜单【数据填报】-【台账】-【退货入库台账】；或在主页进入【退货入库台账】。</w:t>
      </w:r>
    </w:p>
    <w:p>
      <w:r>
        <w:drawing>
          <wp:inline distT="0" distB="0" distL="114300" distR="114300">
            <wp:extent cx="5266690" cy="2678430"/>
            <wp:effectExtent l="0" t="0" r="6350" b="3810"/>
            <wp:docPr id="149"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64"/>
                    <pic:cNvPicPr>
                      <a:picLocks noChangeAspect="1"/>
                    </pic:cNvPicPr>
                  </pic:nvPicPr>
                  <pic:blipFill>
                    <a:blip r:embed="rId66"/>
                    <a:stretch>
                      <a:fillRect/>
                    </a:stretch>
                  </pic:blipFill>
                  <pic:spPr>
                    <a:xfrm>
                      <a:off x="0" y="0"/>
                      <a:ext cx="5266690" cy="2678430"/>
                    </a:xfrm>
                    <a:prstGeom prst="rect">
                      <a:avLst/>
                    </a:prstGeom>
                    <a:noFill/>
                    <a:ln>
                      <a:noFill/>
                    </a:ln>
                  </pic:spPr>
                </pic:pic>
              </a:graphicData>
            </a:graphic>
          </wp:inline>
        </w:drawing>
      </w:r>
    </w:p>
    <w:p/>
    <w:p>
      <w:r>
        <w:rPr>
          <w:rFonts w:hint="eastAsia"/>
        </w:rPr>
        <w:t>步骤2：在列表中点击【确认入库】，这条记录则完成入库操作，进入“已确认”的列表中。</w:t>
      </w:r>
    </w:p>
    <w:p>
      <w:r>
        <w:rPr>
          <w:rFonts w:hint="eastAsia"/>
        </w:rPr>
        <w:t>在列表中点击【拒绝】，这条记录则会进入“已拒绝”的列表中。</w:t>
      </w:r>
    </w:p>
    <w:p>
      <w:r>
        <w:drawing>
          <wp:inline distT="0" distB="0" distL="114300" distR="114300">
            <wp:extent cx="5266690" cy="2678430"/>
            <wp:effectExtent l="0" t="0" r="6350" b="3810"/>
            <wp:docPr id="150" name="图片 150" descr="16266860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1626686049(1)"/>
                    <pic:cNvPicPr>
                      <a:picLocks noChangeAspect="1"/>
                    </pic:cNvPicPr>
                  </pic:nvPicPr>
                  <pic:blipFill>
                    <a:blip r:embed="rId67"/>
                    <a:stretch>
                      <a:fillRect/>
                    </a:stretch>
                  </pic:blipFill>
                  <pic:spPr>
                    <a:xfrm>
                      <a:off x="0" y="0"/>
                      <a:ext cx="5266690" cy="2678430"/>
                    </a:xfrm>
                    <a:prstGeom prst="rect">
                      <a:avLst/>
                    </a:prstGeom>
                  </pic:spPr>
                </pic:pic>
              </a:graphicData>
            </a:graphic>
          </wp:inline>
        </w:drawing>
      </w:r>
    </w:p>
    <w:p>
      <w:pPr>
        <w:pStyle w:val="5"/>
      </w:pPr>
      <w:bookmarkStart w:id="28" w:name="_Toc87034310"/>
      <w:r>
        <w:rPr>
          <w:rFonts w:hint="eastAsia"/>
        </w:rPr>
        <w:t>召回台账</w:t>
      </w:r>
      <w:bookmarkEnd w:id="28"/>
    </w:p>
    <w:p>
      <w:r>
        <w:rPr>
          <w:rFonts w:hint="eastAsia"/>
        </w:rPr>
        <w:t>步骤1：在企业端进入菜单【数据填报】-【台账】-【召回台账】；或在主页进入【召回台账】。</w:t>
      </w:r>
    </w:p>
    <w:p>
      <w:r>
        <w:drawing>
          <wp:inline distT="0" distB="0" distL="0" distR="0">
            <wp:extent cx="5274310" cy="2809240"/>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68"/>
                    <a:stretch>
                      <a:fillRect/>
                    </a:stretch>
                  </pic:blipFill>
                  <pic:spPr>
                    <a:xfrm>
                      <a:off x="0" y="0"/>
                      <a:ext cx="5274310" cy="2809240"/>
                    </a:xfrm>
                    <a:prstGeom prst="rect">
                      <a:avLst/>
                    </a:prstGeom>
                  </pic:spPr>
                </pic:pic>
              </a:graphicData>
            </a:graphic>
          </wp:inline>
        </w:drawing>
      </w:r>
    </w:p>
    <w:p/>
    <w:p>
      <w:r>
        <w:rPr>
          <w:rFonts w:hint="eastAsia"/>
        </w:rPr>
        <w:t>步骤2：点击【发起召回】，填写完表单之后，点击【发布】，完成</w:t>
      </w:r>
      <w:r>
        <w:rPr>
          <w:rFonts w:hint="eastAsia"/>
          <w:lang w:eastAsia="zh-CN"/>
        </w:rPr>
        <w:t>填报</w:t>
      </w:r>
      <w:r>
        <w:rPr>
          <w:rFonts w:hint="eastAsia"/>
        </w:rPr>
        <w:t>操作。</w:t>
      </w:r>
    </w:p>
    <w:p>
      <w:r>
        <w:drawing>
          <wp:inline distT="0" distB="0" distL="0" distR="0">
            <wp:extent cx="5274310" cy="2809240"/>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69"/>
                    <a:stretch>
                      <a:fillRect/>
                    </a:stretch>
                  </pic:blipFill>
                  <pic:spPr>
                    <a:xfrm>
                      <a:off x="0" y="0"/>
                      <a:ext cx="5274310" cy="2809240"/>
                    </a:xfrm>
                    <a:prstGeom prst="rect">
                      <a:avLst/>
                    </a:prstGeom>
                  </pic:spPr>
                </pic:pic>
              </a:graphicData>
            </a:graphic>
          </wp:inline>
        </w:drawing>
      </w:r>
    </w:p>
    <w:p>
      <w:r>
        <w:drawing>
          <wp:inline distT="0" distB="0" distL="0" distR="0">
            <wp:extent cx="5274310" cy="2809240"/>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70"/>
                    <a:stretch>
                      <a:fillRect/>
                    </a:stretch>
                  </pic:blipFill>
                  <pic:spPr>
                    <a:xfrm>
                      <a:off x="0" y="0"/>
                      <a:ext cx="5274310" cy="2809240"/>
                    </a:xfrm>
                    <a:prstGeom prst="rect">
                      <a:avLst/>
                    </a:prstGeom>
                  </pic:spPr>
                </pic:pic>
              </a:graphicData>
            </a:graphic>
          </wp:inline>
        </w:drawing>
      </w:r>
    </w:p>
    <w:p>
      <w:pPr>
        <w:pStyle w:val="5"/>
      </w:pPr>
      <w:bookmarkStart w:id="29" w:name="_Toc87034311"/>
      <w:r>
        <w:rPr>
          <w:rFonts w:hint="eastAsia"/>
        </w:rPr>
        <w:t>盘点列表</w:t>
      </w:r>
      <w:bookmarkEnd w:id="29"/>
    </w:p>
    <w:p>
      <w:r>
        <w:rPr>
          <w:rFonts w:hint="eastAsia"/>
        </w:rPr>
        <w:t>步骤1：在企业端进入菜单【数据填报】-【台账】-【盘点列表】；或在主页进入【盘点列表】。</w:t>
      </w:r>
    </w:p>
    <w:p>
      <w:r>
        <w:drawing>
          <wp:inline distT="0" distB="0" distL="0" distR="0">
            <wp:extent cx="5274310" cy="2809240"/>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71"/>
                    <a:stretch>
                      <a:fillRect/>
                    </a:stretch>
                  </pic:blipFill>
                  <pic:spPr>
                    <a:xfrm>
                      <a:off x="0" y="0"/>
                      <a:ext cx="5274310" cy="2809240"/>
                    </a:xfrm>
                    <a:prstGeom prst="rect">
                      <a:avLst/>
                    </a:prstGeom>
                  </pic:spPr>
                </pic:pic>
              </a:graphicData>
            </a:graphic>
          </wp:inline>
        </w:drawing>
      </w:r>
    </w:p>
    <w:p/>
    <w:p>
      <w:r>
        <w:rPr>
          <w:rFonts w:hint="eastAsia"/>
        </w:rPr>
        <w:t>步骤2：点击【新增】，填写完表单之后，点击【提交】，完成</w:t>
      </w:r>
      <w:r>
        <w:rPr>
          <w:rFonts w:hint="eastAsia"/>
          <w:lang w:eastAsia="zh-CN"/>
        </w:rPr>
        <w:t>填报</w:t>
      </w:r>
      <w:r>
        <w:rPr>
          <w:rFonts w:hint="eastAsia"/>
        </w:rPr>
        <w:t>操作。</w:t>
      </w:r>
    </w:p>
    <w:p>
      <w:r>
        <w:drawing>
          <wp:inline distT="0" distB="0" distL="0" distR="0">
            <wp:extent cx="5274310" cy="2809240"/>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72"/>
                    <a:stretch>
                      <a:fillRect/>
                    </a:stretch>
                  </pic:blipFill>
                  <pic:spPr>
                    <a:xfrm>
                      <a:off x="0" y="0"/>
                      <a:ext cx="5274310" cy="2809240"/>
                    </a:xfrm>
                    <a:prstGeom prst="rect">
                      <a:avLst/>
                    </a:prstGeom>
                  </pic:spPr>
                </pic:pic>
              </a:graphicData>
            </a:graphic>
          </wp:inline>
        </w:drawing>
      </w:r>
    </w:p>
    <w:p>
      <w:r>
        <w:drawing>
          <wp:inline distT="0" distB="0" distL="0" distR="0">
            <wp:extent cx="5274310" cy="2809240"/>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73"/>
                    <a:stretch>
                      <a:fillRect/>
                    </a:stretch>
                  </pic:blipFill>
                  <pic:spPr>
                    <a:xfrm>
                      <a:off x="0" y="0"/>
                      <a:ext cx="5274310" cy="2809240"/>
                    </a:xfrm>
                    <a:prstGeom prst="rect">
                      <a:avLst/>
                    </a:prstGeom>
                  </pic:spPr>
                </pic:pic>
              </a:graphicData>
            </a:graphic>
          </wp:inline>
        </w:drawing>
      </w:r>
    </w:p>
    <w:p>
      <w:pPr>
        <w:pStyle w:val="5"/>
      </w:pPr>
      <w:bookmarkStart w:id="30" w:name="_Toc87034312"/>
      <w:r>
        <w:rPr>
          <w:rFonts w:hint="eastAsia"/>
        </w:rPr>
        <w:t>台账删除/修改记录</w:t>
      </w:r>
      <w:bookmarkEnd w:id="30"/>
    </w:p>
    <w:p>
      <w:r>
        <w:rPr>
          <w:rFonts w:hint="eastAsia"/>
        </w:rPr>
        <w:t>步骤1：在企业端进入菜单【数据填报】-【台账】-【台账删除/修改记录】；或在主页进入【台账删除/修改记录】，可以查看台账变更的历史记录；</w:t>
      </w:r>
    </w:p>
    <w:p>
      <w:r>
        <w:drawing>
          <wp:inline distT="0" distB="0" distL="114300" distR="114300">
            <wp:extent cx="5266690" cy="2678430"/>
            <wp:effectExtent l="0" t="0" r="6350" b="3810"/>
            <wp:docPr id="161"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68"/>
                    <pic:cNvPicPr>
                      <a:picLocks noChangeAspect="1"/>
                    </pic:cNvPicPr>
                  </pic:nvPicPr>
                  <pic:blipFill>
                    <a:blip r:embed="rId74"/>
                    <a:stretch>
                      <a:fillRect/>
                    </a:stretch>
                  </pic:blipFill>
                  <pic:spPr>
                    <a:xfrm>
                      <a:off x="0" y="0"/>
                      <a:ext cx="5266690" cy="2678430"/>
                    </a:xfrm>
                    <a:prstGeom prst="rect">
                      <a:avLst/>
                    </a:prstGeom>
                    <a:noFill/>
                    <a:ln>
                      <a:noFill/>
                    </a:ln>
                  </pic:spPr>
                </pic:pic>
              </a:graphicData>
            </a:graphic>
          </wp:inline>
        </w:drawing>
      </w:r>
    </w:p>
    <w:p>
      <w:r>
        <w:drawing>
          <wp:inline distT="0" distB="0" distL="114300" distR="114300">
            <wp:extent cx="5266690" cy="2678430"/>
            <wp:effectExtent l="0" t="0" r="6350" b="3810"/>
            <wp:docPr id="162"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69"/>
                    <pic:cNvPicPr>
                      <a:picLocks noChangeAspect="1"/>
                    </pic:cNvPicPr>
                  </pic:nvPicPr>
                  <pic:blipFill>
                    <a:blip r:embed="rId75"/>
                    <a:stretch>
                      <a:fillRect/>
                    </a:stretch>
                  </pic:blipFill>
                  <pic:spPr>
                    <a:xfrm>
                      <a:off x="0" y="0"/>
                      <a:ext cx="5266690" cy="2678430"/>
                    </a:xfrm>
                    <a:prstGeom prst="rect">
                      <a:avLst/>
                    </a:prstGeom>
                    <a:noFill/>
                    <a:ln>
                      <a:noFill/>
                    </a:ln>
                  </pic:spPr>
                </pic:pic>
              </a:graphicData>
            </a:graphic>
          </wp:inline>
        </w:drawing>
      </w:r>
    </w:p>
    <w:p>
      <w:pPr>
        <w:pStyle w:val="5"/>
      </w:pPr>
      <w:bookmarkStart w:id="31" w:name="_Toc87034313"/>
      <w:r>
        <w:rPr>
          <w:rFonts w:hint="eastAsia"/>
        </w:rPr>
        <w:t>批量数据上传处理情况</w:t>
      </w:r>
      <w:bookmarkEnd w:id="31"/>
    </w:p>
    <w:p>
      <w:r>
        <w:rPr>
          <w:rFonts w:hint="eastAsia"/>
        </w:rPr>
        <w:t>步骤1：在企业端进入菜单【数据填报】-【台账】-【批量数据上传处理情况】；或在主页进入【批量数据上传处理情况】，可以查看批量导入的数据文件解析情况。</w:t>
      </w:r>
    </w:p>
    <w:p>
      <w:r>
        <w:drawing>
          <wp:inline distT="0" distB="0" distL="114300" distR="114300">
            <wp:extent cx="5266690" cy="2678430"/>
            <wp:effectExtent l="0" t="0" r="6350" b="3810"/>
            <wp:docPr id="164"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71"/>
                    <pic:cNvPicPr>
                      <a:picLocks noChangeAspect="1"/>
                    </pic:cNvPicPr>
                  </pic:nvPicPr>
                  <pic:blipFill>
                    <a:blip r:embed="rId76"/>
                    <a:stretch>
                      <a:fillRect/>
                    </a:stretch>
                  </pic:blipFill>
                  <pic:spPr>
                    <a:xfrm>
                      <a:off x="0" y="0"/>
                      <a:ext cx="5266690" cy="2678430"/>
                    </a:xfrm>
                    <a:prstGeom prst="rect">
                      <a:avLst/>
                    </a:prstGeom>
                    <a:noFill/>
                    <a:ln>
                      <a:noFill/>
                    </a:ln>
                  </pic:spPr>
                </pic:pic>
              </a:graphicData>
            </a:graphic>
          </wp:inline>
        </w:drawing>
      </w:r>
    </w:p>
    <w:p>
      <w:r>
        <w:drawing>
          <wp:inline distT="0" distB="0" distL="114300" distR="114300">
            <wp:extent cx="5266690" cy="2678430"/>
            <wp:effectExtent l="0" t="0" r="6350" b="3810"/>
            <wp:docPr id="173"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72"/>
                    <pic:cNvPicPr>
                      <a:picLocks noChangeAspect="1"/>
                    </pic:cNvPicPr>
                  </pic:nvPicPr>
                  <pic:blipFill>
                    <a:blip r:embed="rId77"/>
                    <a:stretch>
                      <a:fillRect/>
                    </a:stretch>
                  </pic:blipFill>
                  <pic:spPr>
                    <a:xfrm>
                      <a:off x="0" y="0"/>
                      <a:ext cx="5266690" cy="2678430"/>
                    </a:xfrm>
                    <a:prstGeom prst="rect">
                      <a:avLst/>
                    </a:prstGeom>
                    <a:noFill/>
                    <a:ln>
                      <a:noFill/>
                    </a:ln>
                  </pic:spPr>
                </pic:pic>
              </a:graphicData>
            </a:graphic>
          </wp:inline>
        </w:drawing>
      </w:r>
    </w:p>
    <w:p/>
    <w:p>
      <w:pPr>
        <w:pStyle w:val="4"/>
      </w:pPr>
      <w:bookmarkStart w:id="32" w:name="_Toc87034314"/>
      <w:r>
        <w:rPr>
          <w:rFonts w:hint="eastAsia"/>
        </w:rPr>
        <w:t>产品检验报告</w:t>
      </w:r>
      <w:bookmarkEnd w:id="32"/>
    </w:p>
    <w:p>
      <w:r>
        <w:rPr>
          <w:rFonts w:hint="eastAsia"/>
        </w:rPr>
        <w:t>产品检验报告的类型包括： 出厂检验报告、入境货物检验检疫证明、第三方检验报告/监督抽检报告。三类检验报告上传操作流程基本一致，避免赘述，此处以 出厂检验报告上传为例进行讲解。</w:t>
      </w:r>
    </w:p>
    <w:p/>
    <w:p>
      <w:r>
        <w:rPr>
          <w:rFonts w:hint="eastAsia"/>
        </w:rPr>
        <w:t>步骤1：在企业端进入菜单【数据填报】-【产品检验报告】-【成品出厂自检报告】，进入报告上传查询列表。</w:t>
      </w:r>
    </w:p>
    <w:p>
      <w:r>
        <w:drawing>
          <wp:inline distT="0" distB="0" distL="114300" distR="114300">
            <wp:extent cx="5266690" cy="2678430"/>
            <wp:effectExtent l="0" t="0" r="6350" b="3810"/>
            <wp:docPr id="174"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73"/>
                    <pic:cNvPicPr>
                      <a:picLocks noChangeAspect="1"/>
                    </pic:cNvPicPr>
                  </pic:nvPicPr>
                  <pic:blipFill>
                    <a:blip r:embed="rId78"/>
                    <a:stretch>
                      <a:fillRect/>
                    </a:stretch>
                  </pic:blipFill>
                  <pic:spPr>
                    <a:xfrm>
                      <a:off x="0" y="0"/>
                      <a:ext cx="5266690" cy="2678430"/>
                    </a:xfrm>
                    <a:prstGeom prst="rect">
                      <a:avLst/>
                    </a:prstGeom>
                    <a:noFill/>
                    <a:ln>
                      <a:noFill/>
                    </a:ln>
                  </pic:spPr>
                </pic:pic>
              </a:graphicData>
            </a:graphic>
          </wp:inline>
        </w:drawing>
      </w:r>
    </w:p>
    <w:p/>
    <w:p>
      <w:r>
        <w:rPr>
          <w:rFonts w:hint="eastAsia"/>
        </w:rPr>
        <w:t>步骤2：点击【新增】。新增页面中点击上传附件，然后点击【提交】，完成报告上传流程。</w:t>
      </w:r>
    </w:p>
    <w:p>
      <w:r>
        <w:drawing>
          <wp:inline distT="0" distB="0" distL="114300" distR="114300">
            <wp:extent cx="5266690" cy="2678430"/>
            <wp:effectExtent l="0" t="0" r="6350" b="3810"/>
            <wp:docPr id="178" name="图片 178" descr="1626688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1626688248(1)"/>
                    <pic:cNvPicPr>
                      <a:picLocks noChangeAspect="1"/>
                    </pic:cNvPicPr>
                  </pic:nvPicPr>
                  <pic:blipFill>
                    <a:blip r:embed="rId79"/>
                    <a:stretch>
                      <a:fillRect/>
                    </a:stretch>
                  </pic:blipFill>
                  <pic:spPr>
                    <a:xfrm>
                      <a:off x="0" y="0"/>
                      <a:ext cx="5266690" cy="2678430"/>
                    </a:xfrm>
                    <a:prstGeom prst="rect">
                      <a:avLst/>
                    </a:prstGeom>
                  </pic:spPr>
                </pic:pic>
              </a:graphicData>
            </a:graphic>
          </wp:inline>
        </w:drawing>
      </w:r>
    </w:p>
    <w:p>
      <w:r>
        <w:drawing>
          <wp:inline distT="0" distB="0" distL="114300" distR="114300">
            <wp:extent cx="5266690" cy="2678430"/>
            <wp:effectExtent l="0" t="0" r="6350" b="3810"/>
            <wp:docPr id="183" name="图片 183" descr="16266885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1626688539(1)"/>
                    <pic:cNvPicPr>
                      <a:picLocks noChangeAspect="1"/>
                    </pic:cNvPicPr>
                  </pic:nvPicPr>
                  <pic:blipFill>
                    <a:blip r:embed="rId80"/>
                    <a:stretch>
                      <a:fillRect/>
                    </a:stretch>
                  </pic:blipFill>
                  <pic:spPr>
                    <a:xfrm>
                      <a:off x="0" y="0"/>
                      <a:ext cx="5266690" cy="2678430"/>
                    </a:xfrm>
                    <a:prstGeom prst="rect">
                      <a:avLst/>
                    </a:prstGeom>
                  </pic:spPr>
                </pic:pic>
              </a:graphicData>
            </a:graphic>
          </wp:inline>
        </w:drawing>
      </w:r>
      <w:bookmarkEnd w:id="11"/>
      <w:bookmarkEnd w:id="12"/>
      <w:bookmarkEnd w:id="13"/>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04601410"/>
    </w:sdtPr>
    <w:sdtContent>
      <w:p>
        <w:pPr>
          <w:pStyle w:val="12"/>
          <w:jc w:val="cen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r>
                            <w:rPr>
                              <w:rFonts w:hint="eastAsia"/>
                            </w:rPr>
                            <w:t xml:space="preserve"> 页 共 </w:t>
                          </w:r>
                          <w:r>
                            <w:t>35</w:t>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hlWFeEAIAAAcEAAAOAAAAAAAAAAEAIAAA&#10;AB8BAABkcnMvZTJvRG9jLnhtbFBLBQYAAAAABgAGAFkBAAChBQAAAAA=&#10;">
              <v:fill on="f" focussize="0,0"/>
              <v:stroke on="f" weight="0.5pt"/>
              <v:imagedata o:title=""/>
              <o:lock v:ext="edit" aspectratio="f"/>
              <v:textbox inset="0mm,0mm,0mm,0mm" style="mso-fit-shape-to-text:t;">
                <w:txbxContent>
                  <w:p>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r>
                      <w:rPr>
                        <w:rFonts w:hint="eastAsia"/>
                      </w:rPr>
                      <w:t xml:space="preserve"> 页 共 </w:t>
                    </w:r>
                    <w:r>
                      <w:t>35</w:t>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18</w:t>
                          </w:r>
                          <w:r>
                            <w:rPr>
                              <w:rFonts w:hint="eastAsia"/>
                            </w:rPr>
                            <w:fldChar w:fldCharType="end"/>
                          </w:r>
                          <w:r>
                            <w:rPr>
                              <w:rFonts w:hint="eastAsia"/>
                            </w:rPr>
                            <w:t xml:space="preserve"> 页 共 </w:t>
                          </w:r>
                          <w:r>
                            <w:t>35</w:t>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BEkaiw4CAAAHBAAADgAAAAAAAAABACAAAAAf&#10;AQAAZHJzL2Uyb0RvYy54bWxQSwUGAAAAAAYABgBZAQAAnwUAAAAA&#10;">
              <v:fill on="f" focussize="0,0"/>
              <v:stroke on="f" weight="0.5pt"/>
              <v:imagedata o:title=""/>
              <o:lock v:ext="edit" aspectratio="f"/>
              <v:textbox inset="0mm,0mm,0mm,0mm" style="mso-fit-shape-to-text:t;">
                <w:txbxContent>
                  <w:p>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18</w:t>
                    </w:r>
                    <w:r>
                      <w:rPr>
                        <w:rFonts w:hint="eastAsia"/>
                      </w:rPr>
                      <w:fldChar w:fldCharType="end"/>
                    </w:r>
                    <w:r>
                      <w:rPr>
                        <w:rFonts w:hint="eastAsia"/>
                      </w:rPr>
                      <w:t xml:space="preserve"> 页 共 </w:t>
                    </w:r>
                    <w:r>
                      <w:t>35</w:t>
                    </w:r>
                    <w:r>
                      <w:rPr>
                        <w:rFonts w:hint="eastAsia"/>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right"/>
      <w:rPr>
        <w:rFonts w:ascii="宋体" w:hAnsi="宋体" w:eastAsia="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both"/>
      <w:rPr>
        <w:rFonts w:ascii="宋体" w:hAnsi="宋体" w:eastAsia="宋体"/>
      </w:rPr>
    </w:pPr>
    <w:r>
      <w:rPr>
        <w:rFonts w:hint="eastAsia"/>
      </w:rPr>
      <w:t xml:space="preserve">广东省特殊食品电子追溯系统                                                      </w:t>
    </w:r>
    <w:r>
      <w:rPr>
        <w:rFonts w:hint="eastAsia" w:ascii="宋体" w:hAnsi="宋体" w:eastAsia="宋体"/>
      </w:rPr>
      <w:t>用户操作手册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09C3187"/>
    <w:multiLevelType w:val="multilevel"/>
    <w:tmpl w:val="A09C3187"/>
    <w:lvl w:ilvl="0" w:tentative="0">
      <w:start w:val="1"/>
      <w:numFmt w:val="decimal"/>
      <w:pStyle w:val="2"/>
      <w:lvlText w:val="%1."/>
      <w:lvlJc w:val="left"/>
      <w:pPr>
        <w:tabs>
          <w:tab w:val="left" w:pos="432"/>
        </w:tabs>
        <w:ind w:left="432" w:hanging="432"/>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decimal"/>
      <w:pStyle w:val="4"/>
      <w:lvlText w:val="%1.%2."/>
      <w:lvlJc w:val="left"/>
      <w:pPr>
        <w:tabs>
          <w:tab w:val="left" w:pos="575"/>
        </w:tabs>
        <w:ind w:left="575" w:hanging="575"/>
      </w:pPr>
      <w:rPr>
        <w:rFonts w:hint="default" w:ascii="宋体" w:hAnsi="宋体" w:eastAsia="宋体" w:cs="宋体"/>
      </w:rPr>
    </w:lvl>
    <w:lvl w:ilvl="2" w:tentative="0">
      <w:start w:val="1"/>
      <w:numFmt w:val="decimal"/>
      <w:pStyle w:val="5"/>
      <w:lvlText w:val="%1.%2.%3."/>
      <w:lvlJc w:val="left"/>
      <w:pPr>
        <w:tabs>
          <w:tab w:val="left" w:pos="720"/>
        </w:tabs>
        <w:ind w:left="720" w:hanging="720"/>
      </w:pPr>
      <w:rPr>
        <w:rFonts w:hint="default" w:ascii="宋体" w:hAnsi="宋体" w:eastAsia="宋体" w:cs="宋体"/>
      </w:rPr>
    </w:lvl>
    <w:lvl w:ilvl="3" w:tentative="0">
      <w:start w:val="1"/>
      <w:numFmt w:val="decimal"/>
      <w:pStyle w:val="6"/>
      <w:lvlText w:val="%1.%2.%3.%4."/>
      <w:lvlJc w:val="left"/>
      <w:pPr>
        <w:tabs>
          <w:tab w:val="left" w:pos="864"/>
        </w:tabs>
        <w:ind w:left="864" w:hanging="864"/>
      </w:pPr>
      <w:rPr>
        <w:rFonts w:hint="default" w:ascii="宋体" w:hAnsi="宋体" w:eastAsia="宋体" w:cs="宋体"/>
      </w:rPr>
    </w:lvl>
    <w:lvl w:ilvl="4" w:tentative="0">
      <w:start w:val="1"/>
      <w:numFmt w:val="decimal"/>
      <w:pStyle w:val="7"/>
      <w:lvlText w:val="%1.%2.%3.%4.%5."/>
      <w:lvlJc w:val="left"/>
      <w:pPr>
        <w:tabs>
          <w:tab w:val="left" w:pos="1008"/>
        </w:tabs>
        <w:ind w:left="1008" w:hanging="1008"/>
      </w:pPr>
      <w:rPr>
        <w:rFonts w:hint="default" w:ascii="宋体" w:hAnsi="宋体" w:eastAsia="宋体" w:cs="宋体"/>
      </w:rPr>
    </w:lvl>
    <w:lvl w:ilvl="5" w:tentative="0">
      <w:start w:val="1"/>
      <w:numFmt w:val="decimal"/>
      <w:lvlText w:val="%1.%2.%3.%4.%5.%6."/>
      <w:lvlJc w:val="left"/>
      <w:pPr>
        <w:tabs>
          <w:tab w:val="left" w:pos="1151"/>
        </w:tabs>
        <w:ind w:left="1151" w:hanging="1151"/>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3"/>
        </w:tabs>
        <w:ind w:left="1583" w:hanging="1583"/>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867"/>
    <w:rsid w:val="00002665"/>
    <w:rsid w:val="000116F6"/>
    <w:rsid w:val="000177FD"/>
    <w:rsid w:val="00017EC6"/>
    <w:rsid w:val="00020FAD"/>
    <w:rsid w:val="000323AC"/>
    <w:rsid w:val="0003454F"/>
    <w:rsid w:val="00036E7D"/>
    <w:rsid w:val="00037015"/>
    <w:rsid w:val="00042832"/>
    <w:rsid w:val="000514B6"/>
    <w:rsid w:val="00051AB5"/>
    <w:rsid w:val="00053BBA"/>
    <w:rsid w:val="00061FA5"/>
    <w:rsid w:val="000623C5"/>
    <w:rsid w:val="000629BE"/>
    <w:rsid w:val="0006411E"/>
    <w:rsid w:val="00067D43"/>
    <w:rsid w:val="00071C77"/>
    <w:rsid w:val="00074C88"/>
    <w:rsid w:val="00075FF5"/>
    <w:rsid w:val="00076E1E"/>
    <w:rsid w:val="00080B0B"/>
    <w:rsid w:val="00081092"/>
    <w:rsid w:val="000813AA"/>
    <w:rsid w:val="000902F4"/>
    <w:rsid w:val="00090F13"/>
    <w:rsid w:val="000A08F9"/>
    <w:rsid w:val="000A2463"/>
    <w:rsid w:val="000A753B"/>
    <w:rsid w:val="000A7983"/>
    <w:rsid w:val="000B02DF"/>
    <w:rsid w:val="000B129E"/>
    <w:rsid w:val="000B2B13"/>
    <w:rsid w:val="000B5544"/>
    <w:rsid w:val="000B6D77"/>
    <w:rsid w:val="000C0DD8"/>
    <w:rsid w:val="000C1412"/>
    <w:rsid w:val="000C174C"/>
    <w:rsid w:val="000C3A91"/>
    <w:rsid w:val="000C6D50"/>
    <w:rsid w:val="000C723E"/>
    <w:rsid w:val="000D10D2"/>
    <w:rsid w:val="000D11B8"/>
    <w:rsid w:val="000D17B1"/>
    <w:rsid w:val="000D405A"/>
    <w:rsid w:val="000E1E17"/>
    <w:rsid w:val="000E20C3"/>
    <w:rsid w:val="000E6296"/>
    <w:rsid w:val="000F21A4"/>
    <w:rsid w:val="000F4B18"/>
    <w:rsid w:val="000F6480"/>
    <w:rsid w:val="00102233"/>
    <w:rsid w:val="00104BF4"/>
    <w:rsid w:val="00105154"/>
    <w:rsid w:val="00105541"/>
    <w:rsid w:val="00105CD4"/>
    <w:rsid w:val="00106D18"/>
    <w:rsid w:val="0011106C"/>
    <w:rsid w:val="001114C3"/>
    <w:rsid w:val="0011270B"/>
    <w:rsid w:val="00113FF1"/>
    <w:rsid w:val="001141AA"/>
    <w:rsid w:val="001172D5"/>
    <w:rsid w:val="0011735F"/>
    <w:rsid w:val="00125BDE"/>
    <w:rsid w:val="00127241"/>
    <w:rsid w:val="0013105C"/>
    <w:rsid w:val="00132EF4"/>
    <w:rsid w:val="00134D9E"/>
    <w:rsid w:val="00135FFA"/>
    <w:rsid w:val="0013630C"/>
    <w:rsid w:val="001365F8"/>
    <w:rsid w:val="00137625"/>
    <w:rsid w:val="00140B37"/>
    <w:rsid w:val="00141703"/>
    <w:rsid w:val="001427CF"/>
    <w:rsid w:val="00144B7A"/>
    <w:rsid w:val="00145028"/>
    <w:rsid w:val="0014609A"/>
    <w:rsid w:val="00152400"/>
    <w:rsid w:val="001539EC"/>
    <w:rsid w:val="0016177B"/>
    <w:rsid w:val="00163809"/>
    <w:rsid w:val="00170B6C"/>
    <w:rsid w:val="00171B9A"/>
    <w:rsid w:val="00173324"/>
    <w:rsid w:val="001737AB"/>
    <w:rsid w:val="00183494"/>
    <w:rsid w:val="0018352E"/>
    <w:rsid w:val="00185126"/>
    <w:rsid w:val="0018697C"/>
    <w:rsid w:val="00187DD2"/>
    <w:rsid w:val="0019477B"/>
    <w:rsid w:val="001A4842"/>
    <w:rsid w:val="001A6D2F"/>
    <w:rsid w:val="001B06C0"/>
    <w:rsid w:val="001B0716"/>
    <w:rsid w:val="001B1466"/>
    <w:rsid w:val="001B17CF"/>
    <w:rsid w:val="001B451B"/>
    <w:rsid w:val="001B4945"/>
    <w:rsid w:val="001B7CF3"/>
    <w:rsid w:val="001C127F"/>
    <w:rsid w:val="001D01D8"/>
    <w:rsid w:val="001D2CDF"/>
    <w:rsid w:val="001D4281"/>
    <w:rsid w:val="001D6AFD"/>
    <w:rsid w:val="001E0CD0"/>
    <w:rsid w:val="001E1136"/>
    <w:rsid w:val="001E4890"/>
    <w:rsid w:val="001E62A9"/>
    <w:rsid w:val="001E7F76"/>
    <w:rsid w:val="001F10D2"/>
    <w:rsid w:val="001F1F97"/>
    <w:rsid w:val="001F2E49"/>
    <w:rsid w:val="001F574F"/>
    <w:rsid w:val="001F63D3"/>
    <w:rsid w:val="001F69DE"/>
    <w:rsid w:val="001F7BF0"/>
    <w:rsid w:val="00202294"/>
    <w:rsid w:val="002045D8"/>
    <w:rsid w:val="002065C6"/>
    <w:rsid w:val="00212B5E"/>
    <w:rsid w:val="002140EE"/>
    <w:rsid w:val="00220BC7"/>
    <w:rsid w:val="00221C7E"/>
    <w:rsid w:val="002245FC"/>
    <w:rsid w:val="0022495E"/>
    <w:rsid w:val="00224EB9"/>
    <w:rsid w:val="002276CF"/>
    <w:rsid w:val="00227818"/>
    <w:rsid w:val="00231E33"/>
    <w:rsid w:val="0023651F"/>
    <w:rsid w:val="00237B2A"/>
    <w:rsid w:val="002415A8"/>
    <w:rsid w:val="0024240B"/>
    <w:rsid w:val="00247633"/>
    <w:rsid w:val="002535D2"/>
    <w:rsid w:val="00254C0A"/>
    <w:rsid w:val="0026067E"/>
    <w:rsid w:val="00261971"/>
    <w:rsid w:val="002625DF"/>
    <w:rsid w:val="002643AC"/>
    <w:rsid w:val="00272523"/>
    <w:rsid w:val="002729B9"/>
    <w:rsid w:val="00274F88"/>
    <w:rsid w:val="00275128"/>
    <w:rsid w:val="00276D6B"/>
    <w:rsid w:val="00277A36"/>
    <w:rsid w:val="00282DDD"/>
    <w:rsid w:val="00286AAF"/>
    <w:rsid w:val="002870D4"/>
    <w:rsid w:val="00293910"/>
    <w:rsid w:val="00294E5A"/>
    <w:rsid w:val="002A181A"/>
    <w:rsid w:val="002A1DE0"/>
    <w:rsid w:val="002A3EB3"/>
    <w:rsid w:val="002A5C9E"/>
    <w:rsid w:val="002B3456"/>
    <w:rsid w:val="002C1746"/>
    <w:rsid w:val="002C3B01"/>
    <w:rsid w:val="002C664A"/>
    <w:rsid w:val="002C7D4F"/>
    <w:rsid w:val="002D0606"/>
    <w:rsid w:val="002D0811"/>
    <w:rsid w:val="002D58EF"/>
    <w:rsid w:val="002E18E5"/>
    <w:rsid w:val="002E19E8"/>
    <w:rsid w:val="002E7D63"/>
    <w:rsid w:val="002F0199"/>
    <w:rsid w:val="002F0FE5"/>
    <w:rsid w:val="002F12E4"/>
    <w:rsid w:val="002F39BF"/>
    <w:rsid w:val="0030059A"/>
    <w:rsid w:val="00302419"/>
    <w:rsid w:val="00306915"/>
    <w:rsid w:val="003136E6"/>
    <w:rsid w:val="00314F82"/>
    <w:rsid w:val="00321B4A"/>
    <w:rsid w:val="003234E0"/>
    <w:rsid w:val="0032578F"/>
    <w:rsid w:val="00326506"/>
    <w:rsid w:val="0032728C"/>
    <w:rsid w:val="00330287"/>
    <w:rsid w:val="003306C9"/>
    <w:rsid w:val="00332E7F"/>
    <w:rsid w:val="003352F4"/>
    <w:rsid w:val="00337ED0"/>
    <w:rsid w:val="00344511"/>
    <w:rsid w:val="00344E6A"/>
    <w:rsid w:val="00350979"/>
    <w:rsid w:val="00364EBC"/>
    <w:rsid w:val="0036561B"/>
    <w:rsid w:val="00371748"/>
    <w:rsid w:val="00372186"/>
    <w:rsid w:val="00377526"/>
    <w:rsid w:val="00386B23"/>
    <w:rsid w:val="003875CC"/>
    <w:rsid w:val="00387EF7"/>
    <w:rsid w:val="00391760"/>
    <w:rsid w:val="00392160"/>
    <w:rsid w:val="003927BD"/>
    <w:rsid w:val="00392E7D"/>
    <w:rsid w:val="00393C19"/>
    <w:rsid w:val="00397EEC"/>
    <w:rsid w:val="003A3756"/>
    <w:rsid w:val="003A3BA5"/>
    <w:rsid w:val="003A6C00"/>
    <w:rsid w:val="003A78A9"/>
    <w:rsid w:val="003B4E8D"/>
    <w:rsid w:val="003C0789"/>
    <w:rsid w:val="003C45D1"/>
    <w:rsid w:val="003C494F"/>
    <w:rsid w:val="003C4B32"/>
    <w:rsid w:val="003C6D95"/>
    <w:rsid w:val="003D37B0"/>
    <w:rsid w:val="003D40C9"/>
    <w:rsid w:val="003D4404"/>
    <w:rsid w:val="003D44B3"/>
    <w:rsid w:val="003D7917"/>
    <w:rsid w:val="003E2E07"/>
    <w:rsid w:val="003E518B"/>
    <w:rsid w:val="003F0B53"/>
    <w:rsid w:val="003F1FF8"/>
    <w:rsid w:val="003F514C"/>
    <w:rsid w:val="00402323"/>
    <w:rsid w:val="0040436F"/>
    <w:rsid w:val="00404530"/>
    <w:rsid w:val="00406E04"/>
    <w:rsid w:val="004072A5"/>
    <w:rsid w:val="00410C9E"/>
    <w:rsid w:val="00411F42"/>
    <w:rsid w:val="00412257"/>
    <w:rsid w:val="004140BE"/>
    <w:rsid w:val="00414433"/>
    <w:rsid w:val="00414B84"/>
    <w:rsid w:val="00415366"/>
    <w:rsid w:val="00415B6D"/>
    <w:rsid w:val="004222A4"/>
    <w:rsid w:val="0042328F"/>
    <w:rsid w:val="0042777F"/>
    <w:rsid w:val="00427799"/>
    <w:rsid w:val="004326FF"/>
    <w:rsid w:val="00432C66"/>
    <w:rsid w:val="004332C3"/>
    <w:rsid w:val="004336FF"/>
    <w:rsid w:val="0043421E"/>
    <w:rsid w:val="00437EA0"/>
    <w:rsid w:val="00441812"/>
    <w:rsid w:val="004428DB"/>
    <w:rsid w:val="00443C39"/>
    <w:rsid w:val="00444F68"/>
    <w:rsid w:val="004470B6"/>
    <w:rsid w:val="0045058E"/>
    <w:rsid w:val="00451353"/>
    <w:rsid w:val="004543A7"/>
    <w:rsid w:val="00455459"/>
    <w:rsid w:val="00455CE1"/>
    <w:rsid w:val="00460823"/>
    <w:rsid w:val="00460979"/>
    <w:rsid w:val="00460E5C"/>
    <w:rsid w:val="00462C05"/>
    <w:rsid w:val="00463A7E"/>
    <w:rsid w:val="00470A33"/>
    <w:rsid w:val="00470CE6"/>
    <w:rsid w:val="004726E5"/>
    <w:rsid w:val="004732A8"/>
    <w:rsid w:val="00475449"/>
    <w:rsid w:val="0048053C"/>
    <w:rsid w:val="00482E1C"/>
    <w:rsid w:val="00487152"/>
    <w:rsid w:val="00490EDA"/>
    <w:rsid w:val="00494BFA"/>
    <w:rsid w:val="00495E97"/>
    <w:rsid w:val="004A4A20"/>
    <w:rsid w:val="004B383B"/>
    <w:rsid w:val="004B5309"/>
    <w:rsid w:val="004B6B48"/>
    <w:rsid w:val="004B6BB5"/>
    <w:rsid w:val="004B6FED"/>
    <w:rsid w:val="004B7243"/>
    <w:rsid w:val="004C5E92"/>
    <w:rsid w:val="004C661C"/>
    <w:rsid w:val="004D1FDA"/>
    <w:rsid w:val="004D34B8"/>
    <w:rsid w:val="004D561E"/>
    <w:rsid w:val="004D647C"/>
    <w:rsid w:val="004E17F3"/>
    <w:rsid w:val="004E5C7D"/>
    <w:rsid w:val="004E6BBD"/>
    <w:rsid w:val="004F1B5D"/>
    <w:rsid w:val="004F2EC0"/>
    <w:rsid w:val="004F61BB"/>
    <w:rsid w:val="004F63EA"/>
    <w:rsid w:val="00503C7E"/>
    <w:rsid w:val="00505264"/>
    <w:rsid w:val="00505EE7"/>
    <w:rsid w:val="0050625A"/>
    <w:rsid w:val="00510036"/>
    <w:rsid w:val="0051574E"/>
    <w:rsid w:val="00515D4C"/>
    <w:rsid w:val="005200F6"/>
    <w:rsid w:val="005204CB"/>
    <w:rsid w:val="005204CD"/>
    <w:rsid w:val="00520AEA"/>
    <w:rsid w:val="00520CE8"/>
    <w:rsid w:val="0052412A"/>
    <w:rsid w:val="00525239"/>
    <w:rsid w:val="00531745"/>
    <w:rsid w:val="0053279E"/>
    <w:rsid w:val="00536493"/>
    <w:rsid w:val="00540E8C"/>
    <w:rsid w:val="00552199"/>
    <w:rsid w:val="00562795"/>
    <w:rsid w:val="00562B1A"/>
    <w:rsid w:val="00563C38"/>
    <w:rsid w:val="005640E0"/>
    <w:rsid w:val="005646C1"/>
    <w:rsid w:val="0056521F"/>
    <w:rsid w:val="005669D9"/>
    <w:rsid w:val="00570765"/>
    <w:rsid w:val="00570E92"/>
    <w:rsid w:val="00574F9D"/>
    <w:rsid w:val="00575073"/>
    <w:rsid w:val="0057662E"/>
    <w:rsid w:val="00577B57"/>
    <w:rsid w:val="00577B8A"/>
    <w:rsid w:val="005823D9"/>
    <w:rsid w:val="00583581"/>
    <w:rsid w:val="00585F3E"/>
    <w:rsid w:val="00586206"/>
    <w:rsid w:val="005876FE"/>
    <w:rsid w:val="005920EA"/>
    <w:rsid w:val="005A2AC9"/>
    <w:rsid w:val="005A4C89"/>
    <w:rsid w:val="005A4E23"/>
    <w:rsid w:val="005A573A"/>
    <w:rsid w:val="005A6941"/>
    <w:rsid w:val="005B1F5C"/>
    <w:rsid w:val="005B4D26"/>
    <w:rsid w:val="005B5157"/>
    <w:rsid w:val="005C4126"/>
    <w:rsid w:val="005C4F55"/>
    <w:rsid w:val="005D555E"/>
    <w:rsid w:val="005D5BBC"/>
    <w:rsid w:val="005E1146"/>
    <w:rsid w:val="005E16BC"/>
    <w:rsid w:val="005E2988"/>
    <w:rsid w:val="005E5A07"/>
    <w:rsid w:val="005E5A50"/>
    <w:rsid w:val="005E74C0"/>
    <w:rsid w:val="005E790B"/>
    <w:rsid w:val="005F40C6"/>
    <w:rsid w:val="0060116E"/>
    <w:rsid w:val="006017D3"/>
    <w:rsid w:val="00601C96"/>
    <w:rsid w:val="00604CFE"/>
    <w:rsid w:val="0060561C"/>
    <w:rsid w:val="0060599C"/>
    <w:rsid w:val="00606212"/>
    <w:rsid w:val="00610D2B"/>
    <w:rsid w:val="0061112C"/>
    <w:rsid w:val="00611678"/>
    <w:rsid w:val="006136D4"/>
    <w:rsid w:val="0061380F"/>
    <w:rsid w:val="0062217D"/>
    <w:rsid w:val="006260F8"/>
    <w:rsid w:val="00626AE7"/>
    <w:rsid w:val="00630FB8"/>
    <w:rsid w:val="00631AC8"/>
    <w:rsid w:val="006342EB"/>
    <w:rsid w:val="00635CFE"/>
    <w:rsid w:val="00640F16"/>
    <w:rsid w:val="0064198D"/>
    <w:rsid w:val="00642B7A"/>
    <w:rsid w:val="00645E07"/>
    <w:rsid w:val="006460F4"/>
    <w:rsid w:val="00646261"/>
    <w:rsid w:val="006468A0"/>
    <w:rsid w:val="00650A95"/>
    <w:rsid w:val="00652431"/>
    <w:rsid w:val="006532DD"/>
    <w:rsid w:val="0065516E"/>
    <w:rsid w:val="006555E1"/>
    <w:rsid w:val="00655F0C"/>
    <w:rsid w:val="00660419"/>
    <w:rsid w:val="00660D17"/>
    <w:rsid w:val="0066587F"/>
    <w:rsid w:val="00665F02"/>
    <w:rsid w:val="00670F7A"/>
    <w:rsid w:val="00672320"/>
    <w:rsid w:val="006724A3"/>
    <w:rsid w:val="006753B5"/>
    <w:rsid w:val="00675AD9"/>
    <w:rsid w:val="00687270"/>
    <w:rsid w:val="00692CD4"/>
    <w:rsid w:val="00692EC9"/>
    <w:rsid w:val="00693730"/>
    <w:rsid w:val="006941C5"/>
    <w:rsid w:val="006A4F2D"/>
    <w:rsid w:val="006A52BD"/>
    <w:rsid w:val="006B3FC2"/>
    <w:rsid w:val="006C35A1"/>
    <w:rsid w:val="006D25F6"/>
    <w:rsid w:val="006D57F6"/>
    <w:rsid w:val="006E1829"/>
    <w:rsid w:val="006E2037"/>
    <w:rsid w:val="006E43C1"/>
    <w:rsid w:val="006E5750"/>
    <w:rsid w:val="006F0FC7"/>
    <w:rsid w:val="006F3A2A"/>
    <w:rsid w:val="006F66F1"/>
    <w:rsid w:val="00705604"/>
    <w:rsid w:val="00705D50"/>
    <w:rsid w:val="00707E09"/>
    <w:rsid w:val="00710A17"/>
    <w:rsid w:val="00714E22"/>
    <w:rsid w:val="00717C39"/>
    <w:rsid w:val="007203C7"/>
    <w:rsid w:val="00720812"/>
    <w:rsid w:val="00722043"/>
    <w:rsid w:val="00722125"/>
    <w:rsid w:val="0072433E"/>
    <w:rsid w:val="00724933"/>
    <w:rsid w:val="00726D26"/>
    <w:rsid w:val="00731985"/>
    <w:rsid w:val="00733D00"/>
    <w:rsid w:val="007362C4"/>
    <w:rsid w:val="00740173"/>
    <w:rsid w:val="00741D37"/>
    <w:rsid w:val="00755B01"/>
    <w:rsid w:val="00757681"/>
    <w:rsid w:val="007607DD"/>
    <w:rsid w:val="00760811"/>
    <w:rsid w:val="00760F17"/>
    <w:rsid w:val="00761CB6"/>
    <w:rsid w:val="00763DD9"/>
    <w:rsid w:val="007670A5"/>
    <w:rsid w:val="0077255B"/>
    <w:rsid w:val="007767D8"/>
    <w:rsid w:val="007809B3"/>
    <w:rsid w:val="00780BEE"/>
    <w:rsid w:val="00781817"/>
    <w:rsid w:val="00783F3F"/>
    <w:rsid w:val="0078722C"/>
    <w:rsid w:val="0079167E"/>
    <w:rsid w:val="00792A97"/>
    <w:rsid w:val="00792F5F"/>
    <w:rsid w:val="007975C8"/>
    <w:rsid w:val="007A3D0E"/>
    <w:rsid w:val="007A402B"/>
    <w:rsid w:val="007A6CF6"/>
    <w:rsid w:val="007B2655"/>
    <w:rsid w:val="007B2885"/>
    <w:rsid w:val="007B30D5"/>
    <w:rsid w:val="007B3941"/>
    <w:rsid w:val="007B6770"/>
    <w:rsid w:val="007B6C40"/>
    <w:rsid w:val="007B705C"/>
    <w:rsid w:val="007B7730"/>
    <w:rsid w:val="007C5CEF"/>
    <w:rsid w:val="007C6A01"/>
    <w:rsid w:val="007D22BD"/>
    <w:rsid w:val="007D6E6F"/>
    <w:rsid w:val="007F1C79"/>
    <w:rsid w:val="007F5760"/>
    <w:rsid w:val="008009A0"/>
    <w:rsid w:val="00800F1B"/>
    <w:rsid w:val="008017F0"/>
    <w:rsid w:val="008074F1"/>
    <w:rsid w:val="0081178F"/>
    <w:rsid w:val="00817D9E"/>
    <w:rsid w:val="00823080"/>
    <w:rsid w:val="008237F5"/>
    <w:rsid w:val="00823C74"/>
    <w:rsid w:val="0082464A"/>
    <w:rsid w:val="00825312"/>
    <w:rsid w:val="00832D9A"/>
    <w:rsid w:val="00834160"/>
    <w:rsid w:val="008341AA"/>
    <w:rsid w:val="00834B45"/>
    <w:rsid w:val="00845AD9"/>
    <w:rsid w:val="00846A6B"/>
    <w:rsid w:val="00853E8B"/>
    <w:rsid w:val="0086127B"/>
    <w:rsid w:val="0086249F"/>
    <w:rsid w:val="00865A3A"/>
    <w:rsid w:val="00866778"/>
    <w:rsid w:val="00871039"/>
    <w:rsid w:val="008734DA"/>
    <w:rsid w:val="00876C67"/>
    <w:rsid w:val="00877095"/>
    <w:rsid w:val="008777C2"/>
    <w:rsid w:val="00877822"/>
    <w:rsid w:val="00880CA8"/>
    <w:rsid w:val="00881497"/>
    <w:rsid w:val="0088181E"/>
    <w:rsid w:val="00881874"/>
    <w:rsid w:val="00881A33"/>
    <w:rsid w:val="00882CEB"/>
    <w:rsid w:val="00885516"/>
    <w:rsid w:val="00886EDD"/>
    <w:rsid w:val="008876D5"/>
    <w:rsid w:val="00890B34"/>
    <w:rsid w:val="00894145"/>
    <w:rsid w:val="00895880"/>
    <w:rsid w:val="00897E3A"/>
    <w:rsid w:val="008A07DE"/>
    <w:rsid w:val="008A1B2C"/>
    <w:rsid w:val="008A602E"/>
    <w:rsid w:val="008B22C7"/>
    <w:rsid w:val="008B4005"/>
    <w:rsid w:val="008B65DB"/>
    <w:rsid w:val="008B7AA3"/>
    <w:rsid w:val="008C27DA"/>
    <w:rsid w:val="008C4E1E"/>
    <w:rsid w:val="008D0BE6"/>
    <w:rsid w:val="008D1231"/>
    <w:rsid w:val="008D3B80"/>
    <w:rsid w:val="008E0C16"/>
    <w:rsid w:val="008E70AD"/>
    <w:rsid w:val="008F177E"/>
    <w:rsid w:val="008F340E"/>
    <w:rsid w:val="0090429E"/>
    <w:rsid w:val="009053C7"/>
    <w:rsid w:val="00905968"/>
    <w:rsid w:val="00905F82"/>
    <w:rsid w:val="00911C96"/>
    <w:rsid w:val="00912242"/>
    <w:rsid w:val="00913285"/>
    <w:rsid w:val="009135FD"/>
    <w:rsid w:val="00913E02"/>
    <w:rsid w:val="00915C91"/>
    <w:rsid w:val="00917904"/>
    <w:rsid w:val="00920CB9"/>
    <w:rsid w:val="00921842"/>
    <w:rsid w:val="0092771E"/>
    <w:rsid w:val="009310D6"/>
    <w:rsid w:val="00931446"/>
    <w:rsid w:val="009342F8"/>
    <w:rsid w:val="009347AA"/>
    <w:rsid w:val="0094483A"/>
    <w:rsid w:val="00944CBD"/>
    <w:rsid w:val="00947341"/>
    <w:rsid w:val="00951B40"/>
    <w:rsid w:val="00952E8F"/>
    <w:rsid w:val="00952F9F"/>
    <w:rsid w:val="0095445E"/>
    <w:rsid w:val="0095498C"/>
    <w:rsid w:val="00964B07"/>
    <w:rsid w:val="0096553E"/>
    <w:rsid w:val="009662B3"/>
    <w:rsid w:val="009709A1"/>
    <w:rsid w:val="009727BA"/>
    <w:rsid w:val="00972D4D"/>
    <w:rsid w:val="0097500D"/>
    <w:rsid w:val="0097746A"/>
    <w:rsid w:val="00981878"/>
    <w:rsid w:val="00982E5C"/>
    <w:rsid w:val="009840F8"/>
    <w:rsid w:val="00985595"/>
    <w:rsid w:val="00985BD1"/>
    <w:rsid w:val="0099456F"/>
    <w:rsid w:val="009A2739"/>
    <w:rsid w:val="009A2C72"/>
    <w:rsid w:val="009B0B47"/>
    <w:rsid w:val="009B1363"/>
    <w:rsid w:val="009B2A19"/>
    <w:rsid w:val="009C244E"/>
    <w:rsid w:val="009C6EAD"/>
    <w:rsid w:val="009D5AC7"/>
    <w:rsid w:val="009D7568"/>
    <w:rsid w:val="009E012E"/>
    <w:rsid w:val="009E0133"/>
    <w:rsid w:val="009E035C"/>
    <w:rsid w:val="009E3B99"/>
    <w:rsid w:val="009E3C49"/>
    <w:rsid w:val="009E654E"/>
    <w:rsid w:val="009F1A6E"/>
    <w:rsid w:val="009F3786"/>
    <w:rsid w:val="009F7029"/>
    <w:rsid w:val="00A0030C"/>
    <w:rsid w:val="00A00BF1"/>
    <w:rsid w:val="00A04DB1"/>
    <w:rsid w:val="00A05A5F"/>
    <w:rsid w:val="00A10BB4"/>
    <w:rsid w:val="00A1111C"/>
    <w:rsid w:val="00A151F1"/>
    <w:rsid w:val="00A15872"/>
    <w:rsid w:val="00A2155B"/>
    <w:rsid w:val="00A3042D"/>
    <w:rsid w:val="00A30D51"/>
    <w:rsid w:val="00A36536"/>
    <w:rsid w:val="00A4044B"/>
    <w:rsid w:val="00A413F9"/>
    <w:rsid w:val="00A428F2"/>
    <w:rsid w:val="00A43A77"/>
    <w:rsid w:val="00A475A0"/>
    <w:rsid w:val="00A52796"/>
    <w:rsid w:val="00A53AD2"/>
    <w:rsid w:val="00A57503"/>
    <w:rsid w:val="00A6085F"/>
    <w:rsid w:val="00A7182E"/>
    <w:rsid w:val="00A93EAF"/>
    <w:rsid w:val="00A940CA"/>
    <w:rsid w:val="00AA02A4"/>
    <w:rsid w:val="00AA0508"/>
    <w:rsid w:val="00AA21D9"/>
    <w:rsid w:val="00AB115E"/>
    <w:rsid w:val="00AB1387"/>
    <w:rsid w:val="00AB2D4C"/>
    <w:rsid w:val="00AB61C6"/>
    <w:rsid w:val="00AB70EB"/>
    <w:rsid w:val="00AC1BBA"/>
    <w:rsid w:val="00AC77E9"/>
    <w:rsid w:val="00AE0CB5"/>
    <w:rsid w:val="00AE2A3C"/>
    <w:rsid w:val="00AE75E5"/>
    <w:rsid w:val="00AF30E5"/>
    <w:rsid w:val="00AF6C54"/>
    <w:rsid w:val="00AF7D06"/>
    <w:rsid w:val="00B0363D"/>
    <w:rsid w:val="00B03F0A"/>
    <w:rsid w:val="00B17976"/>
    <w:rsid w:val="00B20A70"/>
    <w:rsid w:val="00B360E8"/>
    <w:rsid w:val="00B36962"/>
    <w:rsid w:val="00B430D5"/>
    <w:rsid w:val="00B4687D"/>
    <w:rsid w:val="00B522FA"/>
    <w:rsid w:val="00B633CD"/>
    <w:rsid w:val="00B8068C"/>
    <w:rsid w:val="00B80F23"/>
    <w:rsid w:val="00B830D3"/>
    <w:rsid w:val="00B84386"/>
    <w:rsid w:val="00B865FD"/>
    <w:rsid w:val="00B87AAD"/>
    <w:rsid w:val="00B920F5"/>
    <w:rsid w:val="00B944FD"/>
    <w:rsid w:val="00B97117"/>
    <w:rsid w:val="00BA07BE"/>
    <w:rsid w:val="00BA1E53"/>
    <w:rsid w:val="00BA2C9D"/>
    <w:rsid w:val="00BB5916"/>
    <w:rsid w:val="00BB74F7"/>
    <w:rsid w:val="00BC04F0"/>
    <w:rsid w:val="00BC150F"/>
    <w:rsid w:val="00BC7682"/>
    <w:rsid w:val="00BC7B6F"/>
    <w:rsid w:val="00BD01E7"/>
    <w:rsid w:val="00BD0E7A"/>
    <w:rsid w:val="00BD2164"/>
    <w:rsid w:val="00BD269A"/>
    <w:rsid w:val="00BD2A7C"/>
    <w:rsid w:val="00BE052A"/>
    <w:rsid w:val="00BE0B0A"/>
    <w:rsid w:val="00BE431B"/>
    <w:rsid w:val="00BF02E1"/>
    <w:rsid w:val="00BF2DD6"/>
    <w:rsid w:val="00BF3B06"/>
    <w:rsid w:val="00BF7347"/>
    <w:rsid w:val="00BF7984"/>
    <w:rsid w:val="00BF7A58"/>
    <w:rsid w:val="00C007E0"/>
    <w:rsid w:val="00C06ABA"/>
    <w:rsid w:val="00C10C1D"/>
    <w:rsid w:val="00C15132"/>
    <w:rsid w:val="00C158F7"/>
    <w:rsid w:val="00C17A58"/>
    <w:rsid w:val="00C24624"/>
    <w:rsid w:val="00C24AB4"/>
    <w:rsid w:val="00C36FDD"/>
    <w:rsid w:val="00C37B81"/>
    <w:rsid w:val="00C437E7"/>
    <w:rsid w:val="00C44781"/>
    <w:rsid w:val="00C4534F"/>
    <w:rsid w:val="00C45DF7"/>
    <w:rsid w:val="00C47156"/>
    <w:rsid w:val="00C50ED6"/>
    <w:rsid w:val="00C51339"/>
    <w:rsid w:val="00C535F0"/>
    <w:rsid w:val="00C5582E"/>
    <w:rsid w:val="00C55C67"/>
    <w:rsid w:val="00C7056B"/>
    <w:rsid w:val="00C707FD"/>
    <w:rsid w:val="00C73706"/>
    <w:rsid w:val="00C75159"/>
    <w:rsid w:val="00C81BAD"/>
    <w:rsid w:val="00C83E23"/>
    <w:rsid w:val="00C90649"/>
    <w:rsid w:val="00CA268D"/>
    <w:rsid w:val="00CA445C"/>
    <w:rsid w:val="00CA45AB"/>
    <w:rsid w:val="00CA7CE6"/>
    <w:rsid w:val="00CB001A"/>
    <w:rsid w:val="00CB17CB"/>
    <w:rsid w:val="00CB3320"/>
    <w:rsid w:val="00CB4395"/>
    <w:rsid w:val="00CB47F1"/>
    <w:rsid w:val="00CB4FC6"/>
    <w:rsid w:val="00CB68AB"/>
    <w:rsid w:val="00CB76EB"/>
    <w:rsid w:val="00CB7D6B"/>
    <w:rsid w:val="00CC0080"/>
    <w:rsid w:val="00CC0DB9"/>
    <w:rsid w:val="00CC4D97"/>
    <w:rsid w:val="00CD1037"/>
    <w:rsid w:val="00CD2BC5"/>
    <w:rsid w:val="00CE29E5"/>
    <w:rsid w:val="00CE63CD"/>
    <w:rsid w:val="00CE77BE"/>
    <w:rsid w:val="00CF0C06"/>
    <w:rsid w:val="00CF4AE0"/>
    <w:rsid w:val="00D02D7D"/>
    <w:rsid w:val="00D03B18"/>
    <w:rsid w:val="00D0723F"/>
    <w:rsid w:val="00D07386"/>
    <w:rsid w:val="00D10E44"/>
    <w:rsid w:val="00D13E04"/>
    <w:rsid w:val="00D14016"/>
    <w:rsid w:val="00D22122"/>
    <w:rsid w:val="00D228C2"/>
    <w:rsid w:val="00D264FE"/>
    <w:rsid w:val="00D30B70"/>
    <w:rsid w:val="00D31B98"/>
    <w:rsid w:val="00D33C08"/>
    <w:rsid w:val="00D37453"/>
    <w:rsid w:val="00D408D4"/>
    <w:rsid w:val="00D42913"/>
    <w:rsid w:val="00D42E7A"/>
    <w:rsid w:val="00D440CD"/>
    <w:rsid w:val="00D45E4A"/>
    <w:rsid w:val="00D513B5"/>
    <w:rsid w:val="00D51FD8"/>
    <w:rsid w:val="00D54D2B"/>
    <w:rsid w:val="00D61D27"/>
    <w:rsid w:val="00D6247B"/>
    <w:rsid w:val="00D729B5"/>
    <w:rsid w:val="00D74D8B"/>
    <w:rsid w:val="00D76AA8"/>
    <w:rsid w:val="00D77E41"/>
    <w:rsid w:val="00D81580"/>
    <w:rsid w:val="00D816FC"/>
    <w:rsid w:val="00D821AD"/>
    <w:rsid w:val="00D84214"/>
    <w:rsid w:val="00D9247C"/>
    <w:rsid w:val="00D92987"/>
    <w:rsid w:val="00D968DE"/>
    <w:rsid w:val="00DA30EE"/>
    <w:rsid w:val="00DA4EA1"/>
    <w:rsid w:val="00DA5A27"/>
    <w:rsid w:val="00DB0240"/>
    <w:rsid w:val="00DB13A5"/>
    <w:rsid w:val="00DB4958"/>
    <w:rsid w:val="00DB58DC"/>
    <w:rsid w:val="00DC11A8"/>
    <w:rsid w:val="00DC1772"/>
    <w:rsid w:val="00DC1795"/>
    <w:rsid w:val="00DC31C5"/>
    <w:rsid w:val="00DC5CDE"/>
    <w:rsid w:val="00DC7737"/>
    <w:rsid w:val="00DD0793"/>
    <w:rsid w:val="00DD0A32"/>
    <w:rsid w:val="00DD115F"/>
    <w:rsid w:val="00DD49B1"/>
    <w:rsid w:val="00DD746F"/>
    <w:rsid w:val="00DE18E1"/>
    <w:rsid w:val="00DE44B9"/>
    <w:rsid w:val="00DE4C84"/>
    <w:rsid w:val="00DE689B"/>
    <w:rsid w:val="00DF0479"/>
    <w:rsid w:val="00DF264A"/>
    <w:rsid w:val="00DF5E76"/>
    <w:rsid w:val="00E03A90"/>
    <w:rsid w:val="00E07B24"/>
    <w:rsid w:val="00E10191"/>
    <w:rsid w:val="00E14553"/>
    <w:rsid w:val="00E14AF9"/>
    <w:rsid w:val="00E14D99"/>
    <w:rsid w:val="00E16CC1"/>
    <w:rsid w:val="00E16E35"/>
    <w:rsid w:val="00E262A6"/>
    <w:rsid w:val="00E26866"/>
    <w:rsid w:val="00E278D3"/>
    <w:rsid w:val="00E3419A"/>
    <w:rsid w:val="00E373EC"/>
    <w:rsid w:val="00E43581"/>
    <w:rsid w:val="00E515A6"/>
    <w:rsid w:val="00E542A4"/>
    <w:rsid w:val="00E60E85"/>
    <w:rsid w:val="00E6172B"/>
    <w:rsid w:val="00E6264C"/>
    <w:rsid w:val="00E72FBE"/>
    <w:rsid w:val="00E76DBC"/>
    <w:rsid w:val="00E76EF8"/>
    <w:rsid w:val="00E80D61"/>
    <w:rsid w:val="00E812AB"/>
    <w:rsid w:val="00E84B71"/>
    <w:rsid w:val="00E90838"/>
    <w:rsid w:val="00E91DC0"/>
    <w:rsid w:val="00E92D47"/>
    <w:rsid w:val="00E9558E"/>
    <w:rsid w:val="00EA05E0"/>
    <w:rsid w:val="00EA185A"/>
    <w:rsid w:val="00EA1F85"/>
    <w:rsid w:val="00EA4145"/>
    <w:rsid w:val="00EA60D8"/>
    <w:rsid w:val="00EC0B0B"/>
    <w:rsid w:val="00EC13C3"/>
    <w:rsid w:val="00EC4D06"/>
    <w:rsid w:val="00EC4D57"/>
    <w:rsid w:val="00EC4FA2"/>
    <w:rsid w:val="00EC5F69"/>
    <w:rsid w:val="00EC6AAE"/>
    <w:rsid w:val="00ED3486"/>
    <w:rsid w:val="00ED3F89"/>
    <w:rsid w:val="00EE1C53"/>
    <w:rsid w:val="00EE2C2E"/>
    <w:rsid w:val="00EE6ADF"/>
    <w:rsid w:val="00EE7C2F"/>
    <w:rsid w:val="00EF04A2"/>
    <w:rsid w:val="00EF1666"/>
    <w:rsid w:val="00EF3D52"/>
    <w:rsid w:val="00EF638E"/>
    <w:rsid w:val="00EF6D5F"/>
    <w:rsid w:val="00EF753B"/>
    <w:rsid w:val="00EF7CD8"/>
    <w:rsid w:val="00F0570E"/>
    <w:rsid w:val="00F0621C"/>
    <w:rsid w:val="00F06457"/>
    <w:rsid w:val="00F115E0"/>
    <w:rsid w:val="00F12867"/>
    <w:rsid w:val="00F152BB"/>
    <w:rsid w:val="00F170A0"/>
    <w:rsid w:val="00F171FA"/>
    <w:rsid w:val="00F22AE7"/>
    <w:rsid w:val="00F250EB"/>
    <w:rsid w:val="00F25372"/>
    <w:rsid w:val="00F26A7B"/>
    <w:rsid w:val="00F27C19"/>
    <w:rsid w:val="00F31359"/>
    <w:rsid w:val="00F34D75"/>
    <w:rsid w:val="00F36A06"/>
    <w:rsid w:val="00F40B9F"/>
    <w:rsid w:val="00F41946"/>
    <w:rsid w:val="00F41ED1"/>
    <w:rsid w:val="00F44790"/>
    <w:rsid w:val="00F450D8"/>
    <w:rsid w:val="00F46CFE"/>
    <w:rsid w:val="00F508A9"/>
    <w:rsid w:val="00F50949"/>
    <w:rsid w:val="00F56012"/>
    <w:rsid w:val="00F565B2"/>
    <w:rsid w:val="00F732B9"/>
    <w:rsid w:val="00F73708"/>
    <w:rsid w:val="00F741E5"/>
    <w:rsid w:val="00F7605E"/>
    <w:rsid w:val="00F76248"/>
    <w:rsid w:val="00F8078B"/>
    <w:rsid w:val="00F81AEC"/>
    <w:rsid w:val="00F8612F"/>
    <w:rsid w:val="00F945AC"/>
    <w:rsid w:val="00F9782E"/>
    <w:rsid w:val="00FA555A"/>
    <w:rsid w:val="00FB318B"/>
    <w:rsid w:val="00FC1AF4"/>
    <w:rsid w:val="00FC2101"/>
    <w:rsid w:val="00FC3227"/>
    <w:rsid w:val="00FC3E06"/>
    <w:rsid w:val="00FC7F21"/>
    <w:rsid w:val="00FC7F26"/>
    <w:rsid w:val="00FD00FC"/>
    <w:rsid w:val="00FD0EA0"/>
    <w:rsid w:val="00FD1E4F"/>
    <w:rsid w:val="00FD3458"/>
    <w:rsid w:val="00FD3891"/>
    <w:rsid w:val="00FE0D34"/>
    <w:rsid w:val="00FE179A"/>
    <w:rsid w:val="00FE21CC"/>
    <w:rsid w:val="00FE2A70"/>
    <w:rsid w:val="00FE2FC8"/>
    <w:rsid w:val="00FE6780"/>
    <w:rsid w:val="00FE7CD5"/>
    <w:rsid w:val="00FF1A73"/>
    <w:rsid w:val="00FF4F7F"/>
    <w:rsid w:val="00FF5649"/>
    <w:rsid w:val="00FF7BE5"/>
    <w:rsid w:val="07AE4260"/>
    <w:rsid w:val="088A682D"/>
    <w:rsid w:val="0D34262A"/>
    <w:rsid w:val="10AD75A6"/>
    <w:rsid w:val="12F24A57"/>
    <w:rsid w:val="130A6647"/>
    <w:rsid w:val="137D723E"/>
    <w:rsid w:val="13E645E3"/>
    <w:rsid w:val="148D7A51"/>
    <w:rsid w:val="1A80215C"/>
    <w:rsid w:val="1BE558A4"/>
    <w:rsid w:val="1BF95CFC"/>
    <w:rsid w:val="1C42773F"/>
    <w:rsid w:val="1E5033B9"/>
    <w:rsid w:val="1F2C20C4"/>
    <w:rsid w:val="21724CE2"/>
    <w:rsid w:val="23F07E6A"/>
    <w:rsid w:val="24563E43"/>
    <w:rsid w:val="27F935B2"/>
    <w:rsid w:val="285A4F10"/>
    <w:rsid w:val="29CC3D2A"/>
    <w:rsid w:val="2CD2696B"/>
    <w:rsid w:val="2E2C742A"/>
    <w:rsid w:val="30DC08A6"/>
    <w:rsid w:val="330A69C1"/>
    <w:rsid w:val="33CE5802"/>
    <w:rsid w:val="35656175"/>
    <w:rsid w:val="3CFB59C4"/>
    <w:rsid w:val="3D5B5D70"/>
    <w:rsid w:val="3E020D1F"/>
    <w:rsid w:val="4B2B4283"/>
    <w:rsid w:val="4EF3097C"/>
    <w:rsid w:val="50081E67"/>
    <w:rsid w:val="50B57428"/>
    <w:rsid w:val="516B6BDD"/>
    <w:rsid w:val="538E2193"/>
    <w:rsid w:val="53FF3306"/>
    <w:rsid w:val="5441739B"/>
    <w:rsid w:val="577D5A00"/>
    <w:rsid w:val="57CE232C"/>
    <w:rsid w:val="59286C9A"/>
    <w:rsid w:val="5A3519B6"/>
    <w:rsid w:val="5AD7059A"/>
    <w:rsid w:val="5CF32A30"/>
    <w:rsid w:val="606669B9"/>
    <w:rsid w:val="676E5539"/>
    <w:rsid w:val="67B04335"/>
    <w:rsid w:val="681C3154"/>
    <w:rsid w:val="77155FFF"/>
    <w:rsid w:val="7A1108C5"/>
    <w:rsid w:val="7A405E6C"/>
    <w:rsid w:val="7ADE2C19"/>
    <w:rsid w:val="7D8E2969"/>
    <w:rsid w:val="7ED71A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28"/>
    <w:qFormat/>
    <w:uiPriority w:val="0"/>
    <w:pPr>
      <w:numPr>
        <w:ilvl w:val="0"/>
        <w:numId w:val="1"/>
      </w:numPr>
      <w:spacing w:before="312" w:beforeLines="100" w:after="312" w:afterLines="100"/>
      <w:ind w:firstLine="0" w:firstLineChars="0"/>
      <w:outlineLvl w:val="0"/>
    </w:pPr>
    <w:rPr>
      <w:rFonts w:ascii="黑体" w:hAnsi="黑体" w:eastAsia="黑体"/>
      <w:b/>
      <w:sz w:val="36"/>
      <w:szCs w:val="36"/>
    </w:rPr>
  </w:style>
  <w:style w:type="paragraph" w:styleId="4">
    <w:name w:val="heading 2"/>
    <w:basedOn w:val="1"/>
    <w:next w:val="1"/>
    <w:link w:val="30"/>
    <w:unhideWhenUsed/>
    <w:qFormat/>
    <w:uiPriority w:val="0"/>
    <w:pPr>
      <w:keepNext/>
      <w:keepLines/>
      <w:numPr>
        <w:ilvl w:val="1"/>
        <w:numId w:val="1"/>
      </w:numPr>
      <w:tabs>
        <w:tab w:val="left" w:pos="432"/>
      </w:tabs>
      <w:spacing w:before="312" w:beforeLines="100" w:after="312" w:afterLines="100" w:line="360" w:lineRule="auto"/>
      <w:outlineLvl w:val="1"/>
    </w:pPr>
    <w:rPr>
      <w:rFonts w:ascii="黑体" w:hAnsi="黑体" w:eastAsia="黑体" w:cstheme="majorBidi"/>
      <w:b/>
      <w:bCs/>
      <w:sz w:val="32"/>
      <w:szCs w:val="32"/>
    </w:rPr>
  </w:style>
  <w:style w:type="paragraph" w:styleId="5">
    <w:name w:val="heading 3"/>
    <w:basedOn w:val="1"/>
    <w:next w:val="1"/>
    <w:link w:val="32"/>
    <w:unhideWhenUsed/>
    <w:qFormat/>
    <w:uiPriority w:val="0"/>
    <w:pPr>
      <w:keepNext/>
      <w:keepLines/>
      <w:numPr>
        <w:ilvl w:val="2"/>
        <w:numId w:val="1"/>
      </w:numPr>
      <w:tabs>
        <w:tab w:val="left" w:pos="432"/>
      </w:tabs>
      <w:spacing w:before="312" w:beforeLines="100" w:after="312" w:afterLines="100" w:line="360" w:lineRule="auto"/>
      <w:outlineLvl w:val="2"/>
    </w:pPr>
    <w:rPr>
      <w:rFonts w:ascii="黑体" w:hAnsi="黑体" w:eastAsia="黑体"/>
      <w:b/>
      <w:bCs/>
      <w:sz w:val="28"/>
      <w:szCs w:val="32"/>
    </w:rPr>
  </w:style>
  <w:style w:type="paragraph" w:styleId="6">
    <w:name w:val="heading 4"/>
    <w:basedOn w:val="1"/>
    <w:next w:val="1"/>
    <w:link w:val="37"/>
    <w:unhideWhenUsed/>
    <w:qFormat/>
    <w:uiPriority w:val="9"/>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paragraph" w:styleId="7">
    <w:name w:val="heading 5"/>
    <w:basedOn w:val="1"/>
    <w:next w:val="1"/>
    <w:link w:val="38"/>
    <w:semiHidden/>
    <w:unhideWhenUsed/>
    <w:qFormat/>
    <w:uiPriority w:val="9"/>
    <w:pPr>
      <w:keepNext/>
      <w:keepLines/>
      <w:numPr>
        <w:ilvl w:val="4"/>
        <w:numId w:val="1"/>
      </w:numPr>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21">
    <w:name w:val="Normal Table"/>
    <w:semiHidden/>
    <w:unhideWhenUsed/>
    <w:qFormat/>
    <w:uiPriority w:val="99"/>
    <w:tblPr>
      <w:tblLayout w:type="fixed"/>
      <w:tblCellMar>
        <w:top w:w="0" w:type="dxa"/>
        <w:left w:w="108" w:type="dxa"/>
        <w:bottom w:w="0" w:type="dxa"/>
        <w:right w:w="108" w:type="dxa"/>
      </w:tblCellMar>
    </w:tblPr>
  </w:style>
  <w:style w:type="paragraph" w:styleId="3">
    <w:name w:val="List Paragraph"/>
    <w:basedOn w:val="1"/>
    <w:qFormat/>
    <w:uiPriority w:val="34"/>
    <w:pPr>
      <w:ind w:firstLine="420" w:firstLineChars="200"/>
    </w:pPr>
  </w:style>
  <w:style w:type="paragraph" w:styleId="8">
    <w:name w:val="annotation subject"/>
    <w:basedOn w:val="9"/>
    <w:next w:val="9"/>
    <w:link w:val="36"/>
    <w:semiHidden/>
    <w:unhideWhenUsed/>
    <w:qFormat/>
    <w:uiPriority w:val="99"/>
    <w:rPr>
      <w:b/>
      <w:bCs/>
    </w:rPr>
  </w:style>
  <w:style w:type="paragraph" w:styleId="9">
    <w:name w:val="annotation text"/>
    <w:basedOn w:val="1"/>
    <w:link w:val="35"/>
    <w:semiHidden/>
    <w:unhideWhenUsed/>
    <w:qFormat/>
    <w:uiPriority w:val="99"/>
    <w:pPr>
      <w:jc w:val="left"/>
    </w:pPr>
  </w:style>
  <w:style w:type="paragraph" w:styleId="10">
    <w:name w:val="toc 3"/>
    <w:basedOn w:val="1"/>
    <w:next w:val="1"/>
    <w:unhideWhenUsed/>
    <w:qFormat/>
    <w:uiPriority w:val="39"/>
    <w:pPr>
      <w:ind w:left="840" w:leftChars="400"/>
    </w:pPr>
  </w:style>
  <w:style w:type="paragraph" w:styleId="11">
    <w:name w:val="Balloon Text"/>
    <w:basedOn w:val="1"/>
    <w:link w:val="25"/>
    <w:semiHidden/>
    <w:unhideWhenUsed/>
    <w:qFormat/>
    <w:uiPriority w:val="99"/>
    <w:rPr>
      <w:sz w:val="18"/>
      <w:szCs w:val="18"/>
    </w:rPr>
  </w:style>
  <w:style w:type="paragraph" w:styleId="12">
    <w:name w:val="footer"/>
    <w:basedOn w:val="1"/>
    <w:link w:val="27"/>
    <w:unhideWhenUsed/>
    <w:qFormat/>
    <w:uiPriority w:val="99"/>
    <w:pPr>
      <w:tabs>
        <w:tab w:val="center" w:pos="4153"/>
        <w:tab w:val="right" w:pos="8306"/>
      </w:tabs>
      <w:snapToGrid w:val="0"/>
      <w:jc w:val="left"/>
    </w:pPr>
    <w:rPr>
      <w:sz w:val="18"/>
      <w:szCs w:val="18"/>
    </w:rPr>
  </w:style>
  <w:style w:type="paragraph" w:styleId="13">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style>
  <w:style w:type="paragraph" w:styleId="15">
    <w:name w:val="toc 2"/>
    <w:basedOn w:val="1"/>
    <w:next w:val="1"/>
    <w:unhideWhenUsed/>
    <w:qFormat/>
    <w:uiPriority w:val="39"/>
    <w:pPr>
      <w:ind w:left="420" w:leftChars="200"/>
    </w:pPr>
  </w:style>
  <w:style w:type="paragraph" w:styleId="16">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8">
    <w:name w:val="FollowedHyperlink"/>
    <w:basedOn w:val="17"/>
    <w:semiHidden/>
    <w:unhideWhenUsed/>
    <w:qFormat/>
    <w:uiPriority w:val="99"/>
    <w:rPr>
      <w:color w:val="954F72" w:themeColor="followedHyperlink"/>
      <w:u w:val="single"/>
      <w14:textFill>
        <w14:solidFill>
          <w14:schemeClr w14:val="folHlink"/>
        </w14:solidFill>
      </w14:textFill>
    </w:rPr>
  </w:style>
  <w:style w:type="character" w:styleId="19">
    <w:name w:val="Hyperlink"/>
    <w:basedOn w:val="17"/>
    <w:unhideWhenUsed/>
    <w:qFormat/>
    <w:uiPriority w:val="99"/>
    <w:rPr>
      <w:color w:val="0563C1" w:themeColor="hyperlink"/>
      <w:u w:val="single"/>
      <w14:textFill>
        <w14:solidFill>
          <w14:schemeClr w14:val="hlink"/>
        </w14:solidFill>
      </w14:textFill>
    </w:rPr>
  </w:style>
  <w:style w:type="character" w:styleId="20">
    <w:name w:val="annotation reference"/>
    <w:basedOn w:val="17"/>
    <w:semiHidden/>
    <w:unhideWhenUsed/>
    <w:qFormat/>
    <w:uiPriority w:val="99"/>
    <w:rPr>
      <w:sz w:val="21"/>
      <w:szCs w:val="21"/>
    </w:rPr>
  </w:style>
  <w:style w:type="table" w:styleId="22">
    <w:name w:val="Table Grid"/>
    <w:basedOn w:val="2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3">
    <w:name w:val="其他发布部门"/>
    <w:basedOn w:val="1"/>
    <w:qFormat/>
    <w:uiPriority w:val="0"/>
    <w:pPr>
      <w:widowControl/>
      <w:spacing w:line="0" w:lineRule="atLeast"/>
      <w:jc w:val="center"/>
    </w:pPr>
    <w:rPr>
      <w:rFonts w:ascii="黑体" w:hAnsi="Times New Roman" w:eastAsia="黑体" w:cs="Times New Roman"/>
      <w:spacing w:val="20"/>
      <w:w w:val="135"/>
      <w:kern w:val="0"/>
      <w:sz w:val="36"/>
      <w:szCs w:val="20"/>
    </w:rPr>
  </w:style>
  <w:style w:type="character" w:customStyle="1" w:styleId="24">
    <w:name w:val="发布"/>
    <w:qFormat/>
    <w:uiPriority w:val="0"/>
    <w:rPr>
      <w:rFonts w:ascii="黑体" w:eastAsia="黑体"/>
      <w:spacing w:val="22"/>
      <w:w w:val="100"/>
      <w:position w:val="3"/>
      <w:sz w:val="28"/>
    </w:rPr>
  </w:style>
  <w:style w:type="character" w:customStyle="1" w:styleId="25">
    <w:name w:val="批注框文本 字符"/>
    <w:basedOn w:val="17"/>
    <w:link w:val="11"/>
    <w:semiHidden/>
    <w:qFormat/>
    <w:uiPriority w:val="99"/>
    <w:rPr>
      <w:sz w:val="18"/>
      <w:szCs w:val="18"/>
    </w:rPr>
  </w:style>
  <w:style w:type="character" w:customStyle="1" w:styleId="26">
    <w:name w:val="页眉 字符"/>
    <w:basedOn w:val="17"/>
    <w:link w:val="13"/>
    <w:qFormat/>
    <w:uiPriority w:val="99"/>
    <w:rPr>
      <w:sz w:val="18"/>
      <w:szCs w:val="18"/>
    </w:rPr>
  </w:style>
  <w:style w:type="character" w:customStyle="1" w:styleId="27">
    <w:name w:val="页脚 字符"/>
    <w:basedOn w:val="17"/>
    <w:link w:val="12"/>
    <w:qFormat/>
    <w:uiPriority w:val="99"/>
    <w:rPr>
      <w:sz w:val="18"/>
      <w:szCs w:val="18"/>
    </w:rPr>
  </w:style>
  <w:style w:type="character" w:customStyle="1" w:styleId="28">
    <w:name w:val="标题 1 字符"/>
    <w:basedOn w:val="17"/>
    <w:link w:val="2"/>
    <w:qFormat/>
    <w:uiPriority w:val="0"/>
    <w:rPr>
      <w:rFonts w:ascii="黑体" w:hAnsi="黑体" w:eastAsia="黑体" w:cstheme="minorBidi"/>
      <w:b/>
      <w:kern w:val="2"/>
      <w:sz w:val="36"/>
      <w:szCs w:val="36"/>
    </w:rPr>
  </w:style>
  <w:style w:type="paragraph" w:customStyle="1" w:styleId="29">
    <w:name w:val="TOC 标题1"/>
    <w:next w:val="1"/>
    <w:unhideWhenUsed/>
    <w:qFormat/>
    <w:uiPriority w:val="39"/>
    <w:pPr>
      <w:spacing w:before="240" w:line="259" w:lineRule="auto"/>
      <w:jc w:val="center"/>
    </w:pPr>
    <w:rPr>
      <w:rFonts w:ascii="黑体" w:hAnsi="黑体" w:eastAsia="黑体" w:cstheme="majorBidi"/>
      <w:b/>
      <w:sz w:val="32"/>
      <w:szCs w:val="32"/>
      <w:lang w:val="zh-CN" w:eastAsia="zh-CN" w:bidi="ar-SA"/>
    </w:rPr>
  </w:style>
  <w:style w:type="character" w:customStyle="1" w:styleId="30">
    <w:name w:val="标题 2 字符"/>
    <w:basedOn w:val="17"/>
    <w:link w:val="4"/>
    <w:qFormat/>
    <w:uiPriority w:val="9"/>
    <w:rPr>
      <w:rFonts w:ascii="黑体" w:hAnsi="黑体" w:eastAsia="黑体" w:cstheme="majorBidi"/>
      <w:b/>
      <w:bCs/>
      <w:sz w:val="32"/>
      <w:szCs w:val="32"/>
    </w:rPr>
  </w:style>
  <w:style w:type="paragraph" w:customStyle="1" w:styleId="31">
    <w:name w:val="文档正文"/>
    <w:basedOn w:val="1"/>
    <w:link w:val="33"/>
    <w:qFormat/>
    <w:uiPriority w:val="0"/>
    <w:pPr>
      <w:spacing w:line="360" w:lineRule="auto"/>
      <w:ind w:firstLine="480" w:firstLineChars="200"/>
    </w:pPr>
    <w:rPr>
      <w:rFonts w:ascii="宋体" w:hAnsi="宋体" w:eastAsia="宋体"/>
      <w:sz w:val="24"/>
      <w:szCs w:val="28"/>
    </w:rPr>
  </w:style>
  <w:style w:type="character" w:customStyle="1" w:styleId="32">
    <w:name w:val="标题 3 字符"/>
    <w:basedOn w:val="17"/>
    <w:link w:val="5"/>
    <w:qFormat/>
    <w:uiPriority w:val="9"/>
    <w:rPr>
      <w:rFonts w:ascii="黑体" w:hAnsi="黑体" w:eastAsia="黑体"/>
      <w:b/>
      <w:bCs/>
      <w:sz w:val="28"/>
      <w:szCs w:val="32"/>
    </w:rPr>
  </w:style>
  <w:style w:type="character" w:customStyle="1" w:styleId="33">
    <w:name w:val="文档正文 字符"/>
    <w:basedOn w:val="17"/>
    <w:link w:val="31"/>
    <w:qFormat/>
    <w:uiPriority w:val="0"/>
    <w:rPr>
      <w:rFonts w:ascii="宋体" w:hAnsi="宋体" w:eastAsia="宋体"/>
      <w:sz w:val="24"/>
      <w:szCs w:val="28"/>
    </w:rPr>
  </w:style>
  <w:style w:type="character" w:customStyle="1" w:styleId="34">
    <w:name w:val="未处理的提及1"/>
    <w:basedOn w:val="17"/>
    <w:semiHidden/>
    <w:unhideWhenUsed/>
    <w:qFormat/>
    <w:uiPriority w:val="99"/>
    <w:rPr>
      <w:color w:val="605E5C"/>
      <w:shd w:val="clear" w:color="auto" w:fill="E1DFDD"/>
    </w:rPr>
  </w:style>
  <w:style w:type="character" w:customStyle="1" w:styleId="35">
    <w:name w:val="批注文字 字符"/>
    <w:basedOn w:val="17"/>
    <w:link w:val="9"/>
    <w:semiHidden/>
    <w:qFormat/>
    <w:uiPriority w:val="99"/>
  </w:style>
  <w:style w:type="character" w:customStyle="1" w:styleId="36">
    <w:name w:val="批注主题 字符"/>
    <w:basedOn w:val="35"/>
    <w:link w:val="8"/>
    <w:semiHidden/>
    <w:qFormat/>
    <w:uiPriority w:val="99"/>
    <w:rPr>
      <w:b/>
      <w:bCs/>
    </w:rPr>
  </w:style>
  <w:style w:type="character" w:customStyle="1" w:styleId="37">
    <w:name w:val="标题 4 字符"/>
    <w:basedOn w:val="17"/>
    <w:link w:val="6"/>
    <w:qFormat/>
    <w:uiPriority w:val="9"/>
    <w:rPr>
      <w:rFonts w:asciiTheme="majorHAnsi" w:hAnsiTheme="majorHAnsi" w:eastAsiaTheme="majorEastAsia" w:cstheme="majorBidi"/>
      <w:b/>
      <w:bCs/>
      <w:sz w:val="28"/>
      <w:szCs w:val="28"/>
    </w:rPr>
  </w:style>
  <w:style w:type="character" w:customStyle="1" w:styleId="38">
    <w:name w:val="标题 5 字符"/>
    <w:basedOn w:val="17"/>
    <w:link w:val="7"/>
    <w:semiHidden/>
    <w:qFormat/>
    <w:uiPriority w:val="9"/>
    <w:rPr>
      <w:b/>
      <w:bCs/>
      <w:sz w:val="28"/>
      <w:szCs w:val="28"/>
    </w:rPr>
  </w:style>
  <w:style w:type="character" w:customStyle="1" w:styleId="39">
    <w:name w:val="未处理的提及2"/>
    <w:basedOn w:val="17"/>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4" Type="http://schemas.openxmlformats.org/officeDocument/2006/relationships/fontTable" Target="fontTable.xml"/><Relationship Id="rId83" Type="http://schemas.openxmlformats.org/officeDocument/2006/relationships/customXml" Target="../customXml/item2.xml"/><Relationship Id="rId82" Type="http://schemas.openxmlformats.org/officeDocument/2006/relationships/numbering" Target="numbering.xml"/><Relationship Id="rId81" Type="http://schemas.openxmlformats.org/officeDocument/2006/relationships/customXml" Target="../customXml/item1.xml"/><Relationship Id="rId80" Type="http://schemas.openxmlformats.org/officeDocument/2006/relationships/image" Target="media/image72.png"/><Relationship Id="rId8" Type="http://schemas.openxmlformats.org/officeDocument/2006/relationships/theme" Target="theme/theme1.xml"/><Relationship Id="rId79" Type="http://schemas.openxmlformats.org/officeDocument/2006/relationships/image" Target="media/image71.png"/><Relationship Id="rId78" Type="http://schemas.openxmlformats.org/officeDocument/2006/relationships/image" Target="media/image70.png"/><Relationship Id="rId77" Type="http://schemas.openxmlformats.org/officeDocument/2006/relationships/image" Target="media/image69.png"/><Relationship Id="rId76" Type="http://schemas.openxmlformats.org/officeDocument/2006/relationships/image" Target="media/image68.png"/><Relationship Id="rId75" Type="http://schemas.openxmlformats.org/officeDocument/2006/relationships/image" Target="media/image67.png"/><Relationship Id="rId74" Type="http://schemas.openxmlformats.org/officeDocument/2006/relationships/image" Target="media/image66.png"/><Relationship Id="rId73" Type="http://schemas.openxmlformats.org/officeDocument/2006/relationships/image" Target="media/image65.png"/><Relationship Id="rId72" Type="http://schemas.openxmlformats.org/officeDocument/2006/relationships/image" Target="media/image64.png"/><Relationship Id="rId71" Type="http://schemas.openxmlformats.org/officeDocument/2006/relationships/image" Target="media/image63.png"/><Relationship Id="rId70" Type="http://schemas.openxmlformats.org/officeDocument/2006/relationships/image" Target="media/image62.png"/><Relationship Id="rId7" Type="http://schemas.openxmlformats.org/officeDocument/2006/relationships/footer" Target="footer3.xml"/><Relationship Id="rId69" Type="http://schemas.openxmlformats.org/officeDocument/2006/relationships/image" Target="media/image61.png"/><Relationship Id="rId68" Type="http://schemas.openxmlformats.org/officeDocument/2006/relationships/image" Target="media/image60.png"/><Relationship Id="rId67" Type="http://schemas.openxmlformats.org/officeDocument/2006/relationships/image" Target="media/image59.png"/><Relationship Id="rId66" Type="http://schemas.openxmlformats.org/officeDocument/2006/relationships/image" Target="media/image58.png"/><Relationship Id="rId65" Type="http://schemas.openxmlformats.org/officeDocument/2006/relationships/image" Target="media/image57.pn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png"/><Relationship Id="rId60" Type="http://schemas.openxmlformats.org/officeDocument/2006/relationships/image" Target="media/image52.png"/><Relationship Id="rId6" Type="http://schemas.openxmlformats.org/officeDocument/2006/relationships/footer" Target="footer2.xm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image" Target="media/image46.png"/><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header" Target="header2.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footer" Target="footer1.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D7AFE3D-C23D-4EF9-8F1B-6650FDA041B5}">
  <ds:schemaRefs/>
</ds:datastoreItem>
</file>

<file path=docProps/app.xml><?xml version="1.0" encoding="utf-8"?>
<Properties xmlns="http://schemas.openxmlformats.org/officeDocument/2006/extended-properties" xmlns:vt="http://schemas.openxmlformats.org/officeDocument/2006/docPropsVTypes">
  <Template>Normal.dotm</Template>
  <Pages>38</Pages>
  <Words>905</Words>
  <Characters>5160</Characters>
  <Lines>43</Lines>
  <Paragraphs>12</Paragraphs>
  <TotalTime>76</TotalTime>
  <ScaleCrop>false</ScaleCrop>
  <LinksUpToDate>false</LinksUpToDate>
  <CharactersWithSpaces>6053</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2019-05-06T09:07:00Z</dcterms:created>
  <dc:creator>刘东成</dc:creator>
  <cp:lastModifiedBy>刘俐</cp:lastModifiedBy>
  <dcterms:modified xsi:type="dcterms:W3CDTF">2021-11-16T03:07:58Z</dcterms:modified>
  <cp:revision>174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ICV">
    <vt:lpwstr>7AC9A5462B7C4B21873B36E8B95B6DA9</vt:lpwstr>
  </property>
</Properties>
</file>