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B80B">
      <w:pPr>
        <w:spacing w:line="360" w:lineRule="exact"/>
        <w:ind w:firstLine="3780" w:firstLineChars="1800"/>
        <w:jc w:val="right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缴款通知书4407002200XXXXXXXXX</w:t>
      </w:r>
    </w:p>
    <w:p w14:paraId="4C1553DD">
      <w:pPr>
        <w:spacing w:line="360" w:lineRule="exact"/>
        <w:jc w:val="right"/>
        <w:rPr>
          <w:rFonts w:hint="eastAsia" w:cs="宋体" w:asciiTheme="minorEastAsia" w:hAnsiTheme="minorEastAsia"/>
          <w:szCs w:val="21"/>
        </w:rPr>
      </w:pPr>
    </w:p>
    <w:p w14:paraId="693F2544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江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非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税收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缴款通知书</w:t>
      </w:r>
    </w:p>
    <w:p w14:paraId="368595B1">
      <w:pPr>
        <w:spacing w:line="360" w:lineRule="exact"/>
        <w:jc w:val="center"/>
        <w:rPr>
          <w:rFonts w:hint="eastAsia" w:cs="宋体" w:asciiTheme="minorEastAsia" w:hAnsiTheme="minorEastAsia"/>
          <w:szCs w:val="21"/>
          <w:u w:val="single"/>
        </w:rPr>
      </w:pPr>
    </w:p>
    <w:p w14:paraId="3DCC8809">
      <w:pPr>
        <w:spacing w:line="360" w:lineRule="exact"/>
        <w:jc w:val="right"/>
        <w:rPr>
          <w:rFonts w:hint="eastAsia" w:cs="宋体" w:asciiTheme="minorEastAsia" w:hAnsiTheme="minorEastAsia"/>
          <w:szCs w:val="21"/>
          <w:u w:val="single"/>
        </w:rPr>
      </w:pPr>
      <w:r>
        <w:rPr>
          <w:rFonts w:hint="eastAsia" w:cs="宋体" w:asciiTheme="minorEastAsia" w:hAnsiTheme="minorEastAsia"/>
          <w:sz w:val="18"/>
          <w:szCs w:val="18"/>
          <w:u w:val="single"/>
        </w:rPr>
        <w:t>缴款识别码</w:t>
      </w:r>
      <w:r>
        <w:rPr>
          <w:rFonts w:hint="eastAsia" w:cs="宋体" w:asciiTheme="minorEastAsia" w:hAnsiTheme="minorEastAsia"/>
          <w:sz w:val="18"/>
          <w:szCs w:val="18"/>
          <w:u w:val="single"/>
          <w:lang w:eastAsia="zh-CN"/>
        </w:rPr>
        <w:t>：</w:t>
      </w:r>
      <w:r>
        <w:rPr>
          <w:rFonts w:hint="eastAsia" w:cs="宋体" w:asciiTheme="minorEastAsia" w:hAnsiTheme="minorEastAsia"/>
          <w:sz w:val="18"/>
          <w:szCs w:val="18"/>
          <w:u w:val="single"/>
        </w:rPr>
        <w:t>4407002200XXXXXXXXX</w:t>
      </w:r>
    </w:p>
    <w:p w14:paraId="6A8B87DA">
      <w:pPr>
        <w:spacing w:line="360" w:lineRule="exact"/>
        <w:rPr>
          <w:rFonts w:hint="eastAsia" w:cs="宋体" w:asciiTheme="minorEastAsia" w:hAnsiTheme="minorEastAsia"/>
          <w:szCs w:val="21"/>
        </w:rPr>
      </w:pPr>
    </w:p>
    <w:tbl>
      <w:tblPr>
        <w:tblStyle w:val="5"/>
        <w:tblW w:w="10600" w:type="dxa"/>
        <w:tblInd w:w="-1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52"/>
        <w:gridCol w:w="741"/>
        <w:gridCol w:w="398"/>
        <w:gridCol w:w="1589"/>
        <w:gridCol w:w="849"/>
        <w:gridCol w:w="1134"/>
        <w:gridCol w:w="850"/>
        <w:gridCol w:w="1276"/>
        <w:gridCol w:w="1851"/>
      </w:tblGrid>
      <w:tr w14:paraId="1630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05E79416">
            <w:pPr>
              <w:spacing w:line="360" w:lineRule="exact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缴款单位/个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人</w:t>
            </w:r>
          </w:p>
        </w:tc>
        <w:tc>
          <w:tcPr>
            <w:tcW w:w="3577" w:type="dxa"/>
            <w:gridSpan w:val="4"/>
          </w:tcPr>
          <w:p w14:paraId="2028B3F6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48C9F09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微信/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支</w:t>
            </w:r>
            <w:r>
              <w:rPr>
                <w:rFonts w:hint="eastAsia" w:ascii="宋体" w:hAnsi="宋体" w:eastAsia="宋体" w:cs="宋体"/>
                <w:szCs w:val="21"/>
              </w:rPr>
              <w:t>付宝</w:t>
            </w:r>
          </w:p>
          <w:p w14:paraId="31BDFEBA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“扫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扫”</w:t>
            </w:r>
          </w:p>
          <w:p w14:paraId="60E1F2F8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缴款</w:t>
            </w:r>
          </w:p>
          <w:p w14:paraId="57330649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→</w:t>
            </w:r>
          </w:p>
        </w:tc>
        <w:tc>
          <w:tcPr>
            <w:tcW w:w="3127" w:type="dxa"/>
            <w:gridSpan w:val="2"/>
            <w:vMerge w:val="restart"/>
          </w:tcPr>
          <w:p w14:paraId="5B84F177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41F0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53ED6B2B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执收单位名称</w:t>
            </w:r>
          </w:p>
        </w:tc>
        <w:tc>
          <w:tcPr>
            <w:tcW w:w="3577" w:type="dxa"/>
            <w:gridSpan w:val="4"/>
          </w:tcPr>
          <w:p w14:paraId="563522BE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江门市新会区文化广电旅游体育局</w:t>
            </w:r>
          </w:p>
        </w:tc>
        <w:tc>
          <w:tcPr>
            <w:tcW w:w="1984" w:type="dxa"/>
            <w:gridSpan w:val="2"/>
            <w:vMerge w:val="continue"/>
          </w:tcPr>
          <w:p w14:paraId="4F82AFDC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127" w:type="dxa"/>
            <w:gridSpan w:val="2"/>
            <w:vMerge w:val="continue"/>
          </w:tcPr>
          <w:p w14:paraId="63A166C8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7A26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54DACC07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执收单位编码</w:t>
            </w:r>
          </w:p>
        </w:tc>
        <w:tc>
          <w:tcPr>
            <w:tcW w:w="1139" w:type="dxa"/>
            <w:gridSpan w:val="2"/>
          </w:tcPr>
          <w:p w14:paraId="68D200E2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5B78BDDC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szCs w:val="21"/>
              </w:rPr>
              <w:t>政区划编码</w:t>
            </w:r>
          </w:p>
        </w:tc>
        <w:tc>
          <w:tcPr>
            <w:tcW w:w="849" w:type="dxa"/>
          </w:tcPr>
          <w:p w14:paraId="42188002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40F39376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127" w:type="dxa"/>
            <w:gridSpan w:val="2"/>
            <w:vMerge w:val="continue"/>
          </w:tcPr>
          <w:p w14:paraId="5B6CDB53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7E6D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418FE0BA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号码校验码</w:t>
            </w:r>
          </w:p>
        </w:tc>
        <w:tc>
          <w:tcPr>
            <w:tcW w:w="1139" w:type="dxa"/>
            <w:gridSpan w:val="2"/>
          </w:tcPr>
          <w:p w14:paraId="47AD1B0F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56F3DFF8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全书校验码</w:t>
            </w:r>
          </w:p>
        </w:tc>
        <w:tc>
          <w:tcPr>
            <w:tcW w:w="849" w:type="dxa"/>
          </w:tcPr>
          <w:p w14:paraId="64E41EE8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1E82A71D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127" w:type="dxa"/>
            <w:gridSpan w:val="2"/>
            <w:vMerge w:val="continue"/>
          </w:tcPr>
          <w:p w14:paraId="1551CE8B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703C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43B556E6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开单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</w:rPr>
              <w:t>期</w:t>
            </w:r>
          </w:p>
        </w:tc>
        <w:tc>
          <w:tcPr>
            <w:tcW w:w="1139" w:type="dxa"/>
            <w:gridSpan w:val="2"/>
          </w:tcPr>
          <w:p w14:paraId="1ED38668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33D7F6E2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限缴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</w:rPr>
              <w:t>期</w:t>
            </w:r>
          </w:p>
        </w:tc>
        <w:tc>
          <w:tcPr>
            <w:tcW w:w="849" w:type="dxa"/>
          </w:tcPr>
          <w:p w14:paraId="7F27114B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</w:tcPr>
          <w:p w14:paraId="18CF583E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3127" w:type="dxa"/>
            <w:gridSpan w:val="2"/>
            <w:vMerge w:val="continue"/>
          </w:tcPr>
          <w:p w14:paraId="65790EE0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1DAC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5CBD0693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序号</w:t>
            </w:r>
          </w:p>
        </w:tc>
        <w:tc>
          <w:tcPr>
            <w:tcW w:w="1593" w:type="dxa"/>
            <w:gridSpan w:val="2"/>
          </w:tcPr>
          <w:p w14:paraId="5AB20CFE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收费项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zCs w:val="21"/>
              </w:rPr>
              <w:t>编码</w:t>
            </w:r>
          </w:p>
        </w:tc>
        <w:tc>
          <w:tcPr>
            <w:tcW w:w="2836" w:type="dxa"/>
            <w:gridSpan w:val="3"/>
          </w:tcPr>
          <w:p w14:paraId="7BA95312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缴款项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1134" w:type="dxa"/>
          </w:tcPr>
          <w:p w14:paraId="29E4E1D6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收费标准</w:t>
            </w:r>
          </w:p>
        </w:tc>
        <w:tc>
          <w:tcPr>
            <w:tcW w:w="850" w:type="dxa"/>
          </w:tcPr>
          <w:p w14:paraId="4CB891CD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数量</w:t>
            </w:r>
          </w:p>
        </w:tc>
        <w:tc>
          <w:tcPr>
            <w:tcW w:w="1276" w:type="dxa"/>
          </w:tcPr>
          <w:p w14:paraId="5FBE551D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减免金额</w:t>
            </w:r>
          </w:p>
        </w:tc>
        <w:tc>
          <w:tcPr>
            <w:tcW w:w="1851" w:type="dxa"/>
          </w:tcPr>
          <w:p w14:paraId="23D42C1A">
            <w:pPr>
              <w:spacing w:line="360" w:lineRule="exact"/>
              <w:ind w:right="-1943" w:rightChars="-925"/>
              <w:jc w:val="lef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金额小计 </w:t>
            </w:r>
          </w:p>
        </w:tc>
      </w:tr>
      <w:tr w14:paraId="1543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050A232C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1593" w:type="dxa"/>
            <w:gridSpan w:val="2"/>
          </w:tcPr>
          <w:p w14:paraId="70F3FF63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103043050100</w:t>
            </w:r>
          </w:p>
        </w:tc>
        <w:tc>
          <w:tcPr>
            <w:tcW w:w="2836" w:type="dxa"/>
            <w:gridSpan w:val="3"/>
          </w:tcPr>
          <w:p w14:paraId="5B995FD7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依申请政府公开信息收费</w:t>
            </w:r>
          </w:p>
        </w:tc>
        <w:tc>
          <w:tcPr>
            <w:tcW w:w="1134" w:type="dxa"/>
          </w:tcPr>
          <w:p w14:paraId="25FEA415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4E97F77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CCBB6CB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851" w:type="dxa"/>
          </w:tcPr>
          <w:p w14:paraId="2E307D49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03C0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4EA01BE3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应收金额</w:t>
            </w:r>
          </w:p>
        </w:tc>
        <w:tc>
          <w:tcPr>
            <w:tcW w:w="8688" w:type="dxa"/>
            <w:gridSpan w:val="8"/>
          </w:tcPr>
          <w:p w14:paraId="6F5AA6DC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3AB9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gridSpan w:val="2"/>
          </w:tcPr>
          <w:p w14:paraId="7D83A284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滞纳金计算</w:t>
            </w:r>
          </w:p>
        </w:tc>
        <w:tc>
          <w:tcPr>
            <w:tcW w:w="1139" w:type="dxa"/>
            <w:gridSpan w:val="2"/>
          </w:tcPr>
          <w:p w14:paraId="3DFE9CB0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起计天数</w:t>
            </w:r>
          </w:p>
        </w:tc>
        <w:tc>
          <w:tcPr>
            <w:tcW w:w="1589" w:type="dxa"/>
          </w:tcPr>
          <w:p w14:paraId="6BCDD3CB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83" w:type="dxa"/>
            <w:gridSpan w:val="2"/>
          </w:tcPr>
          <w:p w14:paraId="5242F401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滞纳金率</w:t>
            </w:r>
          </w:p>
        </w:tc>
        <w:tc>
          <w:tcPr>
            <w:tcW w:w="850" w:type="dxa"/>
          </w:tcPr>
          <w:p w14:paraId="6D979B82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0.00%</w:t>
            </w:r>
          </w:p>
        </w:tc>
        <w:tc>
          <w:tcPr>
            <w:tcW w:w="1276" w:type="dxa"/>
          </w:tcPr>
          <w:p w14:paraId="6C35BF90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滞纳金上限</w:t>
            </w:r>
          </w:p>
        </w:tc>
        <w:tc>
          <w:tcPr>
            <w:tcW w:w="1851" w:type="dxa"/>
          </w:tcPr>
          <w:p w14:paraId="6502E288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本金0.00%</w:t>
            </w:r>
          </w:p>
        </w:tc>
      </w:tr>
      <w:tr w14:paraId="1F37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786065FF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减免原因</w:t>
            </w:r>
          </w:p>
        </w:tc>
        <w:tc>
          <w:tcPr>
            <w:tcW w:w="9540" w:type="dxa"/>
            <w:gridSpan w:val="9"/>
          </w:tcPr>
          <w:p w14:paraId="2535E24C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58CC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60" w:type="dxa"/>
          </w:tcPr>
          <w:p w14:paraId="256293A5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备注信息</w:t>
            </w:r>
          </w:p>
        </w:tc>
        <w:tc>
          <w:tcPr>
            <w:tcW w:w="9540" w:type="dxa"/>
            <w:gridSpan w:val="9"/>
          </w:tcPr>
          <w:p w14:paraId="51C6F5AF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 w14:paraId="2EA2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600" w:type="dxa"/>
            <w:gridSpan w:val="10"/>
          </w:tcPr>
          <w:p w14:paraId="2AB8FB57">
            <w:pPr>
              <w:spacing w:line="360" w:lineRule="exact"/>
              <w:rPr>
                <w:rFonts w:hint="eastAsia"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1、代收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咨询电话：农业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0750-3287620，建设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0750-3298354、0750-3500108，中国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0750-3163356、</w:t>
            </w:r>
          </w:p>
          <w:p w14:paraId="158F13B9">
            <w:pPr>
              <w:spacing w:line="360" w:lineRule="exact"/>
              <w:rPr>
                <w:rFonts w:hint="eastAsia"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0750-3163221，邮政储蓄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0750-3981226，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0750-3288635，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0750-3169928、0750-3393983，江</w:t>
            </w:r>
          </w:p>
          <w:p w14:paraId="2CF44EE4">
            <w:pPr>
              <w:spacing w:line="360" w:lineRule="exact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农商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0750-6326676；中信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0750-3939032；兴业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0750-3939519；光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0750-8252712。如遇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</w:p>
          <w:p w14:paraId="33833A86">
            <w:pPr>
              <w:spacing w:line="360" w:lineRule="exact"/>
              <w:rPr>
                <w:rFonts w:hint="eastAsia"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拒收，缴款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可直接拨打上述电话投诉或请银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柜台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员拨打上述电话进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咨询。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2、需转账缴款时，本缴款通知书必须随转</w:t>
            </w:r>
          </w:p>
          <w:p w14:paraId="4C68FB46">
            <w:pPr>
              <w:spacing w:line="360" w:lineRule="exact"/>
              <w:rPr>
                <w:rFonts w:hint="eastAsia"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账凭证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并交换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收款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 3、采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转账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式缴款的，转账时需备注执收单位编码和通知书编码；转账后请及时开具财政票</w:t>
            </w:r>
          </w:p>
          <w:p w14:paraId="727C890A">
            <w:pPr>
              <w:spacing w:line="360" w:lineRule="exact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据，未开具的视为未缴款。</w:t>
            </w:r>
          </w:p>
        </w:tc>
      </w:tr>
    </w:tbl>
    <w:p w14:paraId="1F633815">
      <w:pPr>
        <w:spacing w:line="360" w:lineRule="exact"/>
        <w:ind w:left="-1260" w:leftChars="-600" w:firstLine="218" w:firstLineChars="104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经办人：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YTIzZTYyMzU5ZGRlYzY1YTQ3MTE1NjM5N2Q5MjkifQ=="/>
  </w:docVars>
  <w:rsids>
    <w:rsidRoot w:val="5DC2163E"/>
    <w:rsid w:val="002709AC"/>
    <w:rsid w:val="008A3E40"/>
    <w:rsid w:val="00AA1C7E"/>
    <w:rsid w:val="00AE7E4B"/>
    <w:rsid w:val="00BE4C28"/>
    <w:rsid w:val="00C5102C"/>
    <w:rsid w:val="00F13998"/>
    <w:rsid w:val="0C1D780D"/>
    <w:rsid w:val="11BD61AE"/>
    <w:rsid w:val="14F8053A"/>
    <w:rsid w:val="1CD833D1"/>
    <w:rsid w:val="1EC27692"/>
    <w:rsid w:val="208714FC"/>
    <w:rsid w:val="362B6D8E"/>
    <w:rsid w:val="391CA891"/>
    <w:rsid w:val="553E1482"/>
    <w:rsid w:val="5BE2171C"/>
    <w:rsid w:val="5DC2163E"/>
    <w:rsid w:val="61604A59"/>
    <w:rsid w:val="6A282820"/>
    <w:rsid w:val="6A364ECE"/>
    <w:rsid w:val="6F4E0CB0"/>
    <w:rsid w:val="73417720"/>
    <w:rsid w:val="764F5AFF"/>
    <w:rsid w:val="EDAD8083"/>
    <w:rsid w:val="EFBEF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591</Characters>
  <Lines>4</Lines>
  <Paragraphs>1</Paragraphs>
  <TotalTime>7</TotalTime>
  <ScaleCrop>false</ScaleCrop>
  <LinksUpToDate>false</LinksUpToDate>
  <CharactersWithSpaces>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2024-11-05T07:02:00Z</dcterms:created>
  <dc:creator>Mascot</dc:creator>
  <cp:lastModifiedBy>陈恩荣</cp:lastModifiedBy>
  <cp:lastPrinted>2021-04-02T00:32:00Z</cp:lastPrinted>
  <dcterms:modified xsi:type="dcterms:W3CDTF">2024-11-05T07:22:36Z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A996B1D8897443D4B6E922BC898BFC54_13</vt:lpwstr>
  </property>
</Properties>
</file>