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新会区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住房和城乡建设局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政府信息公开申请流程图</w:t>
      </w:r>
    </w:p>
    <w:bookmarkEnd w:id="0"/>
    <w:p>
      <w:pPr>
        <w:spacing w:line="400" w:lineRule="exact"/>
        <w:rPr>
          <w:rFonts w:hint="eastAsia"/>
        </w:rPr>
      </w:pPr>
    </w:p>
    <w:p>
      <w:pPr>
        <w:spacing w:line="400" w:lineRule="exact"/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28575</wp:posOffset>
                </wp:positionV>
                <wp:extent cx="6400800" cy="7825740"/>
                <wp:effectExtent l="4445" t="4445" r="14605" b="18415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7825740"/>
                          <a:chOff x="1144" y="2198"/>
                          <a:chExt cx="10080" cy="12948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7500" y="5440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4744" y="2198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申请人通过网络、信函等方式提出申请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4564" y="3914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受理机构答复或告知（视情需出具回执的将出具回执）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8704" y="5474"/>
                            <a:ext cx="21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60" w:lineRule="exact"/>
                                <w:jc w:val="center"/>
                                <w:textAlignment w:val="auto"/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</w:rPr>
                                <w:t>经批准延长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</w:rPr>
                                <w:t>20个工作日内答复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4744" y="5474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60" w:lineRule="exact"/>
                                <w:jc w:val="center"/>
                                <w:textAlignment w:val="auto"/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</w:rPr>
                                <w:t>当场不能答复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</w:rPr>
                                <w:t>20个工作日内答复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1324" y="5474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</w:rPr>
                                <w:t>受理机构当场答复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32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240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456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564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信息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1"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672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60" w:lineRule="exact"/>
                                <w:textAlignment w:val="auto"/>
                                <w:rPr>
                                  <w:rFonts w:hint="eastAsia"/>
                                  <w:spacing w:val="-8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1"/>
                                  <w:szCs w:val="21"/>
                                </w:rPr>
                                <w:t>属于非本机关制作或保存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780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line="240" w:lineRule="exact"/>
                                <w:rPr>
                                  <w:rFonts w:hint="eastAsia" w:eastAsia="方正仿宋简体" w:cs="仿宋_GB2312" w:asciiTheme="minorHAnsi" w:hAnsiTheme="minorHAnsi"/>
                                  <w:kern w:val="0"/>
                                  <w:sz w:val="21"/>
                                  <w:szCs w:val="2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eastAsia="方正仿宋简体" w:cs="仿宋_GB2312" w:asciiTheme="minorHAnsi" w:hAnsiTheme="minorHAnsi"/>
                                  <w:kern w:val="0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不属于政府信息范围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888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textAlignment w:val="auto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属于重复申请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996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line="240" w:lineRule="exact"/>
                                <w:rPr>
                                  <w:rFonts w:hint="eastAsia" w:eastAsia="方正仿宋简体" w:cs="仿宋_GB2312" w:asciiTheme="minorHAnsi" w:hAnsiTheme="minorHAnsi"/>
                                  <w:kern w:val="0"/>
                                  <w:sz w:val="21"/>
                                  <w:szCs w:val="2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eastAsia="方正仿宋简体" w:cs="仿宋_GB2312" w:asciiTheme="minorHAnsi" w:hAnsiTheme="minorHAnsi"/>
                                  <w:kern w:val="0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属于申请内容不明确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132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eastAsia" w:cs="仿宋_GB2312" w:asciiTheme="minorHAnsi" w:hAnsiTheme="minorHAnsi" w:eastAsiaTheme="minorEastAsia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cs="仿宋_GB2312" w:asciiTheme="minorHAnsi" w:hAnsiTheme="minorHAnsi" w:eastAsiaTheme="minorEastAsia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出具《政府信息公开答复》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240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line="20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说明部分公开理由，出具部分《政府信息公开答复》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4564" y="9374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仿宋_GB2312" w:asciiTheme="minorHAnsi" w:hAnsiTheme="minorHAnsi" w:eastAsiaTheme="minorEastAsia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出具《政府信</w:t>
                              </w:r>
                              <w:r>
                                <w:rPr>
                                  <w:rFonts w:hint="eastAsia"/>
                                  <w:spacing w:val="-6"/>
                                  <w:sz w:val="18"/>
                                  <w:szCs w:val="18"/>
                                </w:rPr>
                                <w:t>息</w:t>
                              </w:r>
                              <w:r>
                                <w:rPr>
                                  <w:rFonts w:hint="eastAsia" w:cs="仿宋_GB2312" w:asciiTheme="minorHAnsi" w:hAnsiTheme="minorHAnsi" w:eastAsiaTheme="minorEastAsia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不予公开告知书》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5644" y="9374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line="2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cs="仿宋_GB2312" w:asciiTheme="minorHAnsi" w:hAnsiTheme="minorHAnsi" w:eastAsiaTheme="minorEastAsia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出具《政府信息不存在告知书》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672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line="28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cs="仿宋_GB2312" w:asciiTheme="minorHAnsi" w:hAnsiTheme="minorHAnsi" w:eastAsiaTheme="minorEastAsia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出具《非本机关政府信息公开告知书》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7804" y="9374"/>
                            <a:ext cx="900" cy="2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line="220" w:lineRule="exact"/>
                                <w:rPr>
                                  <w:rFonts w:hint="eastAsia"/>
                                  <w:spacing w:val="-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12"/>
                                  <w:sz w:val="18"/>
                                  <w:szCs w:val="18"/>
                                </w:rPr>
                                <w:t>出具《不属于政府信息范围告知书》或《非政府信息公开申请告知书》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996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line="2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cs="仿宋_GB2312" w:asciiTheme="minorHAnsi" w:hAnsiTheme="minorHAnsi" w:eastAsiaTheme="minorEastAsia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出具《政府信息公开补正申请告知书》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888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line="260" w:lineRule="exact"/>
                                <w:rPr>
                                  <w:rFonts w:hint="eastAsia" w:cs="仿宋_GB2312" w:asciiTheme="minorHAnsi" w:hAnsiTheme="minorHAnsi" w:eastAsiaTheme="minorEastAsia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cs="仿宋_GB2312" w:asciiTheme="minorHAnsi" w:hAnsiTheme="minorHAnsi" w:eastAsiaTheme="minorEastAsia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出具《重复申请政府信息公开告知书》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1144" y="11714"/>
                            <a:ext cx="34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16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4"/>
                                  <w:szCs w:val="24"/>
                                </w:rPr>
                                <w:t>受理机构提供</w:t>
                              </w:r>
                            </w:p>
                            <w:p>
                              <w:pPr>
                                <w:pStyle w:val="7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7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申请人办理缴费等手续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1684" y="13118"/>
                            <a:ext cx="21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申请人签收（包括邮寄或当场签收）</w:t>
                              </w:r>
                            </w:p>
                            <w:p>
                              <w:pPr>
                                <w:pStyle w:val="7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1504" y="14366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6004" y="485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6004" y="6410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600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32" name="组合 32"/>
                        <wpg:cNvGrpSpPr/>
                        <wpg:grpSpPr>
                          <a:xfrm>
                            <a:off x="6184" y="11402"/>
                            <a:ext cx="1620" cy="3120"/>
                            <a:chOff x="0" y="0"/>
                            <a:chExt cx="1620" cy="3120"/>
                          </a:xfrm>
                        </wpg:grpSpPr>
                        <wps:wsp>
                          <wps:cNvPr id="29" name="矩形 29"/>
                          <wps:cNvSpPr/>
                          <wps:spPr>
                            <a:xfrm>
                              <a:off x="900" y="936"/>
                              <a:ext cx="540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能够确定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30" name="矩形 30"/>
                          <wps:cNvSpPr/>
                          <wps:spPr>
                            <a:xfrm>
                              <a:off x="0" y="2028"/>
                              <a:ext cx="1620" cy="10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pacing w:line="260" w:lineRule="exact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受理机构告知申请人掌握信息机关的联系方式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" name="直接连接符 31"/>
                          <wps:cNvCnPr/>
                          <wps:spPr>
                            <a:xfrm>
                              <a:off x="900" y="0"/>
                              <a:ext cx="0" cy="202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33" name="直接连接符 33"/>
                        <wps:cNvCnPr/>
                        <wps:spPr>
                          <a:xfrm>
                            <a:off x="1864" y="1124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2764" y="1124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2764" y="12494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2764" y="13898"/>
                            <a:ext cx="0" cy="468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7444" y="594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6004" y="313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168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76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384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492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708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816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924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1050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2404" y="5162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2404" y="516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直接连接符 49"/>
                        <wps:cNvCnPr/>
                        <wps:spPr>
                          <a:xfrm>
                            <a:off x="6364" y="516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直接连接符 50"/>
                        <wps:cNvCnPr/>
                        <wps:spPr>
                          <a:xfrm>
                            <a:off x="2404" y="6722"/>
                            <a:ext cx="7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/>
                        <wps:spPr>
                          <a:xfrm>
                            <a:off x="2404" y="641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接连接符 52"/>
                        <wps:cNvCnPr/>
                        <wps:spPr>
                          <a:xfrm>
                            <a:off x="9964" y="641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1684" y="7034"/>
                            <a:ext cx="88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168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276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384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直接连接符 57"/>
                        <wps:cNvCnPr/>
                        <wps:spPr>
                          <a:xfrm>
                            <a:off x="492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" name="直接连接符 58"/>
                        <wps:cNvCnPr/>
                        <wps:spPr>
                          <a:xfrm>
                            <a:off x="708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816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接连接符 60"/>
                        <wps:cNvCnPr/>
                        <wps:spPr>
                          <a:xfrm>
                            <a:off x="924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接连接符 61"/>
                        <wps:cNvCnPr/>
                        <wps:spPr>
                          <a:xfrm>
                            <a:off x="1050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直接连接符 62"/>
                        <wps:cNvCnPr/>
                        <wps:spPr>
                          <a:xfrm>
                            <a:off x="7444" y="2666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11224" y="2666"/>
                            <a:ext cx="0" cy="76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直接连接符 64"/>
                        <wps:cNvCnPr/>
                        <wps:spPr>
                          <a:xfrm>
                            <a:off x="10864" y="10310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矩形 65"/>
                        <wps:cNvSpPr/>
                        <wps:spPr>
                          <a:xfrm>
                            <a:off x="3484" y="7502"/>
                            <a:ext cx="90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line="180" w:lineRule="exact"/>
                                <w:rPr>
                                  <w:rFonts w:hint="eastAsia"/>
                                  <w:spacing w:val="-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5"/>
                                  <w:szCs w:val="15"/>
                                </w:rPr>
                                <w:t>涉及第三方商业秘密、个人隐私，但规定予以公开的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矩形 66"/>
                        <wps:cNvSpPr/>
                        <wps:spPr>
                          <a:xfrm>
                            <a:off x="348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仿宋_GB2312" w:asciiTheme="minorHAnsi" w:hAnsiTheme="minorHAnsi" w:eastAsiaTheme="minorEastAsia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出具《政府信息公开答复》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直接连接符 67"/>
                        <wps:cNvCnPr/>
                        <wps:spPr>
                          <a:xfrm>
                            <a:off x="3844" y="1124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6.25pt;margin-top:2.25pt;height:616.2pt;width:504pt;z-index:251658240;mso-width-relative:page;mso-height-relative:page;" coordorigin="1144,2198" coordsize="10080,12948" o:gfxdata="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">
                <o:lock v:ext="edit" aspectratio="f"/>
                <v:rect id="_x0000_s1026" o:spid="_x0000_s1026" o:spt="1" style="position:absolute;left:7500;top:5440;height:468;width:1080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特殊情况</w:t>
                        </w:r>
                      </w:p>
                    </w:txbxContent>
                  </v:textbox>
                </v:rect>
                <v:rect id="_x0000_s1026" o:spid="_x0000_s1026" o:spt="1" style="position:absolute;left:4744;top:2198;height:936;width:270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申请人通过网络、信函等方式提出申请</w:t>
                        </w:r>
                      </w:p>
                    </w:txbxContent>
                  </v:textbox>
                </v:rect>
                <v:rect id="_x0000_s1026" o:spid="_x0000_s1026" o:spt="1" style="position:absolute;left:4564;top:3914;height:936;width:306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受理机构答复或告知（视情需出具回执的将出具回执）</w:t>
                        </w:r>
                      </w:p>
                    </w:txbxContent>
                  </v:textbox>
                </v:rect>
                <v:rect id="_x0000_s1026" o:spid="_x0000_s1026" o:spt="1" style="position:absolute;left:8704;top:5474;height:936;width:216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60" w:lineRule="exact"/>
                          <w:jc w:val="center"/>
                          <w:textAlignment w:val="auto"/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</w:rPr>
                          <w:t>经批准延长</w:t>
                        </w:r>
                      </w:p>
                      <w:p>
                        <w:pPr>
                          <w:jc w:val="center"/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</w:rPr>
                          <w:t>20个工作日内答复</w:t>
                        </w:r>
                      </w:p>
                    </w:txbxContent>
                  </v:textbox>
                </v:rect>
                <v:rect id="_x0000_s1026" o:spid="_x0000_s1026" o:spt="1" style="position:absolute;left:4744;top:5474;height:936;width:270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60" w:lineRule="exact"/>
                          <w:jc w:val="center"/>
                          <w:textAlignment w:val="auto"/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</w:rPr>
                          <w:t>当场不能答复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</w:rPr>
                          <w:t>20个工作日内答复</w:t>
                        </w:r>
                      </w:p>
                    </w:txbxContent>
                  </v:textbox>
                </v:rect>
                <v:rect id="_x0000_s1026" o:spid="_x0000_s1026" o:spt="1" style="position:absolute;left:1324;top:5474;height:936;width:270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</w:rPr>
                          <w:t>受理机构当场答复</w:t>
                        </w:r>
                      </w:p>
                    </w:txbxContent>
                  </v:textbox>
                </v:rect>
                <v:rect id="_x0000_s1026" o:spid="_x0000_s1026" o:spt="1" style="position:absolute;left:1324;top:7502;height:1404;width:90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_x0000_s1026" o:spid="_x0000_s1026" o:spt="1" style="position:absolute;left:2404;top:7502;height:1404;width:90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rect>
                <v:rect id="_x0000_s1026" o:spid="_x0000_s1026" o:spt="1" style="position:absolute;left:4564;top:7502;height:1404;width:90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_x0000_s1026" o:spid="_x0000_s1026" o:spt="1" style="position:absolute;left:5644;top:7502;height:1404;width:90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信息</w:t>
                        </w:r>
                        <w:r>
                          <w:rPr>
                            <w:rFonts w:hint="eastAsia"/>
                            <w:spacing w:val="-8"/>
                            <w:sz w:val="21"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_x0000_s1026" o:spid="_x0000_s1026" o:spt="1" style="position:absolute;left:6724;top:7502;height:1404;width:90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60" w:lineRule="exact"/>
                          <w:textAlignment w:val="auto"/>
                          <w:rPr>
                            <w:rFonts w:hint="eastAsia"/>
                            <w:spacing w:val="-8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1"/>
                            <w:szCs w:val="21"/>
                          </w:rPr>
                          <w:t>属于非本机关制作或保存</w:t>
                        </w:r>
                      </w:p>
                    </w:txbxContent>
                  </v:textbox>
                </v:rect>
                <v:rect id="_x0000_s1026" o:spid="_x0000_s1026" o:spt="1" style="position:absolute;left:7804;top:7502;height:1404;width:90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line="240" w:lineRule="exact"/>
                          <w:rPr>
                            <w:rFonts w:hint="eastAsia" w:eastAsia="方正仿宋简体" w:cs="仿宋_GB2312" w:asciiTheme="minorHAnsi" w:hAnsiTheme="minorHAnsi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eastAsia="方正仿宋简体" w:cs="仿宋_GB2312" w:asciiTheme="minorHAnsi" w:hAnsiTheme="minorHAnsi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  <w:t>不属于政府信息范围</w:t>
                        </w:r>
                      </w:p>
                    </w:txbxContent>
                  </v:textbox>
                </v:rect>
                <v:rect id="_x0000_s1026" o:spid="_x0000_s1026" o:spt="1" style="position:absolute;left:8884;top:7502;height:1404;width:900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textAlignment w:val="auto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属于重复申请</w:t>
                        </w:r>
                      </w:p>
                    </w:txbxContent>
                  </v:textbox>
                </v:rect>
                <v:rect id="_x0000_s1026" o:spid="_x0000_s1026" o:spt="1" style="position:absolute;left:9964;top:7502;height:1404;width:90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line="240" w:lineRule="exact"/>
                          <w:rPr>
                            <w:rFonts w:hint="eastAsia" w:eastAsia="方正仿宋简体" w:cs="仿宋_GB2312" w:asciiTheme="minorHAnsi" w:hAnsiTheme="minorHAnsi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eastAsia="方正仿宋简体" w:cs="仿宋_GB2312" w:asciiTheme="minorHAnsi" w:hAnsiTheme="minorHAnsi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  <w:t>属于申请内容不明确</w:t>
                        </w:r>
                      </w:p>
                    </w:txbxContent>
                  </v:textbox>
                </v:rect>
                <v:rect id="_x0000_s1026" o:spid="_x0000_s1026" o:spt="1" style="position:absolute;left:1324;top:9374;height:1872;width:90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eastAsia" w:cs="仿宋_GB2312" w:asciiTheme="minorHAnsi" w:hAnsiTheme="minorHAnsi" w:eastAsiaTheme="minorEastAsia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="仿宋_GB2312" w:asciiTheme="minorHAnsi" w:hAnsiTheme="minorHAnsi" w:eastAsiaTheme="minorEastAsia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出具《政府信息公开答复》</w:t>
                        </w:r>
                      </w:p>
                    </w:txbxContent>
                  </v:textbox>
                </v:rect>
                <v:rect id="_x0000_s1026" o:spid="_x0000_s1026" o:spt="1" style="position:absolute;left:2404;top:9374;height:1872;width:90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line="20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说明部分公开理由，出具部分《政府信息公开答复》</w:t>
                        </w:r>
                      </w:p>
                    </w:txbxContent>
                  </v:textbox>
                </v:rect>
                <v:rect id="_x0000_s1026" o:spid="_x0000_s1026" o:spt="1" style="position:absolute;left:4564;top:9374;height:1716;width:900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line="24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仿宋_GB2312" w:asciiTheme="minorHAnsi" w:hAnsiTheme="minorHAnsi" w:eastAsiaTheme="minorEastAsia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出具《政府信</w:t>
                        </w:r>
                        <w:r>
                          <w:rPr>
                            <w:rFonts w:hint="eastAsia"/>
                            <w:spacing w:val="-6"/>
                            <w:sz w:val="18"/>
                            <w:szCs w:val="18"/>
                          </w:rPr>
                          <w:t>息</w:t>
                        </w:r>
                        <w:r>
                          <w:rPr>
                            <w:rFonts w:hint="eastAsia" w:cs="仿宋_GB2312" w:asciiTheme="minorHAnsi" w:hAnsiTheme="minorHAnsi" w:eastAsiaTheme="minorEastAsia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不予公开告知书》</w:t>
                        </w:r>
                      </w:p>
                    </w:txbxContent>
                  </v:textbox>
                </v:rect>
                <v:rect id="_x0000_s1026" o:spid="_x0000_s1026" o:spt="1" style="position:absolute;left:5644;top:9374;height:1716;width:900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line="2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cs="仿宋_GB2312" w:asciiTheme="minorHAnsi" w:hAnsiTheme="minorHAnsi" w:eastAsiaTheme="minorEastAsia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出具《政府信息不存在告知书》</w:t>
                        </w:r>
                      </w:p>
                    </w:txbxContent>
                  </v:textbox>
                </v:rect>
                <v:rect id="_x0000_s1026" o:spid="_x0000_s1026" o:spt="1" style="position:absolute;left:6724;top:9374;height:2028;width:900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line="28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cs="仿宋_GB2312" w:asciiTheme="minorHAnsi" w:hAnsiTheme="minorHAnsi" w:eastAsiaTheme="minorEastAsia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出具《非本机关政府信息公开告知书》</w:t>
                        </w:r>
                      </w:p>
                    </w:txbxContent>
                  </v:textbox>
                </v:rect>
                <v:rect id="_x0000_s1026" o:spid="_x0000_s1026" o:spt="1" style="position:absolute;left:7804;top:9374;height:2496;width:900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line="220" w:lineRule="exact"/>
                          <w:rPr>
                            <w:rFonts w:hint="eastAsia"/>
                            <w:spacing w:val="-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12"/>
                            <w:sz w:val="18"/>
                            <w:szCs w:val="18"/>
                          </w:rPr>
                          <w:t>出具《不属于政府信息范围告知书》或《非政府信息公开申请告知书》</w:t>
                        </w:r>
                      </w:p>
                    </w:txbxContent>
                  </v:textbox>
                </v:rect>
                <v:rect id="_x0000_s1026" o:spid="_x0000_s1026" o:spt="1" style="position:absolute;left:9964;top:9374;height:2028;width:900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line="2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cs="仿宋_GB2312" w:asciiTheme="minorHAnsi" w:hAnsiTheme="minorHAnsi" w:eastAsiaTheme="minorEastAsia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出具《政府信息公开补正申请告知书》</w:t>
                        </w:r>
                      </w:p>
                    </w:txbxContent>
                  </v:textbox>
                </v:rect>
                <v:rect id="_x0000_s1026" o:spid="_x0000_s1026" o:spt="1" style="position:absolute;left:8884;top:9374;height:2028;width:900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line="260" w:lineRule="exact"/>
                          <w:rPr>
                            <w:rFonts w:hint="eastAsia" w:cs="仿宋_GB2312" w:asciiTheme="minorHAnsi" w:hAnsiTheme="minorHAnsi" w:eastAsiaTheme="minorEastAsia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="仿宋_GB2312" w:asciiTheme="minorHAnsi" w:hAnsiTheme="minorHAnsi" w:eastAsiaTheme="minorEastAsia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出具《重复申请政府信息公开告知书》</w:t>
                        </w:r>
                      </w:p>
                    </w:txbxContent>
                  </v:textbox>
                </v:rect>
                <v:rect id="_x0000_s1026" o:spid="_x0000_s1026" o:spt="1" style="position:absolute;left:1144;top:11714;height:780;width:3420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160" w:lineRule="exact"/>
                          <w:jc w:val="center"/>
                          <w:textAlignment w:val="auto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Times New Roman" w:hAnsi="Times New Roman" w:eastAsia="宋体" w:cs="Times New Roman"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4"/>
                            <w:szCs w:val="24"/>
                          </w:rPr>
                          <w:t>受理机构提供</w:t>
                        </w:r>
                      </w:p>
                      <w:p>
                        <w:pPr>
                          <w:pStyle w:val="7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7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申请人办理缴费等手续</w:t>
                        </w:r>
                      </w:p>
                    </w:txbxContent>
                  </v:textbox>
                </v:rect>
                <v:rect id="_x0000_s1026" o:spid="_x0000_s1026" o:spt="1" style="position:absolute;left:1684;top:13118;height:780;width:2160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申请人签收（包括邮寄或当场签收）</w:t>
                        </w:r>
                      </w:p>
                      <w:p>
                        <w:pPr>
                          <w:pStyle w:val="7"/>
                          <w:jc w:val="center"/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rect>
                <v:rect id="_x0000_s1026" o:spid="_x0000_s1026" o:spt="1" style="position:absolute;left:1504;top:14366;height:780;width:2520;" fillcolor="#FFFFFF" filled="t" stroked="f" coordsize="21600,21600" o:gfxdata="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ChD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line id="_x0000_s1026" o:spid="_x0000_s1026" o:spt="20" style="position:absolute;left:6004;top:4850;height:312;width:0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004;top:6410;height:1092;width:0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004;top:8906;height:468;width: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6184;top:11402;height:3120;width:1620;" coordsize="1620,3120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900;top:936;height:936;width:540;" filled="f" stroked="f" coordsize="21600,21600" o:gfxdata="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4jN8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能够确定</w:t>
                          </w:r>
                        </w:p>
                      </w:txbxContent>
                    </v:textbox>
                  </v:rect>
                  <v:rect id="_x0000_s1026" o:spid="_x0000_s1026" o:spt="1" style="position:absolute;left:0;top:2028;height:1092;width:162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pacing w:line="2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受理机构告知申请人掌握信息机关的联系方式</w:t>
                          </w:r>
                        </w:p>
                      </w:txbxContent>
                    </v:textbox>
                  </v:rect>
                  <v:line id="_x0000_s1026" o:spid="_x0000_s1026" o:spt="20" style="position:absolute;left:900;top:0;height:2028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_x0000_s1026" o:spid="_x0000_s1026" o:spt="20" style="position:absolute;left:1864;top:11246;height:468;width:0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64;top:11246;height:468;width:0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64;top:12494;height:624;width:0;" filled="f" stroked="t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64;top:13898;height:468;width:0;" filled="f" stroked="f" coordsize="21600,21600" o:gfxdata="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Ny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</v:line>
                <v:line id="_x0000_s1026" o:spid="_x0000_s1026" o:spt="20" style="position:absolute;left:7444;top:5942;height:0;width:1260;" filled="f" stroked="t" coordsize="21600,21600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004;top:3134;height:780;width:0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684;top:8906;height:468;width: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64;top:8906;height:468;width:0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844;top:8906;height:468;width:0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924;top:8906;height:468;width:0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084;top:8906;height:468;width:0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164;top:8906;height:468;width:0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244;top:8906;height:468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504;top:8906;height:468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404;top:5162;height:0;width:396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404;top:5162;height:312;width:0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364;top:5162;height:312;width:0;" filled="f" stroked="t" coordsize="21600,21600" o:gfxdata="UEsDBAoAAAAAAIdO4kAAAAAAAAAAAAAAAAAEAAAAZHJzL1BLAwQUAAAACACHTuJA6yB6K7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gei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404;top:6722;height:0;width:756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404;top:6410;height:312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964;top:6410;height:312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84;top:7034;height:0;width:8820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84;top:7034;height:468;width:0;" filled="f" stroked="t" coordsize="21600,21600" o:gfxdata="UEsDBAoAAAAAAIdO4kAAAAAAAAAAAAAAAAAEAAAAZHJzL1BLAwQUAAAACACHTuJAgPhDaL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4Q2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64;top:7034;height:468;width:0;" filled="f" stroked="t" coordsize="21600,21600" o:gfxdata="UEsDBAoAAAAAAIdO4kAAAAAAAAAAAAAAAAAEAAAAZHJzL1BLAwQUAAAACACHTuJA77Tm874AAADb&#10;AAAADwAAAGRycy9kb3ducmV2LnhtbEWPQWvCQBSE74L/YXmCN91Es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Tm8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844;top:7034;height:468;width:0;" filled="f" stroked="t" coordsize="21600,21600" o:gfxdata="UEsDBAoAAAAAAIdO4kAAAAAAAAAAAAAAAAAEAAAAZHJzL1BLAwQUAAAACACHTuJAH2Z4hL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meI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924;top:7034;height:468;width:0;" filled="f" stroked="t" coordsize="21600,21600" o:gfxdata="UEsDBAoAAAAAAIdO4kAAAAAAAAAAAAAAAAAEAAAAZHJzL1BLAwQUAAAACACHTuJAcCrdH78AAADb&#10;AAAADwAAAGRycy9kb3ducmV2LnhtbEWPT2vCQBTE7wW/w/KE3uomQmu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q3R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084;top:7034;height:468;width:0;" filled="f" stroked="t" coordsize="21600,21600" o:gfxdata="UEsDBAoAAAAAAIdO4kAAAAAAAAAAAAAAAAAEAAAAZHJzL1BLAwQUAAAACACHTuJAAbVJbb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VJb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164;top:7034;height:468;width:0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244;top:7034;height:468;width:0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504;top:7034;height:468;width: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444;top:2666;height:0;width:3780;" filled="f" stroked="t" coordsize="21600,21600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224;top:2666;height:7644;width:0;" filled="f" stroked="t" coordsize="21600,21600" o:gfxdata="UEsDBAoAAAAAAIdO4kAAAAAAAAAAAAAAAAAEAAAAZHJzL1BLAwQUAAAACACHTuJAj+g9or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UC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D2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864;top:10310;height:0;width:360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3484;top:7502;height:1560;width:900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line="180" w:lineRule="exact"/>
                          <w:rPr>
                            <w:rFonts w:hint="eastAsia"/>
                            <w:spacing w:val="-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5"/>
                            <w:szCs w:val="15"/>
                          </w:rPr>
                          <w:t>涉及第三方商业秘密、个人隐私，但规定予以公开的</w:t>
                        </w:r>
                      </w:p>
                    </w:txbxContent>
                  </v:textbox>
                </v:rect>
                <v:rect id="_x0000_s1026" o:spid="_x0000_s1026" o:spt="1" style="position:absolute;left:3484;top:9374;height:1872;width:900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line="24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仿宋_GB2312" w:asciiTheme="minorHAnsi" w:hAnsiTheme="minorHAnsi" w:eastAsiaTheme="minorEastAsia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出具《政府信息公开答复》</w:t>
                        </w:r>
                      </w:p>
                    </w:txbxContent>
                  </v:textbox>
                </v:rect>
                <v:line id="_x0000_s1026" o:spid="_x0000_s1026" o:spt="20" style="position:absolute;left:3844;top:11246;height:468;width:0;" filled="f" stroked="t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tabs>
          <w:tab w:val="left" w:pos="1890"/>
        </w:tabs>
        <w:spacing w:line="400" w:lineRule="exac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 w:line="400" w:lineRule="exact"/>
        <w:jc w:val="left"/>
        <w:rPr>
          <w:rFonts w:hint="eastAsia" w:ascii="楷体" w:hAnsi="宋体" w:eastAsia="楷体" w:cs="宋体"/>
          <w:kern w:val="0"/>
          <w:sz w:val="24"/>
        </w:rPr>
      </w:pPr>
    </w:p>
    <w:p>
      <w:pPr>
        <w:tabs>
          <w:tab w:val="left" w:pos="3045"/>
        </w:tabs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</w:p>
    <w:p>
      <w:pPr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U/Xx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76A0C"/>
    <w:rsid w:val="16706004"/>
    <w:rsid w:val="16FB2127"/>
    <w:rsid w:val="26FA6296"/>
    <w:rsid w:val="29F93DB2"/>
    <w:rsid w:val="53B90948"/>
    <w:rsid w:val="57176A0C"/>
    <w:rsid w:val="5ABB639A"/>
    <w:rsid w:val="651436A4"/>
    <w:rsid w:val="7CA1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0"/>
    <w:rPr>
      <w:rFonts w:eastAsia="方正仿宋简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000000"/>
      <w:u w:val="none"/>
    </w:rPr>
  </w:style>
  <w:style w:type="character" w:styleId="14">
    <w:name w:val="Hyperlink"/>
    <w:basedOn w:val="10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2020-02-20T03:56:00Z</dcterms:created>
  <dc:creator>Tahiti</dc:creator>
  <cp:lastModifiedBy> Uv君</cp:lastModifiedBy>
  <cp:lastPrinted>2020-02-20T09:40:00Z</cp:lastPrinted>
  <dcterms:modified xsi:type="dcterms:W3CDTF">2020-02-20T10:05:51Z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