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F2" w:rsidRDefault="00277A25">
      <w:pPr>
        <w:spacing w:line="590" w:lineRule="exact"/>
        <w:rPr>
          <w:rFonts w:ascii="仿宋" w:hAnsi="仿宋"/>
          <w:sz w:val="28"/>
        </w:rPr>
      </w:pPr>
      <w:r>
        <w:rPr>
          <w:rFonts w:ascii="黑体" w:eastAsia="黑体" w:hAnsi="黑体" w:cs="仿宋" w:hint="eastAsia"/>
          <w:sz w:val="28"/>
        </w:rPr>
        <w:t>附件4</w:t>
      </w:r>
    </w:p>
    <w:p w:rsidR="00936DF2" w:rsidRDefault="00277A25">
      <w:pPr>
        <w:spacing w:line="59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关于部分检验项目的说明</w:t>
      </w:r>
    </w:p>
    <w:p w:rsidR="00936DF2" w:rsidRDefault="00936DF2">
      <w:pPr>
        <w:widowControl/>
        <w:shd w:val="clear" w:color="auto" w:fill="FFFFFF"/>
        <w:snapToGrid w:val="0"/>
        <w:spacing w:line="590" w:lineRule="exact"/>
        <w:ind w:firstLineChars="200" w:firstLine="560"/>
        <w:rPr>
          <w:rFonts w:ascii="仿宋" w:eastAsia="仿宋" w:hAnsi="仿宋"/>
          <w:sz w:val="28"/>
        </w:rPr>
      </w:pPr>
    </w:p>
    <w:p w:rsidR="00EC70E6" w:rsidRPr="00EC70E6" w:rsidRDefault="00085D7F" w:rsidP="00EC70E6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C70E6">
        <w:rPr>
          <w:rFonts w:ascii="黑体" w:eastAsia="黑体" w:hAnsi="黑体" w:hint="eastAsia"/>
          <w:bCs/>
          <w:sz w:val="32"/>
          <w:szCs w:val="32"/>
        </w:rPr>
        <w:t>一</w:t>
      </w:r>
      <w:r w:rsidR="00277A25" w:rsidRPr="00EC70E6">
        <w:rPr>
          <w:rFonts w:ascii="黑体" w:eastAsia="黑体" w:hAnsi="黑体" w:hint="eastAsia"/>
          <w:bCs/>
          <w:sz w:val="32"/>
          <w:szCs w:val="32"/>
        </w:rPr>
        <w:t>、</w:t>
      </w:r>
      <w:bookmarkStart w:id="0" w:name="_GoBack"/>
      <w:bookmarkEnd w:id="0"/>
      <w:r w:rsidR="00EC70E6" w:rsidRPr="00EC70E6">
        <w:rPr>
          <w:rFonts w:ascii="黑体" w:eastAsia="黑体" w:hAnsi="黑体" w:hint="eastAsia"/>
          <w:bCs/>
          <w:sz w:val="32"/>
          <w:szCs w:val="32"/>
        </w:rPr>
        <w:t>甲胺磷</w:t>
      </w:r>
    </w:p>
    <w:p w:rsidR="00277A25" w:rsidRPr="00857256" w:rsidRDefault="00857256" w:rsidP="00085D7F">
      <w:pPr>
        <w:ind w:firstLine="570"/>
        <w:rPr>
          <w:rFonts w:ascii="仿宋" w:eastAsia="仿宋" w:hAnsi="仿宋"/>
          <w:sz w:val="32"/>
          <w:szCs w:val="32"/>
        </w:rPr>
      </w:pPr>
      <w:r w:rsidRPr="00857256">
        <w:rPr>
          <w:rFonts w:ascii="仿宋" w:eastAsia="仿宋" w:hAnsi="仿宋" w:hint="eastAsia"/>
          <w:sz w:val="32"/>
          <w:szCs w:val="32"/>
        </w:rPr>
        <w:t>甲胺磷（</w:t>
      </w:r>
      <w:r w:rsidRPr="00857256">
        <w:rPr>
          <w:rFonts w:ascii="仿宋" w:eastAsia="仿宋" w:hAnsi="仿宋"/>
          <w:sz w:val="32"/>
          <w:szCs w:val="32"/>
        </w:rPr>
        <w:t>Methamidophos），甲胺磷，一种内吸性很强、兼有触杀和胃毒作用的有机磷杀虫剂。《食品安全国家标准食品中农药最大残留限量》（2763-2016） 中规定，甲胺磷在君达菜中的最大残留限量为≤0.05mg/kg。甲胺磷有较高的内吸性，在水中溶解度颇大，容易浸入植物体内，受阳光和空气的影响较小，在农作物内分解缓慢，在哺乳动物体内有一定的蓄积作用。甲胺磷会抑制胆碱酯酶活性，造成神经生理功能紊乱。人体短期内接触(口服、吸入、皮肤、粘膜)大量引起急性中毒。表现有头痛、</w:t>
      </w:r>
      <w:r w:rsidRPr="00857256">
        <w:rPr>
          <w:rFonts w:ascii="仿宋" w:eastAsia="仿宋" w:hAnsi="仿宋" w:hint="eastAsia"/>
          <w:sz w:val="32"/>
          <w:szCs w:val="32"/>
        </w:rPr>
        <w:t>头昏、食欲减退、恶心、呕吐、腹痛、腹泻、流涎、瞳孔缩小、呼吸道分泌物增多、多汗、肌束震颤等。</w:t>
      </w:r>
    </w:p>
    <w:sectPr w:rsidR="00277A25" w:rsidRPr="00857256" w:rsidSect="009140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9C" w:rsidRDefault="00BB249C" w:rsidP="00EC70E6">
      <w:r>
        <w:separator/>
      </w:r>
    </w:p>
  </w:endnote>
  <w:endnote w:type="continuationSeparator" w:id="1">
    <w:p w:rsidR="00BB249C" w:rsidRDefault="00BB249C" w:rsidP="00EC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9C" w:rsidRDefault="00BB249C" w:rsidP="00EC70E6">
      <w:r>
        <w:separator/>
      </w:r>
    </w:p>
  </w:footnote>
  <w:footnote w:type="continuationSeparator" w:id="1">
    <w:p w:rsidR="00BB249C" w:rsidRDefault="00BB249C" w:rsidP="00EC70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AA1"/>
    <w:rsid w:val="00085D7F"/>
    <w:rsid w:val="00277A25"/>
    <w:rsid w:val="002B4E36"/>
    <w:rsid w:val="00473AA1"/>
    <w:rsid w:val="005C35CC"/>
    <w:rsid w:val="005F035D"/>
    <w:rsid w:val="007076F9"/>
    <w:rsid w:val="007C472E"/>
    <w:rsid w:val="007E0F4E"/>
    <w:rsid w:val="00844CE6"/>
    <w:rsid w:val="00857256"/>
    <w:rsid w:val="008B42E1"/>
    <w:rsid w:val="00904BFA"/>
    <w:rsid w:val="009140AF"/>
    <w:rsid w:val="00936DF2"/>
    <w:rsid w:val="00956F8B"/>
    <w:rsid w:val="0098411C"/>
    <w:rsid w:val="00AE2F11"/>
    <w:rsid w:val="00B47085"/>
    <w:rsid w:val="00B956F2"/>
    <w:rsid w:val="00BB249C"/>
    <w:rsid w:val="00DE6944"/>
    <w:rsid w:val="00E73C68"/>
    <w:rsid w:val="00EC70E6"/>
    <w:rsid w:val="00F05414"/>
    <w:rsid w:val="05E45E1B"/>
    <w:rsid w:val="6870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14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14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914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9140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140AF"/>
    <w:rPr>
      <w:b/>
    </w:rPr>
  </w:style>
  <w:style w:type="character" w:styleId="a7">
    <w:name w:val="Hyperlink"/>
    <w:basedOn w:val="a0"/>
    <w:uiPriority w:val="99"/>
    <w:unhideWhenUsed/>
    <w:qFormat/>
    <w:rsid w:val="009140AF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9140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140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ping</cp:lastModifiedBy>
  <cp:revision>18</cp:revision>
  <dcterms:created xsi:type="dcterms:W3CDTF">2018-07-17T00:51:00Z</dcterms:created>
  <dcterms:modified xsi:type="dcterms:W3CDTF">2019-04-08T08:39:00Z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