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DD" w:rsidRPr="00D56CEC" w:rsidRDefault="00BD0DDD" w:rsidP="00BD0DDD">
      <w:pPr>
        <w:spacing w:line="580" w:lineRule="exact"/>
        <w:rPr>
          <w:rFonts w:ascii="黑体" w:eastAsia="黑体"/>
          <w:sz w:val="32"/>
        </w:rPr>
      </w:pPr>
      <w:r w:rsidRPr="00D56CEC">
        <w:rPr>
          <w:rFonts w:ascii="黑体" w:eastAsia="黑体" w:hint="eastAsia"/>
          <w:sz w:val="32"/>
        </w:rPr>
        <w:t>附件1</w:t>
      </w:r>
    </w:p>
    <w:p w:rsidR="00BD0DDD" w:rsidRDefault="00BD0DDD" w:rsidP="00BD0DDD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D56CEC">
        <w:rPr>
          <w:rFonts w:ascii="方正小标宋简体" w:eastAsia="方正小标宋简体" w:hint="eastAsia"/>
          <w:sz w:val="36"/>
          <w:szCs w:val="36"/>
        </w:rPr>
        <w:t>2017年区政府重大行政决策事项目录</w:t>
      </w:r>
    </w:p>
    <w:p w:rsidR="00BD0DDD" w:rsidRPr="00BD0DDD" w:rsidRDefault="00BD0DDD" w:rsidP="00BD0DDD">
      <w:pPr>
        <w:spacing w:line="580" w:lineRule="exact"/>
        <w:jc w:val="center"/>
        <w:rPr>
          <w:rFonts w:ascii="仿宋_GB2312" w:eastAsia="仿宋_GB2312"/>
          <w:sz w:val="36"/>
          <w:szCs w:val="36"/>
        </w:rPr>
      </w:pPr>
      <w:r w:rsidRPr="00BD0DDD">
        <w:rPr>
          <w:rFonts w:ascii="仿宋_GB2312" w:eastAsia="仿宋_GB2312" w:hAnsi="楷体" w:cs="Times New Roman" w:hint="eastAsia"/>
          <w:b/>
          <w:sz w:val="30"/>
          <w:szCs w:val="30"/>
        </w:rPr>
        <w:t>（征求意见稿）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1453"/>
        <w:gridCol w:w="2011"/>
        <w:gridCol w:w="1024"/>
        <w:gridCol w:w="2359"/>
        <w:gridCol w:w="888"/>
      </w:tblGrid>
      <w:tr w:rsidR="00BD0DDD" w:rsidRPr="00E525EC" w:rsidTr="00BD0DDD">
        <w:tc>
          <w:tcPr>
            <w:tcW w:w="787" w:type="dxa"/>
            <w:vAlign w:val="center"/>
          </w:tcPr>
          <w:p w:rsidR="00BD0DDD" w:rsidRPr="00E525EC" w:rsidRDefault="00BD0DDD" w:rsidP="00532E0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25EC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453" w:type="dxa"/>
            <w:vAlign w:val="center"/>
          </w:tcPr>
          <w:p w:rsidR="00BD0DDD" w:rsidRPr="00E525EC" w:rsidRDefault="00BD0DDD" w:rsidP="00532E0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25EC">
              <w:rPr>
                <w:rFonts w:ascii="仿宋_GB2312" w:eastAsia="仿宋_GB2312" w:hint="eastAsia"/>
                <w:sz w:val="32"/>
                <w:szCs w:val="32"/>
              </w:rPr>
              <w:t>事项名称</w:t>
            </w:r>
          </w:p>
        </w:tc>
        <w:tc>
          <w:tcPr>
            <w:tcW w:w="2011" w:type="dxa"/>
            <w:vAlign w:val="center"/>
          </w:tcPr>
          <w:p w:rsidR="00BD0DDD" w:rsidRPr="00E525EC" w:rsidRDefault="00BD0DDD" w:rsidP="00532E0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25EC">
              <w:rPr>
                <w:rFonts w:ascii="仿宋_GB2312" w:eastAsia="仿宋_GB2312" w:hint="eastAsia"/>
                <w:sz w:val="32"/>
                <w:szCs w:val="32"/>
              </w:rPr>
              <w:t>事项内容</w:t>
            </w:r>
          </w:p>
        </w:tc>
        <w:tc>
          <w:tcPr>
            <w:tcW w:w="1024" w:type="dxa"/>
            <w:vAlign w:val="center"/>
          </w:tcPr>
          <w:p w:rsidR="00BD0DDD" w:rsidRPr="00E525EC" w:rsidRDefault="00BD0DDD" w:rsidP="00532E0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25EC">
              <w:rPr>
                <w:rFonts w:ascii="仿宋_GB2312" w:eastAsia="仿宋_GB2312" w:hint="eastAsia"/>
                <w:sz w:val="32"/>
                <w:szCs w:val="32"/>
              </w:rPr>
              <w:t>职能部门</w:t>
            </w:r>
          </w:p>
        </w:tc>
        <w:tc>
          <w:tcPr>
            <w:tcW w:w="2359" w:type="dxa"/>
            <w:vAlign w:val="center"/>
          </w:tcPr>
          <w:p w:rsidR="00BD0DDD" w:rsidRPr="00E525EC" w:rsidRDefault="00BD0DDD" w:rsidP="00532E0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25EC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  <w:tc>
          <w:tcPr>
            <w:tcW w:w="888" w:type="dxa"/>
            <w:vAlign w:val="center"/>
          </w:tcPr>
          <w:p w:rsidR="00BD0DDD" w:rsidRPr="00E525EC" w:rsidRDefault="00BD0DDD" w:rsidP="00532E0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25EC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BD0DDD" w:rsidRPr="00E525EC" w:rsidTr="00BD0DDD">
        <w:tc>
          <w:tcPr>
            <w:tcW w:w="787" w:type="dxa"/>
            <w:vAlign w:val="center"/>
          </w:tcPr>
          <w:p w:rsidR="00BD0DDD" w:rsidRPr="00E525EC" w:rsidRDefault="00BD0DDD" w:rsidP="00532E0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53" w:type="dxa"/>
            <w:vAlign w:val="center"/>
          </w:tcPr>
          <w:p w:rsidR="00BD0DDD" w:rsidRPr="00F14E3A" w:rsidRDefault="00BD0DDD" w:rsidP="00BD0DD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4E3A">
              <w:rPr>
                <w:rFonts w:ascii="仿宋_GB2312" w:eastAsia="仿宋_GB2312" w:hint="eastAsia"/>
                <w:sz w:val="24"/>
                <w:szCs w:val="24"/>
              </w:rPr>
              <w:t>新会区土地利用总体规划修编</w:t>
            </w:r>
          </w:p>
        </w:tc>
        <w:tc>
          <w:tcPr>
            <w:tcW w:w="2011" w:type="dxa"/>
            <w:vAlign w:val="center"/>
          </w:tcPr>
          <w:p w:rsidR="00BD0DDD" w:rsidRPr="00F14E3A" w:rsidRDefault="00BD0DDD" w:rsidP="00BD0DDD">
            <w:pPr>
              <w:rPr>
                <w:rFonts w:ascii="仿宋_GB2312" w:eastAsia="仿宋_GB2312"/>
                <w:sz w:val="24"/>
                <w:szCs w:val="24"/>
              </w:rPr>
            </w:pPr>
            <w:r w:rsidRPr="00F14E3A">
              <w:rPr>
                <w:rFonts w:ascii="仿宋_GB2312" w:eastAsia="仿宋_GB2312" w:hint="eastAsia"/>
                <w:sz w:val="24"/>
                <w:szCs w:val="24"/>
              </w:rPr>
              <w:t>1.主要指标调整情况</w:t>
            </w:r>
          </w:p>
          <w:p w:rsidR="00BD0DDD" w:rsidRPr="00F14E3A" w:rsidRDefault="00BD0DDD" w:rsidP="00BD0DDD">
            <w:pPr>
              <w:rPr>
                <w:rFonts w:ascii="仿宋_GB2312" w:eastAsia="仿宋_GB2312"/>
                <w:sz w:val="24"/>
                <w:szCs w:val="24"/>
              </w:rPr>
            </w:pPr>
            <w:r w:rsidRPr="00F14E3A">
              <w:rPr>
                <w:rFonts w:ascii="仿宋_GB2312" w:eastAsia="仿宋_GB2312" w:hint="eastAsia"/>
                <w:sz w:val="24"/>
                <w:szCs w:val="24"/>
              </w:rPr>
              <w:t>2.建设用地规模调整</w:t>
            </w:r>
          </w:p>
          <w:p w:rsidR="00BD0DDD" w:rsidRPr="00F14E3A" w:rsidRDefault="00BD0DDD" w:rsidP="00BD0DDD">
            <w:pPr>
              <w:rPr>
                <w:rFonts w:ascii="仿宋_GB2312" w:eastAsia="仿宋_GB2312"/>
                <w:sz w:val="24"/>
                <w:szCs w:val="24"/>
              </w:rPr>
            </w:pPr>
            <w:r w:rsidRPr="00F14E3A">
              <w:rPr>
                <w:rFonts w:ascii="仿宋_GB2312" w:eastAsia="仿宋_GB2312" w:hint="eastAsia"/>
                <w:sz w:val="24"/>
                <w:szCs w:val="24"/>
              </w:rPr>
              <w:t>3.土地用途分区及空间管制调整</w:t>
            </w:r>
          </w:p>
          <w:p w:rsidR="00BD0DDD" w:rsidRPr="00F14E3A" w:rsidRDefault="00BD0DDD" w:rsidP="00BD0DDD">
            <w:pPr>
              <w:rPr>
                <w:rFonts w:ascii="仿宋_GB2312" w:eastAsia="仿宋_GB2312"/>
                <w:sz w:val="24"/>
                <w:szCs w:val="24"/>
              </w:rPr>
            </w:pPr>
            <w:r w:rsidRPr="00F14E3A">
              <w:rPr>
                <w:rFonts w:ascii="仿宋_GB2312" w:eastAsia="仿宋_GB2312" w:hint="eastAsia"/>
                <w:sz w:val="24"/>
                <w:szCs w:val="24"/>
              </w:rPr>
              <w:t>4.耕地和基本农田调整</w:t>
            </w:r>
          </w:p>
          <w:p w:rsidR="00BD0DDD" w:rsidRPr="00F14E3A" w:rsidRDefault="00BD0DDD" w:rsidP="00BD0DDD">
            <w:pPr>
              <w:rPr>
                <w:rFonts w:ascii="仿宋_GB2312" w:eastAsia="仿宋_GB2312"/>
                <w:sz w:val="24"/>
                <w:szCs w:val="24"/>
              </w:rPr>
            </w:pPr>
            <w:r w:rsidRPr="00F14E3A">
              <w:rPr>
                <w:rFonts w:ascii="仿宋_GB2312" w:eastAsia="仿宋_GB2312" w:hint="eastAsia"/>
                <w:sz w:val="24"/>
                <w:szCs w:val="24"/>
              </w:rPr>
              <w:t>5.中心城区规划调整</w:t>
            </w:r>
          </w:p>
          <w:p w:rsidR="00BD0DDD" w:rsidRPr="00F14E3A" w:rsidRDefault="00BD0DDD" w:rsidP="00BD0DDD">
            <w:pPr>
              <w:rPr>
                <w:rFonts w:ascii="仿宋_GB2312" w:eastAsia="仿宋_GB2312"/>
                <w:sz w:val="24"/>
                <w:szCs w:val="24"/>
              </w:rPr>
            </w:pPr>
            <w:r w:rsidRPr="00F14E3A">
              <w:rPr>
                <w:rFonts w:ascii="仿宋_GB2312" w:eastAsia="仿宋_GB2312" w:hint="eastAsia"/>
                <w:sz w:val="24"/>
                <w:szCs w:val="24"/>
              </w:rPr>
              <w:t>6.与相关规划的协调衔接</w:t>
            </w:r>
          </w:p>
          <w:p w:rsidR="00BD0DDD" w:rsidRPr="00F14E3A" w:rsidRDefault="00BD0DDD" w:rsidP="00BD0DDD">
            <w:pPr>
              <w:rPr>
                <w:rFonts w:ascii="仿宋_GB2312" w:eastAsia="仿宋_GB2312"/>
                <w:sz w:val="24"/>
                <w:szCs w:val="24"/>
              </w:rPr>
            </w:pPr>
            <w:r w:rsidRPr="00F14E3A">
              <w:rPr>
                <w:rFonts w:ascii="仿宋_GB2312" w:eastAsia="仿宋_GB2312" w:hint="eastAsia"/>
                <w:sz w:val="24"/>
                <w:szCs w:val="24"/>
              </w:rPr>
              <w:t>7.征求意见及采纳情况说明</w:t>
            </w:r>
          </w:p>
          <w:p w:rsidR="00BD0DDD" w:rsidRPr="00F14E3A" w:rsidRDefault="00BD0DDD" w:rsidP="00BD0DDD">
            <w:pPr>
              <w:rPr>
                <w:rFonts w:ascii="仿宋_GB2312" w:eastAsia="仿宋_GB2312"/>
                <w:sz w:val="24"/>
                <w:szCs w:val="24"/>
              </w:rPr>
            </w:pPr>
            <w:r w:rsidRPr="00F14E3A">
              <w:rPr>
                <w:rFonts w:ascii="仿宋_GB2312" w:eastAsia="仿宋_GB2312" w:hint="eastAsia"/>
                <w:sz w:val="24"/>
                <w:szCs w:val="24"/>
              </w:rPr>
              <w:t>8.规划实施影响评估</w:t>
            </w:r>
          </w:p>
          <w:p w:rsidR="00BD0DDD" w:rsidRPr="00F14E3A" w:rsidRDefault="00BD0DDD" w:rsidP="00BD0DDD">
            <w:pPr>
              <w:rPr>
                <w:rFonts w:ascii="仿宋_GB2312" w:eastAsia="仿宋_GB2312"/>
                <w:sz w:val="24"/>
                <w:szCs w:val="24"/>
              </w:rPr>
            </w:pPr>
            <w:r w:rsidRPr="00F14E3A">
              <w:rPr>
                <w:rFonts w:ascii="仿宋_GB2312" w:eastAsia="仿宋_GB2312" w:hint="eastAsia"/>
                <w:sz w:val="24"/>
                <w:szCs w:val="24"/>
              </w:rPr>
              <w:t>9.规划实施保障措施</w:t>
            </w:r>
          </w:p>
        </w:tc>
        <w:tc>
          <w:tcPr>
            <w:tcW w:w="1024" w:type="dxa"/>
            <w:vAlign w:val="center"/>
          </w:tcPr>
          <w:p w:rsidR="00BD0DDD" w:rsidRPr="00F14E3A" w:rsidRDefault="00BD0DDD" w:rsidP="00BD0DD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4E3A">
              <w:rPr>
                <w:rFonts w:ascii="仿宋_GB2312" w:eastAsia="仿宋_GB2312" w:hint="eastAsia"/>
                <w:sz w:val="24"/>
                <w:szCs w:val="24"/>
              </w:rPr>
              <w:t>江门市国土资源局新会分局</w:t>
            </w:r>
          </w:p>
        </w:tc>
        <w:tc>
          <w:tcPr>
            <w:tcW w:w="2359" w:type="dxa"/>
            <w:vAlign w:val="center"/>
          </w:tcPr>
          <w:p w:rsidR="00BD0DDD" w:rsidRPr="00F14E3A" w:rsidRDefault="00BD0DDD" w:rsidP="00BD0DDD">
            <w:pPr>
              <w:rPr>
                <w:rFonts w:ascii="仿宋_GB2312" w:eastAsia="仿宋_GB2312"/>
                <w:sz w:val="24"/>
                <w:szCs w:val="24"/>
              </w:rPr>
            </w:pPr>
            <w:r w:rsidRPr="00F14E3A">
              <w:rPr>
                <w:rFonts w:ascii="仿宋_GB2312" w:eastAsia="仿宋_GB2312" w:hint="eastAsia"/>
                <w:sz w:val="24"/>
                <w:szCs w:val="24"/>
              </w:rPr>
              <w:t>1.《广东省土地利用总体规划实施管理规定》</w:t>
            </w:r>
          </w:p>
          <w:p w:rsidR="00BD0DDD" w:rsidRPr="00F14E3A" w:rsidRDefault="00BD0DDD" w:rsidP="00BD0DDD">
            <w:pPr>
              <w:rPr>
                <w:rFonts w:ascii="仿宋_GB2312" w:eastAsia="仿宋_GB2312"/>
                <w:sz w:val="24"/>
                <w:szCs w:val="24"/>
              </w:rPr>
            </w:pPr>
            <w:r w:rsidRPr="00F14E3A">
              <w:rPr>
                <w:rFonts w:ascii="仿宋_GB2312" w:eastAsia="仿宋_GB2312" w:hint="eastAsia"/>
                <w:sz w:val="24"/>
                <w:szCs w:val="24"/>
              </w:rPr>
              <w:t>2.《广东省土地利用总体规划修改管理规定》</w:t>
            </w:r>
          </w:p>
        </w:tc>
        <w:tc>
          <w:tcPr>
            <w:tcW w:w="888" w:type="dxa"/>
            <w:vAlign w:val="center"/>
          </w:tcPr>
          <w:p w:rsidR="00BD0DDD" w:rsidRPr="00E525EC" w:rsidRDefault="00BD0DDD" w:rsidP="00532E03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D0DDD" w:rsidRPr="00BD0DDD" w:rsidRDefault="00BD0DDD" w:rsidP="00BD0DDD">
      <w:pPr>
        <w:spacing w:line="580" w:lineRule="exact"/>
        <w:rPr>
          <w:rFonts w:ascii="仿宋_GB2312" w:eastAsia="仿宋_GB2312"/>
          <w:sz w:val="24"/>
          <w:szCs w:val="24"/>
        </w:rPr>
      </w:pPr>
      <w:r w:rsidRPr="00BD0DDD">
        <w:rPr>
          <w:rFonts w:ascii="仿宋_GB2312" w:eastAsia="仿宋_GB2312" w:hAnsi="楷体" w:cs="Times New Roman" w:hint="eastAsia"/>
          <w:sz w:val="24"/>
          <w:szCs w:val="24"/>
        </w:rPr>
        <w:t>说明：1.“事项名称”为重大行政决策事项的名称。2.“事项内容”为重大行政决策事项的相关内容。3.“职能部门”为决策事项承办单位。4.“设立依据”为决策事项和相关职能的上位法依据。5.“备注”为各单位认为需要补充说明的相关内容。</w:t>
      </w:r>
    </w:p>
    <w:p w:rsidR="00BD0DDD" w:rsidRDefault="00BD0DDD" w:rsidP="00BD0DDD">
      <w:pPr>
        <w:spacing w:line="580" w:lineRule="exact"/>
        <w:rPr>
          <w:rFonts w:eastAsia="方正仿宋简体"/>
          <w:sz w:val="32"/>
        </w:rPr>
      </w:pPr>
    </w:p>
    <w:p w:rsidR="00BD0DDD" w:rsidRDefault="00BD0DDD" w:rsidP="00BD0DDD">
      <w:pPr>
        <w:spacing w:line="580" w:lineRule="exact"/>
        <w:rPr>
          <w:rFonts w:eastAsia="方正仿宋简体"/>
          <w:sz w:val="32"/>
        </w:rPr>
      </w:pPr>
    </w:p>
    <w:p w:rsidR="0074142E" w:rsidRDefault="0074142E" w:rsidP="00BD0DDD">
      <w:pPr>
        <w:spacing w:line="580" w:lineRule="exact"/>
        <w:rPr>
          <w:rFonts w:eastAsia="方正仿宋简体"/>
          <w:sz w:val="32"/>
        </w:rPr>
      </w:pPr>
    </w:p>
    <w:p w:rsidR="0074142E" w:rsidRDefault="0074142E" w:rsidP="00BD0DDD">
      <w:pPr>
        <w:spacing w:line="580" w:lineRule="exact"/>
        <w:rPr>
          <w:rFonts w:eastAsia="方正仿宋简体"/>
          <w:sz w:val="32"/>
        </w:rPr>
      </w:pPr>
    </w:p>
    <w:sectPr w:rsidR="0074142E" w:rsidSect="00FE6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5B" w:rsidRDefault="00DC395B" w:rsidP="004E5A93">
      <w:r>
        <w:separator/>
      </w:r>
    </w:p>
  </w:endnote>
  <w:endnote w:type="continuationSeparator" w:id="0">
    <w:p w:rsidR="00DC395B" w:rsidRDefault="00DC395B" w:rsidP="004E5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5B" w:rsidRDefault="00DC395B" w:rsidP="004E5A93">
      <w:r>
        <w:separator/>
      </w:r>
    </w:p>
  </w:footnote>
  <w:footnote w:type="continuationSeparator" w:id="0">
    <w:p w:rsidR="00DC395B" w:rsidRDefault="00DC395B" w:rsidP="004E5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499"/>
    <w:rsid w:val="000E331D"/>
    <w:rsid w:val="002906B7"/>
    <w:rsid w:val="004E5A93"/>
    <w:rsid w:val="005004D2"/>
    <w:rsid w:val="0074142E"/>
    <w:rsid w:val="00767219"/>
    <w:rsid w:val="008B4FAD"/>
    <w:rsid w:val="00915EEA"/>
    <w:rsid w:val="00B66B95"/>
    <w:rsid w:val="00BD0DDD"/>
    <w:rsid w:val="00CE063E"/>
    <w:rsid w:val="00CF2AF8"/>
    <w:rsid w:val="00D81073"/>
    <w:rsid w:val="00DC395B"/>
    <w:rsid w:val="00E77499"/>
    <w:rsid w:val="00E97671"/>
    <w:rsid w:val="00F15293"/>
    <w:rsid w:val="00FE697A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4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77499"/>
  </w:style>
  <w:style w:type="paragraph" w:styleId="a4">
    <w:name w:val="header"/>
    <w:basedOn w:val="a"/>
    <w:link w:val="Char"/>
    <w:uiPriority w:val="99"/>
    <w:semiHidden/>
    <w:unhideWhenUsed/>
    <w:rsid w:val="004E5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5A9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5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5A9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D0DD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D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A3F9-B87F-47BF-A0CD-AF244283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dcterms:created xsi:type="dcterms:W3CDTF">2017-08-31T02:45:00Z</dcterms:created>
  <dcterms:modified xsi:type="dcterms:W3CDTF">2017-08-31T02:45:00Z</dcterms:modified>
</cp:coreProperties>
</file>