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15" w:rsidRDefault="00D26115" w:rsidP="000E62CE">
      <w:pPr>
        <w:jc w:val="center"/>
        <w:rPr>
          <w:rFonts w:ascii="宋体"/>
          <w:b/>
          <w:sz w:val="44"/>
          <w:szCs w:val="44"/>
        </w:rPr>
      </w:pPr>
      <w:r w:rsidRPr="000E62CE">
        <w:rPr>
          <w:rFonts w:ascii="宋体" w:hAnsi="宋体" w:hint="eastAsia"/>
          <w:b/>
          <w:sz w:val="44"/>
          <w:szCs w:val="44"/>
        </w:rPr>
        <w:t>新会区特殊困难残疾人家庭临时救助实施办法（</w:t>
      </w:r>
      <w:r>
        <w:rPr>
          <w:rFonts w:ascii="宋体" w:hAnsi="宋体" w:hint="eastAsia"/>
          <w:b/>
          <w:sz w:val="44"/>
          <w:szCs w:val="44"/>
        </w:rPr>
        <w:t>草案</w:t>
      </w:r>
      <w:r w:rsidRPr="000E62CE">
        <w:rPr>
          <w:rFonts w:ascii="宋体" w:hAnsi="宋体" w:hint="eastAsia"/>
          <w:b/>
          <w:sz w:val="44"/>
          <w:szCs w:val="44"/>
        </w:rPr>
        <w:t>）</w:t>
      </w:r>
    </w:p>
    <w:p w:rsidR="00D26115" w:rsidRPr="00EE05D1" w:rsidRDefault="00D26115" w:rsidP="000E62CE">
      <w:pPr>
        <w:jc w:val="center"/>
        <w:rPr>
          <w:rFonts w:ascii="宋体"/>
          <w:sz w:val="30"/>
          <w:szCs w:val="30"/>
        </w:rPr>
      </w:pPr>
    </w:p>
    <w:p w:rsidR="00D26115" w:rsidRPr="00F337BE" w:rsidRDefault="00D26115" w:rsidP="000E62CE">
      <w:pPr>
        <w:jc w:val="center"/>
        <w:rPr>
          <w:rFonts w:ascii="宋体"/>
          <w:b/>
          <w:sz w:val="10"/>
          <w:szCs w:val="10"/>
        </w:rPr>
      </w:pPr>
    </w:p>
    <w:p w:rsidR="00D26115" w:rsidRDefault="00D26115" w:rsidP="002E1A88">
      <w:pPr>
        <w:ind w:firstLineChars="200" w:firstLine="31680"/>
        <w:rPr>
          <w:rFonts w:ascii="仿宋_GB2312" w:eastAsia="仿宋_GB2312"/>
          <w:sz w:val="32"/>
          <w:szCs w:val="32"/>
        </w:rPr>
      </w:pPr>
      <w:r w:rsidRPr="000E62CE">
        <w:rPr>
          <w:rFonts w:ascii="仿宋_GB2312" w:eastAsia="仿宋_GB2312" w:hint="eastAsia"/>
          <w:sz w:val="32"/>
          <w:szCs w:val="32"/>
        </w:rPr>
        <w:t>为</w:t>
      </w:r>
      <w:r>
        <w:rPr>
          <w:rFonts w:ascii="仿宋_GB2312" w:eastAsia="仿宋_GB2312" w:hint="eastAsia"/>
          <w:sz w:val="32"/>
          <w:szCs w:val="32"/>
        </w:rPr>
        <w:t>了进一步完善残疾人社会保障体系，</w:t>
      </w:r>
      <w:r w:rsidRPr="000E62CE">
        <w:rPr>
          <w:rFonts w:ascii="仿宋_GB2312" w:eastAsia="仿宋_GB2312" w:hint="eastAsia"/>
          <w:sz w:val="32"/>
          <w:szCs w:val="32"/>
        </w:rPr>
        <w:t>加大残疾人基本生活保障力度，</w:t>
      </w:r>
      <w:r>
        <w:rPr>
          <w:rFonts w:ascii="仿宋_GB2312" w:eastAsia="仿宋_GB2312" w:hint="eastAsia"/>
          <w:sz w:val="32"/>
          <w:szCs w:val="32"/>
        </w:rPr>
        <w:t>切实</w:t>
      </w:r>
      <w:r w:rsidRPr="000E62CE">
        <w:rPr>
          <w:rFonts w:ascii="仿宋_GB2312" w:eastAsia="仿宋_GB2312" w:hint="eastAsia"/>
          <w:sz w:val="32"/>
          <w:szCs w:val="32"/>
        </w:rPr>
        <w:t>解决城乡贫困残疾人突发性、紧迫性、临时性困难，根据《关于印发江门市扶助残疾人办法的通知》（江府</w:t>
      </w:r>
      <w:r w:rsidRPr="000E62CE">
        <w:rPr>
          <w:rFonts w:ascii="仿宋_GB2312" w:eastAsia="仿宋_GB2312" w:hAnsi="宋体" w:hint="eastAsia"/>
          <w:sz w:val="32"/>
          <w:szCs w:val="32"/>
        </w:rPr>
        <w:t>〔</w:t>
      </w:r>
      <w:r w:rsidRPr="000E62CE">
        <w:rPr>
          <w:rFonts w:ascii="仿宋_GB2312" w:eastAsia="仿宋_GB2312" w:hAnsi="宋体"/>
          <w:sz w:val="32"/>
          <w:szCs w:val="32"/>
        </w:rPr>
        <w:t>2010</w:t>
      </w:r>
      <w:r w:rsidRPr="000E62CE">
        <w:rPr>
          <w:rFonts w:ascii="仿宋_GB2312" w:eastAsia="仿宋_GB2312" w:hAnsi="宋体" w:hint="eastAsia"/>
          <w:sz w:val="32"/>
          <w:szCs w:val="32"/>
        </w:rPr>
        <w:t>〕</w:t>
      </w:r>
      <w:r w:rsidRPr="000E62CE">
        <w:rPr>
          <w:rFonts w:ascii="仿宋_GB2312" w:eastAsia="仿宋_GB2312" w:hAnsi="宋体"/>
          <w:sz w:val="32"/>
          <w:szCs w:val="32"/>
        </w:rPr>
        <w:t>30</w:t>
      </w:r>
      <w:r w:rsidRPr="000E62CE">
        <w:rPr>
          <w:rFonts w:ascii="仿宋_GB2312" w:eastAsia="仿宋_GB2312" w:hAnsi="宋体" w:hint="eastAsia"/>
          <w:sz w:val="32"/>
          <w:szCs w:val="32"/>
        </w:rPr>
        <w:t>号</w:t>
      </w:r>
      <w:r w:rsidRPr="000E62CE">
        <w:rPr>
          <w:rFonts w:ascii="仿宋_GB2312" w:eastAsia="仿宋_GB2312" w:hint="eastAsia"/>
          <w:sz w:val="32"/>
          <w:szCs w:val="32"/>
        </w:rPr>
        <w:t>）、《江门市人民政府关于印发加快推进残疾人小康进程实施方案的通知》（江府</w:t>
      </w:r>
      <w:r w:rsidRPr="000E62CE">
        <w:rPr>
          <w:rFonts w:ascii="仿宋_GB2312" w:eastAsia="仿宋_GB2312" w:hAnsi="宋体" w:hint="eastAsia"/>
          <w:sz w:val="32"/>
          <w:szCs w:val="32"/>
        </w:rPr>
        <w:t>〔</w:t>
      </w:r>
      <w:r w:rsidRPr="000E62CE">
        <w:rPr>
          <w:rFonts w:ascii="仿宋_GB2312" w:eastAsia="仿宋_GB2312" w:hAnsi="宋体"/>
          <w:sz w:val="32"/>
          <w:szCs w:val="32"/>
        </w:rPr>
        <w:t>2016</w:t>
      </w:r>
      <w:r w:rsidRPr="000E62CE">
        <w:rPr>
          <w:rFonts w:ascii="仿宋_GB2312" w:eastAsia="仿宋_GB2312" w:hAnsi="宋体" w:hint="eastAsia"/>
          <w:sz w:val="32"/>
          <w:szCs w:val="32"/>
        </w:rPr>
        <w:t>〕</w:t>
      </w:r>
      <w:r w:rsidRPr="000E62CE">
        <w:rPr>
          <w:rFonts w:ascii="仿宋_GB2312" w:eastAsia="仿宋_GB2312" w:hAnsi="宋体"/>
          <w:sz w:val="32"/>
          <w:szCs w:val="32"/>
        </w:rPr>
        <w:t>11</w:t>
      </w:r>
      <w:r w:rsidRPr="000E62CE">
        <w:rPr>
          <w:rFonts w:ascii="仿宋_GB2312" w:eastAsia="仿宋_GB2312" w:hAnsi="宋体" w:hint="eastAsia"/>
          <w:sz w:val="32"/>
          <w:szCs w:val="32"/>
        </w:rPr>
        <w:t>号</w:t>
      </w:r>
      <w:r w:rsidRPr="000E62CE">
        <w:rPr>
          <w:rFonts w:ascii="仿宋_GB2312" w:eastAsia="仿宋_GB2312" w:hint="eastAsia"/>
          <w:sz w:val="32"/>
          <w:szCs w:val="32"/>
        </w:rPr>
        <w:t>）</w:t>
      </w:r>
      <w:r>
        <w:rPr>
          <w:rFonts w:ascii="仿宋_GB2312" w:eastAsia="仿宋_GB2312" w:hint="eastAsia"/>
          <w:sz w:val="32"/>
          <w:szCs w:val="32"/>
        </w:rPr>
        <w:t>、</w:t>
      </w:r>
      <w:r w:rsidRPr="000E62CE">
        <w:rPr>
          <w:rFonts w:ascii="仿宋_GB2312" w:eastAsia="仿宋_GB2312" w:hint="eastAsia"/>
          <w:sz w:val="32"/>
          <w:szCs w:val="32"/>
        </w:rPr>
        <w:t>《江门市临时救助实施办法（试行）》（江府办</w:t>
      </w:r>
      <w:r w:rsidRPr="000E62CE">
        <w:rPr>
          <w:rFonts w:ascii="仿宋_GB2312" w:eastAsia="仿宋_GB2312" w:hAnsi="宋体" w:hint="eastAsia"/>
          <w:sz w:val="32"/>
          <w:szCs w:val="32"/>
        </w:rPr>
        <w:t>〔</w:t>
      </w:r>
      <w:r w:rsidRPr="000E62CE">
        <w:rPr>
          <w:rFonts w:ascii="仿宋_GB2312" w:eastAsia="仿宋_GB2312" w:hAnsi="宋体"/>
          <w:sz w:val="32"/>
          <w:szCs w:val="32"/>
        </w:rPr>
        <w:t>2015</w:t>
      </w:r>
      <w:r w:rsidRPr="000E62CE">
        <w:rPr>
          <w:rFonts w:ascii="仿宋_GB2312" w:eastAsia="仿宋_GB2312" w:hAnsi="宋体" w:hint="eastAsia"/>
          <w:sz w:val="32"/>
          <w:szCs w:val="32"/>
        </w:rPr>
        <w:t>〕</w:t>
      </w:r>
      <w:r w:rsidRPr="000E62CE">
        <w:rPr>
          <w:rFonts w:ascii="仿宋_GB2312" w:eastAsia="仿宋_GB2312" w:hAnsi="宋体"/>
          <w:sz w:val="32"/>
          <w:szCs w:val="32"/>
        </w:rPr>
        <w:t>36</w:t>
      </w:r>
      <w:r w:rsidRPr="000E62CE">
        <w:rPr>
          <w:rFonts w:ascii="仿宋_GB2312" w:eastAsia="仿宋_GB2312" w:hAnsi="宋体" w:hint="eastAsia"/>
          <w:sz w:val="32"/>
          <w:szCs w:val="32"/>
        </w:rPr>
        <w:t>号</w:t>
      </w:r>
      <w:r>
        <w:rPr>
          <w:rFonts w:ascii="仿宋_GB2312" w:eastAsia="仿宋_GB2312" w:hint="eastAsia"/>
          <w:sz w:val="32"/>
          <w:szCs w:val="32"/>
        </w:rPr>
        <w:t>）和《关于印发</w:t>
      </w:r>
      <w:r>
        <w:rPr>
          <w:rFonts w:ascii="仿宋_GB2312" w:eastAsia="仿宋_GB2312"/>
          <w:sz w:val="32"/>
          <w:szCs w:val="32"/>
        </w:rPr>
        <w:t>&lt;</w:t>
      </w:r>
      <w:r>
        <w:rPr>
          <w:rFonts w:ascii="仿宋_GB2312" w:eastAsia="仿宋_GB2312" w:hint="eastAsia"/>
          <w:sz w:val="32"/>
          <w:szCs w:val="32"/>
        </w:rPr>
        <w:t>江门市残联关于困难残疾人临时救助的工作指引</w:t>
      </w:r>
      <w:r>
        <w:rPr>
          <w:rFonts w:ascii="仿宋_GB2312" w:eastAsia="仿宋_GB2312"/>
          <w:sz w:val="32"/>
          <w:szCs w:val="32"/>
        </w:rPr>
        <w:t>&gt;</w:t>
      </w:r>
      <w:r>
        <w:rPr>
          <w:rFonts w:ascii="仿宋_GB2312" w:eastAsia="仿宋_GB2312" w:hint="eastAsia"/>
          <w:sz w:val="32"/>
          <w:szCs w:val="32"/>
        </w:rPr>
        <w:t>的通知》（江残联办</w:t>
      </w:r>
      <w:r w:rsidRPr="000E62CE">
        <w:rPr>
          <w:rFonts w:ascii="仿宋_GB2312" w:eastAsia="仿宋_GB2312" w:hAnsi="宋体" w:hint="eastAsia"/>
          <w:sz w:val="32"/>
          <w:szCs w:val="32"/>
        </w:rPr>
        <w:t>〔</w:t>
      </w:r>
      <w:r>
        <w:rPr>
          <w:rFonts w:ascii="仿宋_GB2312" w:eastAsia="仿宋_GB2312" w:hAnsi="宋体"/>
          <w:sz w:val="32"/>
          <w:szCs w:val="32"/>
        </w:rPr>
        <w:t>2018</w:t>
      </w:r>
      <w:r w:rsidRPr="000E62CE">
        <w:rPr>
          <w:rFonts w:ascii="仿宋_GB2312" w:eastAsia="仿宋_GB2312" w:hAnsi="宋体" w:hint="eastAsia"/>
          <w:sz w:val="32"/>
          <w:szCs w:val="32"/>
        </w:rPr>
        <w:t>〕</w:t>
      </w:r>
      <w:r>
        <w:rPr>
          <w:rFonts w:ascii="仿宋_GB2312" w:eastAsia="仿宋_GB2312" w:hAnsi="宋体"/>
          <w:sz w:val="32"/>
          <w:szCs w:val="32"/>
        </w:rPr>
        <w:t>35</w:t>
      </w:r>
      <w:r>
        <w:rPr>
          <w:rFonts w:ascii="仿宋_GB2312" w:eastAsia="仿宋_GB2312" w:hAnsi="宋体" w:hint="eastAsia"/>
          <w:sz w:val="32"/>
          <w:szCs w:val="32"/>
        </w:rPr>
        <w:t>号</w:t>
      </w:r>
      <w:r>
        <w:rPr>
          <w:rFonts w:ascii="仿宋_GB2312" w:eastAsia="仿宋_GB2312" w:hint="eastAsia"/>
          <w:sz w:val="32"/>
          <w:szCs w:val="32"/>
        </w:rPr>
        <w:t>），结合我区</w:t>
      </w:r>
      <w:r w:rsidRPr="000E62CE">
        <w:rPr>
          <w:rFonts w:ascii="仿宋_GB2312" w:eastAsia="仿宋_GB2312" w:hint="eastAsia"/>
          <w:sz w:val="32"/>
          <w:szCs w:val="32"/>
        </w:rPr>
        <w:t>实际，制定本办法。</w:t>
      </w:r>
    </w:p>
    <w:p w:rsidR="00D26115" w:rsidRPr="00E504C8" w:rsidRDefault="00D26115" w:rsidP="002E1A88">
      <w:pPr>
        <w:ind w:firstLineChars="200" w:firstLine="31680"/>
        <w:rPr>
          <w:rFonts w:ascii="黑体" w:eastAsia="黑体" w:hAnsi="黑体"/>
          <w:sz w:val="32"/>
          <w:szCs w:val="32"/>
        </w:rPr>
      </w:pPr>
      <w:r w:rsidRPr="00E504C8">
        <w:rPr>
          <w:rFonts w:ascii="黑体" w:eastAsia="黑体" w:hAnsi="黑体" w:hint="eastAsia"/>
          <w:sz w:val="32"/>
          <w:szCs w:val="32"/>
        </w:rPr>
        <w:t>一、救助对象</w:t>
      </w:r>
    </w:p>
    <w:p w:rsidR="00D26115" w:rsidRPr="00E504C8" w:rsidRDefault="00D26115" w:rsidP="002E1A88">
      <w:pPr>
        <w:ind w:firstLineChars="200" w:firstLine="31680"/>
        <w:rPr>
          <w:rFonts w:ascii="仿宋_GB2312" w:eastAsia="仿宋_GB2312" w:hAnsi="宋体"/>
          <w:sz w:val="32"/>
          <w:szCs w:val="32"/>
        </w:rPr>
      </w:pPr>
      <w:r w:rsidRPr="00E504C8">
        <w:rPr>
          <w:rFonts w:ascii="仿宋_GB2312" w:eastAsia="仿宋_GB2312" w:hAnsi="宋体" w:hint="eastAsia"/>
          <w:sz w:val="32"/>
          <w:szCs w:val="32"/>
        </w:rPr>
        <w:t>对遭遇突发事件、意外伤害、重大疾病或其他特殊原因导致基本生活陷入困境，或遭遇台风、暴雨等特大自然灾害对生产造成损失，享受民政等部门医疗救助、临时救助之后仍有较大困难或其他社会救助制度暂时无法覆盖的新会区户籍持有残疾人证的残疾人或残疾人家庭。</w:t>
      </w:r>
    </w:p>
    <w:p w:rsidR="00D26115" w:rsidRPr="009E33EC" w:rsidRDefault="00D26115" w:rsidP="002E1A88">
      <w:pPr>
        <w:ind w:firstLineChars="200" w:firstLine="31680"/>
        <w:rPr>
          <w:rFonts w:ascii="黑体" w:eastAsia="黑体" w:hAnsi="黑体"/>
          <w:sz w:val="32"/>
          <w:szCs w:val="32"/>
        </w:rPr>
      </w:pPr>
      <w:r>
        <w:rPr>
          <w:rFonts w:ascii="黑体" w:eastAsia="黑体" w:hAnsi="黑体" w:hint="eastAsia"/>
          <w:sz w:val="32"/>
          <w:szCs w:val="32"/>
        </w:rPr>
        <w:t>二、救助</w:t>
      </w:r>
      <w:r w:rsidRPr="009E33EC">
        <w:rPr>
          <w:rFonts w:ascii="黑体" w:eastAsia="黑体" w:hAnsi="黑体" w:hint="eastAsia"/>
          <w:sz w:val="32"/>
          <w:szCs w:val="32"/>
        </w:rPr>
        <w:t>原则</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（一）坚持应救尽救，确保有困难的残疾人都能求助有门，并按规定得到及时救助；</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（二）坚持适度救助，着眼解决基本生活困难、摆脱临时困境，既要尽力而为，又要量力而行；</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（三）坚持公开公正，做到政策公开、过程透明，结果公正；</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（四）坚持制度衔接，加强各项保障、救助制度的有效衔接；</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（五）坚持资源统筹，促进政府救助、社会帮扶、家庭自救有机结合。</w:t>
      </w:r>
    </w:p>
    <w:p w:rsidR="00D26115" w:rsidRPr="009E33EC" w:rsidRDefault="00D26115" w:rsidP="002E1A88">
      <w:pPr>
        <w:ind w:firstLineChars="200" w:firstLine="31680"/>
        <w:rPr>
          <w:rFonts w:ascii="黑体" w:eastAsia="黑体" w:hAnsi="黑体"/>
          <w:sz w:val="32"/>
          <w:szCs w:val="32"/>
        </w:rPr>
      </w:pPr>
      <w:r w:rsidRPr="009E33EC">
        <w:rPr>
          <w:rFonts w:ascii="黑体" w:eastAsia="黑体" w:hAnsi="黑体" w:hint="eastAsia"/>
          <w:sz w:val="32"/>
          <w:szCs w:val="32"/>
        </w:rPr>
        <w:t>三、救助标准</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临时救助应根据救助对象困难原因、程度、种类等因素，合理划定救助层次，实施分层分类救助。</w:t>
      </w:r>
    </w:p>
    <w:p w:rsidR="00D26115" w:rsidRPr="00780E89" w:rsidRDefault="00D26115" w:rsidP="002E1A88">
      <w:pPr>
        <w:ind w:firstLineChars="200" w:firstLine="31680"/>
        <w:rPr>
          <w:rFonts w:ascii="仿宋_GB2312" w:eastAsia="仿宋_GB2312"/>
          <w:sz w:val="32"/>
          <w:szCs w:val="32"/>
        </w:rPr>
      </w:pPr>
      <w:r w:rsidRPr="00780E89">
        <w:rPr>
          <w:rFonts w:ascii="仿宋_GB2312" w:eastAsia="仿宋_GB2312" w:hint="eastAsia"/>
          <w:sz w:val="32"/>
          <w:szCs w:val="32"/>
        </w:rPr>
        <w:t>（一）医疗救助</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残疾人本人或家庭成员罹患癌症、器官移植等重大疾病，在扣除各种医疗保险、医疗救助和其他社会救助资金后，因支出过大，导致家庭基本生活出现暂时困难的，按住院自负医疗费用（即个人住院总费用在扣除基本医疗保险、大病保险、医疗救助等报销金额和其他社会救助资金后，个人需要支付的住院医疗费用）的额度情况给予一次性</w:t>
      </w:r>
      <w:r w:rsidRPr="003C5E6B">
        <w:rPr>
          <w:rFonts w:ascii="仿宋_GB2312" w:eastAsia="仿宋_GB2312" w:hint="eastAsia"/>
          <w:sz w:val="32"/>
          <w:szCs w:val="32"/>
        </w:rPr>
        <w:t>医疗</w:t>
      </w:r>
      <w:r>
        <w:rPr>
          <w:rFonts w:ascii="仿宋_GB2312" w:eastAsia="仿宋_GB2312" w:hint="eastAsia"/>
          <w:sz w:val="32"/>
          <w:szCs w:val="32"/>
        </w:rPr>
        <w:t>救助，具体标准：</w:t>
      </w:r>
      <w:r>
        <w:rPr>
          <w:rFonts w:ascii="仿宋_GB2312" w:eastAsia="仿宋_GB2312"/>
          <w:sz w:val="32"/>
          <w:szCs w:val="32"/>
        </w:rPr>
        <w:t>3000</w:t>
      </w:r>
      <w:r>
        <w:rPr>
          <w:rFonts w:ascii="仿宋_GB2312" w:eastAsia="仿宋_GB2312" w:hint="eastAsia"/>
          <w:sz w:val="32"/>
          <w:szCs w:val="32"/>
        </w:rPr>
        <w:t>元以下，救助不超过</w:t>
      </w:r>
      <w:r>
        <w:rPr>
          <w:rFonts w:ascii="仿宋_GB2312" w:eastAsia="仿宋_GB2312"/>
          <w:sz w:val="32"/>
          <w:szCs w:val="32"/>
        </w:rPr>
        <w:t>1000</w:t>
      </w:r>
      <w:r>
        <w:rPr>
          <w:rFonts w:ascii="仿宋_GB2312" w:eastAsia="仿宋_GB2312" w:hint="eastAsia"/>
          <w:sz w:val="32"/>
          <w:szCs w:val="32"/>
        </w:rPr>
        <w:t>元（含）；</w:t>
      </w:r>
      <w:r>
        <w:rPr>
          <w:rFonts w:ascii="仿宋_GB2312" w:eastAsia="仿宋_GB2312"/>
          <w:sz w:val="32"/>
          <w:szCs w:val="32"/>
        </w:rPr>
        <w:t>3000</w:t>
      </w:r>
      <w:r>
        <w:rPr>
          <w:rFonts w:ascii="仿宋_GB2312" w:eastAsia="仿宋_GB2312" w:hint="eastAsia"/>
          <w:sz w:val="32"/>
          <w:szCs w:val="32"/>
        </w:rPr>
        <w:t>元（含）</w:t>
      </w:r>
      <w:r>
        <w:rPr>
          <w:rFonts w:ascii="仿宋_GB2312" w:eastAsia="仿宋_GB2312"/>
          <w:sz w:val="32"/>
          <w:szCs w:val="32"/>
        </w:rPr>
        <w:t>——</w:t>
      </w:r>
      <w:r>
        <w:rPr>
          <w:rFonts w:ascii="仿宋_GB2312" w:eastAsia="仿宋_GB2312"/>
          <w:sz w:val="32"/>
          <w:szCs w:val="32"/>
        </w:rPr>
        <w:t>5000</w:t>
      </w:r>
      <w:r>
        <w:rPr>
          <w:rFonts w:ascii="仿宋_GB2312" w:eastAsia="仿宋_GB2312" w:hint="eastAsia"/>
          <w:sz w:val="32"/>
          <w:szCs w:val="32"/>
        </w:rPr>
        <w:t>元，救助</w:t>
      </w:r>
      <w:r>
        <w:rPr>
          <w:rFonts w:ascii="仿宋_GB2312" w:eastAsia="仿宋_GB2312"/>
          <w:sz w:val="32"/>
          <w:szCs w:val="32"/>
        </w:rPr>
        <w:t>1000</w:t>
      </w:r>
      <w:r>
        <w:rPr>
          <w:rFonts w:ascii="仿宋_GB2312" w:eastAsia="仿宋_GB2312" w:hint="eastAsia"/>
          <w:sz w:val="32"/>
          <w:szCs w:val="32"/>
        </w:rPr>
        <w:t>元</w:t>
      </w:r>
      <w:r>
        <w:rPr>
          <w:rFonts w:ascii="仿宋_GB2312" w:eastAsia="仿宋_GB2312"/>
          <w:sz w:val="32"/>
          <w:szCs w:val="32"/>
        </w:rPr>
        <w:t>——</w:t>
      </w:r>
      <w:r>
        <w:rPr>
          <w:rFonts w:ascii="仿宋_GB2312" w:eastAsia="仿宋_GB2312"/>
          <w:sz w:val="32"/>
          <w:szCs w:val="32"/>
        </w:rPr>
        <w:t>2000</w:t>
      </w:r>
      <w:r>
        <w:rPr>
          <w:rFonts w:ascii="仿宋_GB2312" w:eastAsia="仿宋_GB2312" w:hint="eastAsia"/>
          <w:sz w:val="32"/>
          <w:szCs w:val="32"/>
        </w:rPr>
        <w:t>元（含）；</w:t>
      </w:r>
      <w:r>
        <w:rPr>
          <w:rFonts w:ascii="仿宋_GB2312" w:eastAsia="仿宋_GB2312"/>
          <w:sz w:val="32"/>
          <w:szCs w:val="32"/>
        </w:rPr>
        <w:t>5000</w:t>
      </w:r>
      <w:r>
        <w:rPr>
          <w:rFonts w:ascii="仿宋_GB2312" w:eastAsia="仿宋_GB2312" w:hint="eastAsia"/>
          <w:sz w:val="32"/>
          <w:szCs w:val="32"/>
        </w:rPr>
        <w:t>元（含）</w:t>
      </w:r>
      <w:r>
        <w:rPr>
          <w:rFonts w:ascii="仿宋_GB2312" w:eastAsia="仿宋_GB2312"/>
          <w:sz w:val="32"/>
          <w:szCs w:val="32"/>
        </w:rPr>
        <w:t>——</w:t>
      </w:r>
      <w:r>
        <w:rPr>
          <w:rFonts w:ascii="仿宋_GB2312" w:eastAsia="仿宋_GB2312"/>
          <w:sz w:val="32"/>
          <w:szCs w:val="32"/>
        </w:rPr>
        <w:t>10000</w:t>
      </w:r>
      <w:r>
        <w:rPr>
          <w:rFonts w:ascii="仿宋_GB2312" w:eastAsia="仿宋_GB2312" w:hint="eastAsia"/>
          <w:sz w:val="32"/>
          <w:szCs w:val="32"/>
        </w:rPr>
        <w:t>元，救助</w:t>
      </w:r>
      <w:r>
        <w:rPr>
          <w:rFonts w:ascii="仿宋_GB2312" w:eastAsia="仿宋_GB2312"/>
          <w:sz w:val="32"/>
          <w:szCs w:val="32"/>
        </w:rPr>
        <w:t>3000</w:t>
      </w:r>
      <w:r>
        <w:rPr>
          <w:rFonts w:ascii="仿宋_GB2312" w:eastAsia="仿宋_GB2312"/>
          <w:sz w:val="32"/>
          <w:szCs w:val="32"/>
        </w:rPr>
        <w:t>——</w:t>
      </w:r>
      <w:r>
        <w:rPr>
          <w:rFonts w:ascii="仿宋_GB2312" w:eastAsia="仿宋_GB2312"/>
          <w:sz w:val="32"/>
          <w:szCs w:val="32"/>
        </w:rPr>
        <w:t>4500</w:t>
      </w:r>
      <w:r>
        <w:rPr>
          <w:rFonts w:ascii="仿宋_GB2312" w:eastAsia="仿宋_GB2312" w:hint="eastAsia"/>
          <w:sz w:val="32"/>
          <w:szCs w:val="32"/>
        </w:rPr>
        <w:t>元（含）；</w:t>
      </w:r>
      <w:r>
        <w:rPr>
          <w:rFonts w:ascii="仿宋_GB2312" w:eastAsia="仿宋_GB2312"/>
          <w:sz w:val="32"/>
          <w:szCs w:val="32"/>
        </w:rPr>
        <w:t>10000</w:t>
      </w:r>
      <w:r>
        <w:rPr>
          <w:rFonts w:ascii="仿宋_GB2312" w:eastAsia="仿宋_GB2312" w:hint="eastAsia"/>
          <w:sz w:val="32"/>
          <w:szCs w:val="32"/>
        </w:rPr>
        <w:t>元（含）</w:t>
      </w:r>
      <w:r>
        <w:rPr>
          <w:rFonts w:ascii="仿宋_GB2312" w:eastAsia="仿宋_GB2312"/>
          <w:sz w:val="32"/>
          <w:szCs w:val="32"/>
        </w:rPr>
        <w:t>——</w:t>
      </w:r>
      <w:r>
        <w:rPr>
          <w:rFonts w:ascii="仿宋_GB2312" w:eastAsia="仿宋_GB2312"/>
          <w:sz w:val="32"/>
          <w:szCs w:val="32"/>
        </w:rPr>
        <w:t>30000</w:t>
      </w:r>
      <w:r>
        <w:rPr>
          <w:rFonts w:ascii="仿宋_GB2312" w:eastAsia="仿宋_GB2312" w:hint="eastAsia"/>
          <w:sz w:val="32"/>
          <w:szCs w:val="32"/>
        </w:rPr>
        <w:t>元，救助</w:t>
      </w:r>
      <w:r>
        <w:rPr>
          <w:rFonts w:ascii="仿宋_GB2312" w:eastAsia="仿宋_GB2312"/>
          <w:sz w:val="32"/>
          <w:szCs w:val="32"/>
        </w:rPr>
        <w:t>5000</w:t>
      </w:r>
      <w:r>
        <w:rPr>
          <w:rFonts w:ascii="仿宋_GB2312" w:eastAsia="仿宋_GB2312"/>
          <w:sz w:val="32"/>
          <w:szCs w:val="32"/>
        </w:rPr>
        <w:t>——</w:t>
      </w:r>
      <w:r>
        <w:rPr>
          <w:rFonts w:ascii="仿宋_GB2312" w:eastAsia="仿宋_GB2312"/>
          <w:sz w:val="32"/>
          <w:szCs w:val="32"/>
        </w:rPr>
        <w:t>8000</w:t>
      </w:r>
      <w:r>
        <w:rPr>
          <w:rFonts w:ascii="仿宋_GB2312" w:eastAsia="仿宋_GB2312" w:hint="eastAsia"/>
          <w:sz w:val="32"/>
          <w:szCs w:val="32"/>
        </w:rPr>
        <w:t>元（含）；超过</w:t>
      </w:r>
      <w:r>
        <w:rPr>
          <w:rFonts w:ascii="仿宋_GB2312" w:eastAsia="仿宋_GB2312"/>
          <w:sz w:val="32"/>
          <w:szCs w:val="32"/>
        </w:rPr>
        <w:t>30000</w:t>
      </w:r>
      <w:r>
        <w:rPr>
          <w:rFonts w:ascii="仿宋_GB2312" w:eastAsia="仿宋_GB2312" w:hint="eastAsia"/>
          <w:sz w:val="32"/>
          <w:szCs w:val="32"/>
        </w:rPr>
        <w:t>元（含），救助</w:t>
      </w:r>
      <w:r>
        <w:rPr>
          <w:rFonts w:ascii="仿宋_GB2312" w:eastAsia="仿宋_GB2312"/>
          <w:sz w:val="32"/>
          <w:szCs w:val="32"/>
        </w:rPr>
        <w:t>10000</w:t>
      </w:r>
      <w:r>
        <w:rPr>
          <w:rFonts w:ascii="仿宋_GB2312" w:eastAsia="仿宋_GB2312" w:hint="eastAsia"/>
          <w:sz w:val="32"/>
          <w:szCs w:val="32"/>
        </w:rPr>
        <w:t>元。</w:t>
      </w:r>
    </w:p>
    <w:p w:rsidR="00D26115" w:rsidRPr="00780E89" w:rsidRDefault="00D26115" w:rsidP="002E1A88">
      <w:pPr>
        <w:ind w:firstLineChars="200" w:firstLine="31680"/>
        <w:rPr>
          <w:rFonts w:ascii="仿宋_GB2312" w:eastAsia="仿宋_GB2312"/>
          <w:sz w:val="32"/>
          <w:szCs w:val="32"/>
        </w:rPr>
      </w:pPr>
      <w:r w:rsidRPr="00780E89">
        <w:rPr>
          <w:rFonts w:ascii="仿宋_GB2312" w:eastAsia="仿宋_GB2312" w:hint="eastAsia"/>
          <w:sz w:val="32"/>
          <w:szCs w:val="32"/>
        </w:rPr>
        <w:t>（二）临时生活救助</w:t>
      </w:r>
    </w:p>
    <w:p w:rsidR="00D26115" w:rsidRPr="00CE339B" w:rsidRDefault="00D26115" w:rsidP="002E1A88">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sidRPr="0006766A">
        <w:rPr>
          <w:rFonts w:ascii="仿宋_GB2312" w:eastAsia="仿宋_GB2312" w:hint="eastAsia"/>
          <w:sz w:val="32"/>
          <w:szCs w:val="32"/>
        </w:rPr>
        <w:t>因遭遇火灾、交通事故等突发事件、意外伤害，扣除各种赔偿、保险、社会救助后，家庭生活出现严重困难的，视家庭经济困难情况，给予一次性</w:t>
      </w:r>
      <w:r w:rsidRPr="003C5E6B">
        <w:rPr>
          <w:rFonts w:ascii="仿宋_GB2312" w:eastAsia="仿宋_GB2312" w:hint="eastAsia"/>
          <w:sz w:val="32"/>
          <w:szCs w:val="32"/>
        </w:rPr>
        <w:t>临时生活</w:t>
      </w:r>
      <w:r w:rsidRPr="0006766A">
        <w:rPr>
          <w:rFonts w:ascii="仿宋_GB2312" w:eastAsia="仿宋_GB2312" w:hint="eastAsia"/>
          <w:sz w:val="32"/>
          <w:szCs w:val="32"/>
        </w:rPr>
        <w:t>救助，具体标准</w:t>
      </w:r>
      <w:r>
        <w:rPr>
          <w:rFonts w:ascii="仿宋_GB2312" w:eastAsia="仿宋_GB2312" w:hint="eastAsia"/>
          <w:sz w:val="32"/>
          <w:szCs w:val="32"/>
        </w:rPr>
        <w:t>：</w:t>
      </w:r>
      <w:r w:rsidRPr="00CE339B">
        <w:rPr>
          <w:rFonts w:ascii="仿宋_GB2312" w:eastAsia="仿宋_GB2312"/>
          <w:sz w:val="32"/>
          <w:szCs w:val="32"/>
        </w:rPr>
        <w:t>10000</w:t>
      </w:r>
      <w:r w:rsidRPr="00CE339B">
        <w:rPr>
          <w:rFonts w:ascii="仿宋_GB2312" w:eastAsia="仿宋_GB2312" w:hint="eastAsia"/>
          <w:sz w:val="32"/>
          <w:szCs w:val="32"/>
        </w:rPr>
        <w:t>元</w:t>
      </w:r>
      <w:r>
        <w:rPr>
          <w:rFonts w:ascii="仿宋_GB2312" w:eastAsia="仿宋_GB2312" w:hint="eastAsia"/>
          <w:sz w:val="32"/>
          <w:szCs w:val="32"/>
        </w:rPr>
        <w:t>以下</w:t>
      </w:r>
      <w:r w:rsidRPr="00CE339B">
        <w:rPr>
          <w:rFonts w:ascii="仿宋_GB2312" w:eastAsia="仿宋_GB2312" w:hint="eastAsia"/>
          <w:sz w:val="32"/>
          <w:szCs w:val="32"/>
        </w:rPr>
        <w:t>的，救助不超过</w:t>
      </w:r>
      <w:r w:rsidRPr="00CE339B">
        <w:rPr>
          <w:rFonts w:ascii="仿宋_GB2312" w:eastAsia="仿宋_GB2312"/>
          <w:sz w:val="32"/>
          <w:szCs w:val="32"/>
        </w:rPr>
        <w:t>1000</w:t>
      </w:r>
      <w:r w:rsidRPr="00CE339B">
        <w:rPr>
          <w:rFonts w:ascii="仿宋_GB2312" w:eastAsia="仿宋_GB2312" w:hint="eastAsia"/>
          <w:sz w:val="32"/>
          <w:szCs w:val="32"/>
        </w:rPr>
        <w:t>元</w:t>
      </w:r>
      <w:r>
        <w:rPr>
          <w:rFonts w:ascii="仿宋_GB2312" w:eastAsia="仿宋_GB2312" w:hint="eastAsia"/>
          <w:sz w:val="32"/>
          <w:szCs w:val="32"/>
        </w:rPr>
        <w:t>（含）；</w:t>
      </w:r>
      <w:r w:rsidRPr="00CE339B">
        <w:rPr>
          <w:rFonts w:ascii="仿宋_GB2312" w:eastAsia="仿宋_GB2312"/>
          <w:sz w:val="32"/>
          <w:szCs w:val="32"/>
        </w:rPr>
        <w:t>10000</w:t>
      </w:r>
      <w:r w:rsidRPr="00CE339B">
        <w:rPr>
          <w:rFonts w:ascii="仿宋_GB2312" w:eastAsia="仿宋_GB2312" w:hint="eastAsia"/>
          <w:sz w:val="32"/>
          <w:szCs w:val="32"/>
        </w:rPr>
        <w:t>元（含）</w:t>
      </w:r>
      <w:r w:rsidRPr="00CE339B">
        <w:rPr>
          <w:rFonts w:ascii="仿宋_GB2312" w:eastAsia="仿宋_GB2312"/>
          <w:sz w:val="32"/>
          <w:szCs w:val="32"/>
        </w:rPr>
        <w:t>——</w:t>
      </w:r>
      <w:r w:rsidRPr="00CE339B">
        <w:rPr>
          <w:rFonts w:ascii="仿宋_GB2312" w:eastAsia="仿宋_GB2312"/>
          <w:sz w:val="32"/>
          <w:szCs w:val="32"/>
        </w:rPr>
        <w:t>30000</w:t>
      </w:r>
      <w:r w:rsidRPr="00CE339B">
        <w:rPr>
          <w:rFonts w:ascii="仿宋_GB2312" w:eastAsia="仿宋_GB2312" w:hint="eastAsia"/>
          <w:sz w:val="32"/>
          <w:szCs w:val="32"/>
        </w:rPr>
        <w:t>元，救助</w:t>
      </w:r>
      <w:r w:rsidRPr="00CE339B">
        <w:rPr>
          <w:rFonts w:ascii="仿宋_GB2312" w:eastAsia="仿宋_GB2312"/>
          <w:sz w:val="32"/>
          <w:szCs w:val="32"/>
        </w:rPr>
        <w:t>3000</w:t>
      </w:r>
      <w:r w:rsidRPr="00CE339B">
        <w:rPr>
          <w:rFonts w:ascii="仿宋_GB2312" w:eastAsia="仿宋_GB2312" w:hint="eastAsia"/>
          <w:sz w:val="32"/>
          <w:szCs w:val="32"/>
        </w:rPr>
        <w:t>元</w:t>
      </w:r>
      <w:r>
        <w:rPr>
          <w:rFonts w:ascii="仿宋_GB2312" w:eastAsia="仿宋_GB2312"/>
          <w:sz w:val="32"/>
          <w:szCs w:val="32"/>
        </w:rPr>
        <w:t>——</w:t>
      </w:r>
      <w:r>
        <w:rPr>
          <w:rFonts w:ascii="仿宋_GB2312" w:eastAsia="仿宋_GB2312"/>
          <w:sz w:val="32"/>
          <w:szCs w:val="32"/>
        </w:rPr>
        <w:t>5000</w:t>
      </w:r>
      <w:r>
        <w:rPr>
          <w:rFonts w:ascii="仿宋_GB2312" w:eastAsia="仿宋_GB2312" w:hint="eastAsia"/>
          <w:sz w:val="32"/>
          <w:szCs w:val="32"/>
        </w:rPr>
        <w:t>元（含）</w:t>
      </w:r>
      <w:r w:rsidRPr="00CE339B">
        <w:rPr>
          <w:rFonts w:ascii="仿宋_GB2312" w:eastAsia="仿宋_GB2312" w:hint="eastAsia"/>
          <w:sz w:val="32"/>
          <w:szCs w:val="32"/>
        </w:rPr>
        <w:t>；</w:t>
      </w:r>
      <w:r w:rsidRPr="00CE339B">
        <w:rPr>
          <w:rFonts w:ascii="仿宋_GB2312" w:eastAsia="仿宋_GB2312"/>
          <w:sz w:val="32"/>
          <w:szCs w:val="32"/>
        </w:rPr>
        <w:t>30000</w:t>
      </w:r>
      <w:r w:rsidRPr="00CE339B">
        <w:rPr>
          <w:rFonts w:ascii="仿宋_GB2312" w:eastAsia="仿宋_GB2312" w:hint="eastAsia"/>
          <w:sz w:val="32"/>
          <w:szCs w:val="32"/>
        </w:rPr>
        <w:t>元（含）</w:t>
      </w:r>
      <w:r w:rsidRPr="00CE339B">
        <w:rPr>
          <w:rFonts w:ascii="仿宋_GB2312" w:eastAsia="仿宋_GB2312"/>
          <w:sz w:val="32"/>
          <w:szCs w:val="32"/>
        </w:rPr>
        <w:t>——</w:t>
      </w:r>
      <w:r w:rsidRPr="00CE339B">
        <w:rPr>
          <w:rFonts w:ascii="仿宋_GB2312" w:eastAsia="仿宋_GB2312"/>
          <w:sz w:val="32"/>
          <w:szCs w:val="32"/>
        </w:rPr>
        <w:t>50000</w:t>
      </w:r>
      <w:r w:rsidRPr="00CE339B">
        <w:rPr>
          <w:rFonts w:ascii="仿宋_GB2312" w:eastAsia="仿宋_GB2312" w:hint="eastAsia"/>
          <w:sz w:val="32"/>
          <w:szCs w:val="32"/>
        </w:rPr>
        <w:t>元，救助</w:t>
      </w:r>
      <w:r w:rsidRPr="00CE339B">
        <w:rPr>
          <w:rFonts w:ascii="仿宋_GB2312" w:eastAsia="仿宋_GB2312"/>
          <w:sz w:val="32"/>
          <w:szCs w:val="32"/>
        </w:rPr>
        <w:t>5000</w:t>
      </w:r>
      <w:r w:rsidRPr="00CE339B">
        <w:rPr>
          <w:rFonts w:ascii="仿宋_GB2312" w:eastAsia="仿宋_GB2312" w:hint="eastAsia"/>
          <w:sz w:val="32"/>
          <w:szCs w:val="32"/>
        </w:rPr>
        <w:t>元</w:t>
      </w:r>
      <w:r w:rsidRPr="00CE339B">
        <w:rPr>
          <w:rFonts w:ascii="仿宋_GB2312" w:eastAsia="仿宋_GB2312"/>
          <w:sz w:val="32"/>
          <w:szCs w:val="32"/>
        </w:rPr>
        <w:t>——</w:t>
      </w:r>
      <w:r w:rsidRPr="00CE339B">
        <w:rPr>
          <w:rFonts w:ascii="仿宋_GB2312" w:eastAsia="仿宋_GB2312"/>
          <w:sz w:val="32"/>
          <w:szCs w:val="32"/>
        </w:rPr>
        <w:t>10000</w:t>
      </w:r>
      <w:r w:rsidRPr="00CE339B">
        <w:rPr>
          <w:rFonts w:ascii="仿宋_GB2312" w:eastAsia="仿宋_GB2312" w:hint="eastAsia"/>
          <w:sz w:val="32"/>
          <w:szCs w:val="32"/>
        </w:rPr>
        <w:t>元</w:t>
      </w:r>
      <w:r>
        <w:rPr>
          <w:rFonts w:ascii="仿宋_GB2312" w:eastAsia="仿宋_GB2312" w:hint="eastAsia"/>
          <w:sz w:val="32"/>
          <w:szCs w:val="32"/>
        </w:rPr>
        <w:t>（含）</w:t>
      </w:r>
      <w:r w:rsidRPr="00CE339B">
        <w:rPr>
          <w:rFonts w:ascii="仿宋_GB2312" w:eastAsia="仿宋_GB2312" w:hint="eastAsia"/>
          <w:sz w:val="32"/>
          <w:szCs w:val="32"/>
        </w:rPr>
        <w:t>；</w:t>
      </w:r>
      <w:r>
        <w:rPr>
          <w:rFonts w:ascii="仿宋_GB2312" w:eastAsia="仿宋_GB2312" w:hint="eastAsia"/>
          <w:sz w:val="32"/>
          <w:szCs w:val="32"/>
        </w:rPr>
        <w:t>超过</w:t>
      </w:r>
      <w:r w:rsidRPr="00CE339B">
        <w:rPr>
          <w:rFonts w:ascii="仿宋_GB2312" w:eastAsia="仿宋_GB2312"/>
          <w:sz w:val="32"/>
          <w:szCs w:val="32"/>
        </w:rPr>
        <w:t>50000</w:t>
      </w:r>
      <w:r w:rsidRPr="00CE339B">
        <w:rPr>
          <w:rFonts w:ascii="仿宋_GB2312" w:eastAsia="仿宋_GB2312" w:hint="eastAsia"/>
          <w:sz w:val="32"/>
          <w:szCs w:val="32"/>
        </w:rPr>
        <w:t>元（含），救助</w:t>
      </w:r>
      <w:r w:rsidRPr="00CE339B">
        <w:rPr>
          <w:rFonts w:ascii="仿宋_GB2312" w:eastAsia="仿宋_GB2312"/>
          <w:sz w:val="32"/>
          <w:szCs w:val="32"/>
        </w:rPr>
        <w:t>1</w:t>
      </w:r>
      <w:r>
        <w:rPr>
          <w:rFonts w:ascii="仿宋_GB2312" w:eastAsia="仿宋_GB2312"/>
          <w:sz w:val="32"/>
          <w:szCs w:val="32"/>
        </w:rPr>
        <w:t>2000</w:t>
      </w:r>
      <w:r>
        <w:rPr>
          <w:rFonts w:ascii="仿宋_GB2312" w:eastAsia="仿宋_GB2312" w:hint="eastAsia"/>
          <w:sz w:val="32"/>
          <w:szCs w:val="32"/>
        </w:rPr>
        <w:t>元</w:t>
      </w:r>
      <w:r w:rsidRPr="00CE339B">
        <w:rPr>
          <w:rFonts w:ascii="仿宋_GB2312" w:eastAsia="仿宋_GB2312" w:hint="eastAsia"/>
          <w:sz w:val="32"/>
          <w:szCs w:val="32"/>
        </w:rPr>
        <w:t>。</w:t>
      </w:r>
    </w:p>
    <w:p w:rsidR="00D26115" w:rsidRPr="005B78EC" w:rsidRDefault="00D26115" w:rsidP="002E1A88">
      <w:pPr>
        <w:ind w:firstLineChars="200" w:firstLine="31680"/>
        <w:rPr>
          <w:rFonts w:ascii="仿宋_GB2312" w:eastAsia="仿宋_GB2312"/>
          <w:sz w:val="32"/>
          <w:szCs w:val="32"/>
        </w:rPr>
      </w:pPr>
      <w:r w:rsidRPr="005B78EC">
        <w:rPr>
          <w:rFonts w:ascii="仿宋_GB2312" w:eastAsia="仿宋_GB2312"/>
          <w:sz w:val="32"/>
          <w:szCs w:val="32"/>
        </w:rPr>
        <w:t>2</w:t>
      </w:r>
      <w:r w:rsidRPr="005B78EC">
        <w:rPr>
          <w:rFonts w:ascii="仿宋_GB2312" w:eastAsia="仿宋_GB2312" w:hint="eastAsia"/>
          <w:sz w:val="32"/>
          <w:szCs w:val="32"/>
        </w:rPr>
        <w:t>．因其他特殊原因造成残疾人家庭特别困难的，经所属镇（街、区）政府证明和区残联实地调查后，按一事一议的原则，给予最高不超过</w:t>
      </w:r>
      <w:r w:rsidRPr="005B78EC">
        <w:rPr>
          <w:rFonts w:ascii="仿宋_GB2312" w:eastAsia="仿宋_GB2312"/>
          <w:sz w:val="32"/>
          <w:szCs w:val="32"/>
        </w:rPr>
        <w:t>10000</w:t>
      </w:r>
      <w:r w:rsidRPr="005B78EC">
        <w:rPr>
          <w:rFonts w:ascii="仿宋_GB2312" w:eastAsia="仿宋_GB2312" w:hint="eastAsia"/>
          <w:sz w:val="32"/>
          <w:szCs w:val="32"/>
        </w:rPr>
        <w:t>元的一次性救助金，原则上一人（户）同一事由一年内只能申请享受一次救助。</w:t>
      </w:r>
    </w:p>
    <w:p w:rsidR="00D26115" w:rsidRPr="009E33EC" w:rsidRDefault="00D26115" w:rsidP="002E1A88">
      <w:pPr>
        <w:ind w:firstLineChars="200" w:firstLine="31680"/>
        <w:rPr>
          <w:rFonts w:ascii="黑体" w:eastAsia="黑体" w:hAnsi="黑体"/>
          <w:sz w:val="32"/>
          <w:szCs w:val="32"/>
        </w:rPr>
      </w:pPr>
      <w:r>
        <w:rPr>
          <w:rFonts w:ascii="黑体" w:eastAsia="黑体" w:hAnsi="黑体" w:hint="eastAsia"/>
          <w:sz w:val="32"/>
          <w:szCs w:val="32"/>
        </w:rPr>
        <w:t>四、救助</w:t>
      </w:r>
      <w:r w:rsidRPr="009E33EC">
        <w:rPr>
          <w:rFonts w:ascii="黑体" w:eastAsia="黑体" w:hAnsi="黑体" w:hint="eastAsia"/>
          <w:sz w:val="32"/>
          <w:szCs w:val="32"/>
        </w:rPr>
        <w:t>程序</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一）临时救助属一次性救助，原则上一个家庭同一事由一年内只能申请享受一次救助。在不同时间段因不同原因导致基本生活困难的家庭重复申请临时救助，一年内不得超过两次。同一申请中上述情况叠加的，可视家庭生活困难程度，在叠加项最高救助限额之和的范围内，一次性给予适当救助。对于接受区残联救助后仍有较大困难的残疾人家庭，还可按规定向市残联争取市级临时救助。</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（二）符合申请条件的残疾人家庭应先向民政部门进行临时救助申请。如</w:t>
      </w:r>
      <w:r w:rsidRPr="00E504C8">
        <w:rPr>
          <w:rFonts w:ascii="仿宋_GB2312" w:eastAsia="仿宋_GB2312" w:hAnsi="宋体" w:hint="eastAsia"/>
          <w:sz w:val="32"/>
          <w:szCs w:val="32"/>
        </w:rPr>
        <w:t>享受民政等部门医疗救助、临时救助之后仍有较大困难或其他社会救助制度暂时无法覆盖的</w:t>
      </w:r>
      <w:r>
        <w:rPr>
          <w:rFonts w:ascii="仿宋_GB2312" w:eastAsia="仿宋_GB2312" w:hAnsi="宋体" w:hint="eastAsia"/>
          <w:sz w:val="32"/>
          <w:szCs w:val="32"/>
        </w:rPr>
        <w:t>，</w:t>
      </w:r>
      <w:r>
        <w:rPr>
          <w:rFonts w:ascii="仿宋_GB2312" w:eastAsia="仿宋_GB2312" w:hint="eastAsia"/>
          <w:sz w:val="32"/>
          <w:szCs w:val="32"/>
        </w:rPr>
        <w:t>可根据本办法向区残联提出申请，由区残联根据实际情况给予救助。</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三）申请人或其监护人应如实填写《新会区特殊困难残疾人临时救助申请表》交村（居）委、镇（街）残联加具意见后，再向区残联提出救助申请。区残联受理后，先由综合股根据申请人所提交的资料进行初核，再提交区残联特殊困难残疾人家庭临时救助资金审批工作小组审核，并确定帮扶救助金额。区残联特殊困难残疾人家庭临时救助资金审批工作小组每月开会研究审批一次。</w:t>
      </w:r>
    </w:p>
    <w:p w:rsidR="00D26115" w:rsidRDefault="00D26115" w:rsidP="002E1A88">
      <w:pPr>
        <w:ind w:firstLineChars="200" w:firstLine="31680"/>
        <w:rPr>
          <w:rFonts w:ascii="仿宋_GB2312" w:eastAsia="仿宋_GB2312"/>
          <w:sz w:val="32"/>
          <w:szCs w:val="32"/>
        </w:rPr>
      </w:pPr>
      <w:r>
        <w:rPr>
          <w:rFonts w:ascii="仿宋_GB2312" w:eastAsia="仿宋_GB2312" w:hint="eastAsia"/>
          <w:sz w:val="32"/>
          <w:szCs w:val="32"/>
        </w:rPr>
        <w:t>（四）申办临时救助时，申请人或其监护人须提交完备的材料进行审查，材料齐备的并经公示后无异议的，予以受理；材料不齐备或有涂改的，则不予受理，待其补齐材料后才能进行申报。申请材料包括：</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．填写《新会区特殊困难残疾人临时救助申请表》；</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．提供申请人居民身份证、户口簿复印件、第二代残疾人证（原件查验），委托代理人的需要提供《申请委托书》原件以及代理人居民身份证或户口簿复印件（原件查验）；</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．提供家庭财产、收入状况、家庭成员的证明材料，例如</w:t>
      </w:r>
      <w:r>
        <w:rPr>
          <w:rFonts w:ascii="仿宋_GB2312" w:eastAsia="仿宋_GB2312"/>
          <w:sz w:val="32"/>
          <w:szCs w:val="32"/>
        </w:rPr>
        <w:t>:</w:t>
      </w:r>
      <w:r>
        <w:rPr>
          <w:rFonts w:ascii="仿宋_GB2312" w:eastAsia="仿宋_GB2312" w:hint="eastAsia"/>
          <w:sz w:val="32"/>
          <w:szCs w:val="32"/>
        </w:rPr>
        <w:t>低保证、困难证明等；</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．提供医疗部门出具的疾病诊断、医疗费用结算单据及清单（可复印件），各类意外事故发生后相关部门责任认定及赔偿认定等相关证明材料（可复印件）；</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．提供公示证明和申请人或监护人的银行帐户；</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．其他与临时救助相关的证明材料。</w:t>
      </w:r>
    </w:p>
    <w:p w:rsidR="00D26115" w:rsidRPr="0010229A" w:rsidRDefault="00D26115" w:rsidP="002E1A88">
      <w:pPr>
        <w:widowControl/>
        <w:spacing w:line="560" w:lineRule="exact"/>
        <w:ind w:firstLineChars="196" w:firstLine="31680"/>
        <w:jc w:val="left"/>
        <w:rPr>
          <w:rFonts w:ascii="黑体" w:eastAsia="黑体" w:hAnsi="黑体" w:cs="仿宋_GB2312"/>
          <w:color w:val="000000"/>
          <w:sz w:val="32"/>
          <w:szCs w:val="32"/>
        </w:rPr>
      </w:pPr>
      <w:r w:rsidRPr="0010229A">
        <w:rPr>
          <w:rFonts w:ascii="黑体" w:eastAsia="黑体" w:hAnsi="黑体" w:cs="仿宋_GB2312" w:hint="eastAsia"/>
          <w:color w:val="000000"/>
          <w:sz w:val="32"/>
          <w:szCs w:val="32"/>
        </w:rPr>
        <w:t>五、有下列情形之一的不予救助</w:t>
      </w:r>
    </w:p>
    <w:p w:rsidR="00D26115" w:rsidRPr="0010229A" w:rsidRDefault="00D26115" w:rsidP="002E1A88">
      <w:pPr>
        <w:ind w:firstLineChars="200" w:firstLine="31680"/>
        <w:rPr>
          <w:rFonts w:ascii="仿宋_GB2312" w:eastAsia="仿宋_GB2312"/>
          <w:sz w:val="32"/>
          <w:szCs w:val="32"/>
        </w:rPr>
      </w:pPr>
      <w:r w:rsidRPr="0010229A">
        <w:rPr>
          <w:rFonts w:ascii="仿宋_GB2312" w:eastAsia="仿宋_GB2312" w:hint="eastAsia"/>
          <w:sz w:val="32"/>
          <w:szCs w:val="32"/>
        </w:rPr>
        <w:t>（一）因加害斗殴、酗酒滋事、赌博、吸毒等违法行为造成家庭困难的；</w:t>
      </w:r>
    </w:p>
    <w:p w:rsidR="00D26115" w:rsidRDefault="00D26115" w:rsidP="002E1A88">
      <w:pPr>
        <w:ind w:firstLineChars="200" w:firstLine="31680"/>
        <w:rPr>
          <w:rFonts w:ascii="仿宋_GB2312" w:eastAsia="仿宋_GB2312"/>
          <w:sz w:val="32"/>
          <w:szCs w:val="32"/>
        </w:rPr>
      </w:pPr>
      <w:r w:rsidRPr="0010229A">
        <w:rPr>
          <w:rFonts w:ascii="仿宋_GB2312" w:eastAsia="仿宋_GB2312" w:hint="eastAsia"/>
          <w:sz w:val="32"/>
          <w:szCs w:val="32"/>
        </w:rPr>
        <w:t>（二）有严重违法或故意犯罪行为的；</w:t>
      </w:r>
    </w:p>
    <w:p w:rsidR="00D26115" w:rsidRDefault="00D26115" w:rsidP="002E1A88">
      <w:pPr>
        <w:ind w:firstLineChars="200" w:firstLine="31680"/>
        <w:rPr>
          <w:rFonts w:ascii="仿宋_GB2312" w:eastAsia="仿宋_GB2312"/>
          <w:sz w:val="32"/>
          <w:szCs w:val="32"/>
        </w:rPr>
      </w:pPr>
      <w:r w:rsidRPr="0010229A">
        <w:rPr>
          <w:rFonts w:ascii="仿宋_GB2312" w:eastAsia="仿宋_GB2312" w:hint="eastAsia"/>
          <w:sz w:val="32"/>
          <w:szCs w:val="32"/>
        </w:rPr>
        <w:t>（三）拒绝管理机关调查，隐瞒或不提供家庭真实收入、出具虚假证明的；</w:t>
      </w:r>
    </w:p>
    <w:p w:rsidR="00D26115" w:rsidRPr="0010229A" w:rsidRDefault="00D26115" w:rsidP="002E1A88">
      <w:pPr>
        <w:ind w:firstLineChars="200" w:firstLine="31680"/>
        <w:rPr>
          <w:rFonts w:ascii="仿宋_GB2312" w:eastAsia="仿宋_GB2312"/>
          <w:sz w:val="32"/>
          <w:szCs w:val="32"/>
        </w:rPr>
      </w:pPr>
      <w:r w:rsidRPr="0010229A">
        <w:rPr>
          <w:rFonts w:ascii="仿宋_GB2312" w:eastAsia="仿宋_GB2312" w:hint="eastAsia"/>
          <w:sz w:val="32"/>
          <w:szCs w:val="32"/>
        </w:rPr>
        <w:t>（四）有严重损害公序良俗行为的。</w:t>
      </w:r>
    </w:p>
    <w:p w:rsidR="00D26115" w:rsidRPr="0010229A" w:rsidRDefault="00D26115" w:rsidP="002E1A88">
      <w:pPr>
        <w:widowControl/>
        <w:spacing w:line="560" w:lineRule="exact"/>
        <w:ind w:firstLineChars="200" w:firstLine="31680"/>
        <w:jc w:val="left"/>
        <w:rPr>
          <w:rFonts w:ascii="黑体" w:eastAsia="黑体" w:hAnsi="黑体" w:cs="仿宋_GB2312"/>
          <w:color w:val="000000"/>
          <w:sz w:val="32"/>
          <w:szCs w:val="32"/>
        </w:rPr>
      </w:pPr>
      <w:r w:rsidRPr="0010229A">
        <w:rPr>
          <w:rFonts w:ascii="黑体" w:eastAsia="黑体" w:hAnsi="黑体" w:cs="仿宋_GB2312" w:hint="eastAsia"/>
          <w:color w:val="000000"/>
          <w:sz w:val="32"/>
          <w:szCs w:val="32"/>
        </w:rPr>
        <w:t>六、资金筹措和管理</w:t>
      </w:r>
    </w:p>
    <w:p w:rsidR="00D26115" w:rsidRDefault="00D26115" w:rsidP="002E1A88">
      <w:pPr>
        <w:ind w:firstLineChars="200" w:firstLine="31680"/>
        <w:rPr>
          <w:rFonts w:ascii="仿宋_GB2312" w:eastAsia="仿宋_GB2312"/>
          <w:sz w:val="32"/>
          <w:szCs w:val="32"/>
        </w:rPr>
      </w:pPr>
      <w:r w:rsidRPr="00300DD3">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一</w:t>
      </w:r>
      <w:r w:rsidRPr="00300DD3">
        <w:rPr>
          <w:rFonts w:ascii="仿宋_GB2312" w:eastAsia="仿宋_GB2312" w:hAnsi="仿宋" w:cs="宋体" w:hint="eastAsia"/>
          <w:color w:val="000000"/>
          <w:kern w:val="0"/>
          <w:sz w:val="32"/>
          <w:szCs w:val="32"/>
        </w:rPr>
        <w:t>）</w:t>
      </w:r>
      <w:r>
        <w:rPr>
          <w:rFonts w:ascii="仿宋_GB2312" w:eastAsia="仿宋_GB2312" w:hint="eastAsia"/>
          <w:sz w:val="32"/>
          <w:szCs w:val="32"/>
        </w:rPr>
        <w:t>临时救助资金来源包括：</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．上级补助；</w:t>
      </w:r>
    </w:p>
    <w:p w:rsidR="00D26115" w:rsidRDefault="00D26115" w:rsidP="002E1A88">
      <w:pPr>
        <w:ind w:firstLineChars="200" w:firstLine="3168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．本级财政预算安排，列入年度预算予以保障。</w:t>
      </w:r>
    </w:p>
    <w:p w:rsidR="00D26115" w:rsidRDefault="00D26115" w:rsidP="002E1A88">
      <w:pPr>
        <w:ind w:firstLineChars="200" w:firstLine="31680"/>
        <w:rPr>
          <w:rFonts w:ascii="仿宋_GB2312" w:eastAsia="仿宋_GB2312"/>
          <w:sz w:val="32"/>
          <w:szCs w:val="32"/>
        </w:rPr>
      </w:pPr>
      <w:r w:rsidRPr="00590765">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二</w:t>
      </w:r>
      <w:r w:rsidRPr="00590765">
        <w:rPr>
          <w:rFonts w:ascii="仿宋_GB2312" w:eastAsia="仿宋_GB2312" w:hAnsi="仿宋" w:cs="宋体" w:hint="eastAsia"/>
          <w:color w:val="000000"/>
          <w:kern w:val="0"/>
          <w:sz w:val="32"/>
          <w:szCs w:val="32"/>
        </w:rPr>
        <w:t>）</w:t>
      </w:r>
      <w:r>
        <w:rPr>
          <w:rFonts w:ascii="仿宋_GB2312" w:eastAsia="仿宋_GB2312" w:hint="eastAsia"/>
          <w:sz w:val="32"/>
          <w:szCs w:val="32"/>
        </w:rPr>
        <w:t>临时救助资金实行专款专用，不得挪作他用；严格执行上级和区残联制定的相关资金管理制度和审核制度，接受部门和社会的监督。</w:t>
      </w:r>
    </w:p>
    <w:p w:rsidR="00D26115" w:rsidRPr="003235D7" w:rsidRDefault="00D26115" w:rsidP="002E1A88">
      <w:pPr>
        <w:ind w:firstLineChars="200" w:firstLine="31680"/>
        <w:rPr>
          <w:rFonts w:ascii="仿宋_GB2312" w:eastAsia="仿宋_GB2312"/>
          <w:sz w:val="32"/>
          <w:szCs w:val="32"/>
        </w:rPr>
      </w:pPr>
      <w:r>
        <w:rPr>
          <w:rFonts w:ascii="黑体" w:eastAsia="黑体" w:hAnsi="黑体" w:cs="仿宋_GB2312" w:hint="eastAsia"/>
          <w:color w:val="000000"/>
          <w:sz w:val="32"/>
          <w:szCs w:val="32"/>
        </w:rPr>
        <w:t>七</w:t>
      </w:r>
      <w:r w:rsidRPr="00D42787">
        <w:rPr>
          <w:rFonts w:ascii="黑体" w:eastAsia="黑体" w:hAnsi="黑体" w:cs="仿宋_GB2312" w:hint="eastAsia"/>
          <w:color w:val="000000"/>
          <w:sz w:val="32"/>
          <w:szCs w:val="32"/>
        </w:rPr>
        <w:t>、附则</w:t>
      </w:r>
    </w:p>
    <w:p w:rsidR="00D26115" w:rsidRPr="00300DD3" w:rsidRDefault="00D26115" w:rsidP="002E1A88">
      <w:pPr>
        <w:widowControl/>
        <w:shd w:val="clear" w:color="auto" w:fill="FFFFFF"/>
        <w:spacing w:line="560" w:lineRule="exact"/>
        <w:ind w:firstLineChars="200" w:firstLine="31680"/>
        <w:jc w:val="left"/>
        <w:rPr>
          <w:rFonts w:ascii="仿宋_GB2312" w:eastAsia="仿宋_GB2312" w:hAnsi="仿宋" w:cs="宋体"/>
          <w:color w:val="000000"/>
          <w:kern w:val="0"/>
          <w:sz w:val="32"/>
          <w:szCs w:val="32"/>
        </w:rPr>
      </w:pPr>
      <w:r w:rsidRPr="00300DD3">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一</w:t>
      </w:r>
      <w:r w:rsidRPr="00300DD3">
        <w:rPr>
          <w:rFonts w:ascii="仿宋_GB2312" w:eastAsia="仿宋_GB2312" w:hAnsi="仿宋" w:cs="宋体" w:hint="eastAsia"/>
          <w:color w:val="000000"/>
          <w:kern w:val="0"/>
          <w:sz w:val="32"/>
          <w:szCs w:val="32"/>
        </w:rPr>
        <w:t>）</w:t>
      </w:r>
      <w:r w:rsidRPr="00300DD3">
        <w:rPr>
          <w:rFonts w:ascii="仿宋_GB2312" w:eastAsia="仿宋_GB2312" w:hAnsi="仿宋" w:hint="eastAsia"/>
          <w:color w:val="000000"/>
          <w:sz w:val="32"/>
          <w:szCs w:val="32"/>
        </w:rPr>
        <w:t>本</w:t>
      </w:r>
      <w:r>
        <w:rPr>
          <w:rFonts w:ascii="仿宋_GB2312" w:eastAsia="仿宋_GB2312" w:hAnsi="仿宋" w:cs="宋体" w:hint="eastAsia"/>
          <w:color w:val="000000"/>
          <w:kern w:val="0"/>
          <w:sz w:val="32"/>
          <w:szCs w:val="32"/>
        </w:rPr>
        <w:t>实施办法</w:t>
      </w:r>
      <w:r w:rsidRPr="00300DD3">
        <w:rPr>
          <w:rFonts w:ascii="仿宋_GB2312" w:eastAsia="仿宋_GB2312" w:hAnsi="仿宋" w:hint="eastAsia"/>
          <w:color w:val="000000"/>
          <w:sz w:val="32"/>
          <w:szCs w:val="32"/>
        </w:rPr>
        <w:t>由区残联负责解释。</w:t>
      </w:r>
    </w:p>
    <w:p w:rsidR="00D26115" w:rsidRPr="00590765" w:rsidRDefault="00D26115" w:rsidP="002E1A88">
      <w:pPr>
        <w:widowControl/>
        <w:shd w:val="clear" w:color="auto" w:fill="FFFFFF"/>
        <w:spacing w:line="560" w:lineRule="exact"/>
        <w:ind w:firstLineChars="200" w:firstLine="31680"/>
        <w:jc w:val="left"/>
        <w:rPr>
          <w:rFonts w:ascii="仿宋_GB2312" w:eastAsia="仿宋_GB2312" w:hAnsi="仿宋" w:cs="宋体"/>
          <w:color w:val="000000"/>
          <w:kern w:val="0"/>
          <w:sz w:val="32"/>
          <w:szCs w:val="32"/>
        </w:rPr>
      </w:pPr>
      <w:r w:rsidRPr="00590765">
        <w:rPr>
          <w:rFonts w:ascii="仿宋_GB2312" w:eastAsia="仿宋_GB2312" w:hAnsi="仿宋" w:cs="宋体" w:hint="eastAsia"/>
          <w:color w:val="000000"/>
          <w:kern w:val="0"/>
          <w:sz w:val="32"/>
          <w:szCs w:val="32"/>
        </w:rPr>
        <w:t>（</w:t>
      </w:r>
      <w:r>
        <w:rPr>
          <w:rFonts w:ascii="仿宋_GB2312" w:eastAsia="仿宋_GB2312" w:hAnsi="仿宋" w:cs="宋体" w:hint="eastAsia"/>
          <w:color w:val="000000"/>
          <w:kern w:val="0"/>
          <w:sz w:val="32"/>
          <w:szCs w:val="32"/>
        </w:rPr>
        <w:t>二</w:t>
      </w:r>
      <w:r w:rsidRPr="00590765">
        <w:rPr>
          <w:rFonts w:ascii="仿宋_GB2312" w:eastAsia="仿宋_GB2312" w:hAnsi="仿宋" w:cs="宋体" w:hint="eastAsia"/>
          <w:color w:val="000000"/>
          <w:kern w:val="0"/>
          <w:sz w:val="32"/>
          <w:szCs w:val="32"/>
        </w:rPr>
        <w:t>）本</w:t>
      </w:r>
      <w:r>
        <w:rPr>
          <w:rFonts w:ascii="仿宋_GB2312" w:eastAsia="仿宋_GB2312" w:hAnsi="仿宋" w:cs="宋体" w:hint="eastAsia"/>
          <w:color w:val="000000"/>
          <w:kern w:val="0"/>
          <w:sz w:val="32"/>
          <w:szCs w:val="32"/>
        </w:rPr>
        <w:t>实施办法</w:t>
      </w:r>
      <w:r w:rsidRPr="00590765">
        <w:rPr>
          <w:rFonts w:ascii="仿宋_GB2312" w:eastAsia="仿宋_GB2312" w:hAnsi="仿宋" w:cs="宋体" w:hint="eastAsia"/>
          <w:color w:val="000000"/>
          <w:kern w:val="0"/>
          <w:sz w:val="32"/>
          <w:szCs w:val="32"/>
        </w:rPr>
        <w:t>自</w:t>
      </w:r>
      <w:r>
        <w:rPr>
          <w:rFonts w:ascii="仿宋_GB2312" w:eastAsia="仿宋_GB2312" w:hAnsi="仿宋" w:cs="宋体" w:hint="eastAsia"/>
          <w:color w:val="000000"/>
          <w:kern w:val="0"/>
          <w:sz w:val="32"/>
          <w:szCs w:val="32"/>
        </w:rPr>
        <w:t>发文之日起实施</w:t>
      </w:r>
      <w:r>
        <w:rPr>
          <w:rFonts w:ascii="仿宋_GB2312" w:eastAsia="仿宋_GB2312" w:hAnsi="仿宋" w:cs="宋体"/>
          <w:color w:val="000000"/>
          <w:kern w:val="0"/>
          <w:sz w:val="32"/>
          <w:szCs w:val="32"/>
        </w:rPr>
        <w:t>,</w:t>
      </w:r>
      <w:r w:rsidRPr="00590765">
        <w:rPr>
          <w:rFonts w:ascii="仿宋_GB2312" w:eastAsia="仿宋_GB2312" w:hAnsi="仿宋" w:cs="宋体" w:hint="eastAsia"/>
          <w:color w:val="000000"/>
          <w:kern w:val="0"/>
          <w:sz w:val="32"/>
          <w:szCs w:val="32"/>
        </w:rPr>
        <w:t>有效期</w:t>
      </w:r>
      <w:r>
        <w:rPr>
          <w:rFonts w:ascii="仿宋_GB2312" w:eastAsia="仿宋_GB2312" w:hAnsi="仿宋" w:cs="宋体"/>
          <w:color w:val="000000"/>
          <w:kern w:val="0"/>
          <w:sz w:val="32"/>
          <w:szCs w:val="32"/>
        </w:rPr>
        <w:t>2</w:t>
      </w:r>
      <w:r w:rsidRPr="00590765">
        <w:rPr>
          <w:rFonts w:ascii="仿宋_GB2312" w:eastAsia="仿宋_GB2312" w:hAnsi="仿宋" w:cs="宋体" w:hint="eastAsia"/>
          <w:color w:val="000000"/>
          <w:kern w:val="0"/>
          <w:sz w:val="32"/>
          <w:szCs w:val="32"/>
        </w:rPr>
        <w:t>年。</w:t>
      </w:r>
    </w:p>
    <w:p w:rsidR="00D26115" w:rsidRPr="000E62CE" w:rsidRDefault="00D26115" w:rsidP="00B94DB8">
      <w:pPr>
        <w:ind w:firstLineChars="200" w:firstLine="31680"/>
        <w:rPr>
          <w:rFonts w:ascii="仿宋_GB2312" w:eastAsia="仿宋_GB2312"/>
          <w:sz w:val="32"/>
          <w:szCs w:val="32"/>
        </w:rPr>
      </w:pPr>
    </w:p>
    <w:sectPr w:rsidR="00D26115" w:rsidRPr="000E62CE" w:rsidSect="0010229A">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15" w:rsidRDefault="00D26115" w:rsidP="001E7F95">
      <w:r>
        <w:separator/>
      </w:r>
    </w:p>
  </w:endnote>
  <w:endnote w:type="continuationSeparator" w:id="0">
    <w:p w:rsidR="00D26115" w:rsidRDefault="00D26115" w:rsidP="001E7F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pPr>
      <w:pStyle w:val="Footer"/>
      <w:jc w:val="center"/>
    </w:pPr>
    <w:fldSimple w:instr=" PAGE   \* MERGEFORMAT ">
      <w:r w:rsidRPr="002E1A88">
        <w:rPr>
          <w:noProof/>
          <w:lang w:val="zh-CN"/>
        </w:rPr>
        <w:t>5</w:t>
      </w:r>
    </w:fldSimple>
  </w:p>
  <w:p w:rsidR="00D26115" w:rsidRDefault="00D26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15" w:rsidRDefault="00D26115" w:rsidP="001E7F95">
      <w:r>
        <w:separator/>
      </w:r>
    </w:p>
  </w:footnote>
  <w:footnote w:type="continuationSeparator" w:id="0">
    <w:p w:rsidR="00D26115" w:rsidRDefault="00D26115" w:rsidP="001E7F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rsidP="002E1A8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115" w:rsidRDefault="00D261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2CE"/>
    <w:rsid w:val="00012548"/>
    <w:rsid w:val="000235FB"/>
    <w:rsid w:val="0006766A"/>
    <w:rsid w:val="000A33A9"/>
    <w:rsid w:val="000B19F8"/>
    <w:rsid w:val="000B4BD8"/>
    <w:rsid w:val="000E62CE"/>
    <w:rsid w:val="000F5E96"/>
    <w:rsid w:val="0010229A"/>
    <w:rsid w:val="00170179"/>
    <w:rsid w:val="00183F76"/>
    <w:rsid w:val="00196818"/>
    <w:rsid w:val="001B2517"/>
    <w:rsid w:val="001D2897"/>
    <w:rsid w:val="001E7F95"/>
    <w:rsid w:val="001F792B"/>
    <w:rsid w:val="00202F6B"/>
    <w:rsid w:val="002179F8"/>
    <w:rsid w:val="00220D12"/>
    <w:rsid w:val="00221945"/>
    <w:rsid w:val="00234151"/>
    <w:rsid w:val="00243BE1"/>
    <w:rsid w:val="0027289F"/>
    <w:rsid w:val="00285190"/>
    <w:rsid w:val="002E1A88"/>
    <w:rsid w:val="002E6429"/>
    <w:rsid w:val="002F16A8"/>
    <w:rsid w:val="00300DD3"/>
    <w:rsid w:val="00302586"/>
    <w:rsid w:val="0031533F"/>
    <w:rsid w:val="003235D7"/>
    <w:rsid w:val="0033109F"/>
    <w:rsid w:val="003855EB"/>
    <w:rsid w:val="00390944"/>
    <w:rsid w:val="003A30A8"/>
    <w:rsid w:val="003B7F3D"/>
    <w:rsid w:val="003C5E6B"/>
    <w:rsid w:val="003C6D05"/>
    <w:rsid w:val="0045610C"/>
    <w:rsid w:val="004A25FE"/>
    <w:rsid w:val="004C6236"/>
    <w:rsid w:val="0056074E"/>
    <w:rsid w:val="00590765"/>
    <w:rsid w:val="005B78EC"/>
    <w:rsid w:val="005E4532"/>
    <w:rsid w:val="00611362"/>
    <w:rsid w:val="00627D22"/>
    <w:rsid w:val="00646F61"/>
    <w:rsid w:val="00692903"/>
    <w:rsid w:val="00694B27"/>
    <w:rsid w:val="006A1035"/>
    <w:rsid w:val="006B332F"/>
    <w:rsid w:val="006B5B83"/>
    <w:rsid w:val="006F77AD"/>
    <w:rsid w:val="00705FA7"/>
    <w:rsid w:val="00710127"/>
    <w:rsid w:val="007203BD"/>
    <w:rsid w:val="007349F0"/>
    <w:rsid w:val="007501F5"/>
    <w:rsid w:val="00756315"/>
    <w:rsid w:val="00780E89"/>
    <w:rsid w:val="00784A05"/>
    <w:rsid w:val="00792399"/>
    <w:rsid w:val="007B4311"/>
    <w:rsid w:val="007C2AE4"/>
    <w:rsid w:val="007E76F5"/>
    <w:rsid w:val="00800CB4"/>
    <w:rsid w:val="00801307"/>
    <w:rsid w:val="00811780"/>
    <w:rsid w:val="00813D84"/>
    <w:rsid w:val="00842DF7"/>
    <w:rsid w:val="00855DE7"/>
    <w:rsid w:val="00864F53"/>
    <w:rsid w:val="00877613"/>
    <w:rsid w:val="00886514"/>
    <w:rsid w:val="00887B3E"/>
    <w:rsid w:val="008D1222"/>
    <w:rsid w:val="008E3BB0"/>
    <w:rsid w:val="009105D2"/>
    <w:rsid w:val="0092153D"/>
    <w:rsid w:val="009365BC"/>
    <w:rsid w:val="00951824"/>
    <w:rsid w:val="00963292"/>
    <w:rsid w:val="0096398B"/>
    <w:rsid w:val="00991F82"/>
    <w:rsid w:val="009A5EAF"/>
    <w:rsid w:val="009E33EC"/>
    <w:rsid w:val="00A577FE"/>
    <w:rsid w:val="00A867AE"/>
    <w:rsid w:val="00AA7E06"/>
    <w:rsid w:val="00AD4E54"/>
    <w:rsid w:val="00AE6B87"/>
    <w:rsid w:val="00B2691B"/>
    <w:rsid w:val="00B443E8"/>
    <w:rsid w:val="00B4574F"/>
    <w:rsid w:val="00B53AFC"/>
    <w:rsid w:val="00B5581A"/>
    <w:rsid w:val="00B74FF1"/>
    <w:rsid w:val="00B76355"/>
    <w:rsid w:val="00B9415B"/>
    <w:rsid w:val="00B94DB8"/>
    <w:rsid w:val="00B96C0F"/>
    <w:rsid w:val="00BA50A7"/>
    <w:rsid w:val="00BB75BF"/>
    <w:rsid w:val="00BC03A5"/>
    <w:rsid w:val="00BC0EF9"/>
    <w:rsid w:val="00BC5C79"/>
    <w:rsid w:val="00BE6634"/>
    <w:rsid w:val="00C24C0D"/>
    <w:rsid w:val="00C5090C"/>
    <w:rsid w:val="00C62C80"/>
    <w:rsid w:val="00C66125"/>
    <w:rsid w:val="00CA0B25"/>
    <w:rsid w:val="00CC64CF"/>
    <w:rsid w:val="00CE339B"/>
    <w:rsid w:val="00D1650F"/>
    <w:rsid w:val="00D210AF"/>
    <w:rsid w:val="00D26115"/>
    <w:rsid w:val="00D41E2E"/>
    <w:rsid w:val="00D42787"/>
    <w:rsid w:val="00D549D0"/>
    <w:rsid w:val="00D54B52"/>
    <w:rsid w:val="00DA064C"/>
    <w:rsid w:val="00DC0296"/>
    <w:rsid w:val="00DE4E4E"/>
    <w:rsid w:val="00E01235"/>
    <w:rsid w:val="00E406E7"/>
    <w:rsid w:val="00E504C8"/>
    <w:rsid w:val="00E647F9"/>
    <w:rsid w:val="00EB381A"/>
    <w:rsid w:val="00EE05D1"/>
    <w:rsid w:val="00EF2FFB"/>
    <w:rsid w:val="00F15CBD"/>
    <w:rsid w:val="00F16AD3"/>
    <w:rsid w:val="00F22979"/>
    <w:rsid w:val="00F337BE"/>
    <w:rsid w:val="00F43291"/>
    <w:rsid w:val="00F51B12"/>
    <w:rsid w:val="00F627B6"/>
    <w:rsid w:val="00F84E39"/>
    <w:rsid w:val="00F866E3"/>
    <w:rsid w:val="00F959A0"/>
    <w:rsid w:val="00FB5E9B"/>
    <w:rsid w:val="00FC3429"/>
    <w:rsid w:val="00FC74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A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00CB4"/>
    <w:pPr>
      <w:ind w:firstLineChars="200" w:firstLine="420"/>
    </w:pPr>
  </w:style>
  <w:style w:type="paragraph" w:styleId="Header">
    <w:name w:val="header"/>
    <w:basedOn w:val="Normal"/>
    <w:link w:val="HeaderChar"/>
    <w:uiPriority w:val="99"/>
    <w:semiHidden/>
    <w:rsid w:val="001E7F9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E7F95"/>
    <w:rPr>
      <w:rFonts w:cs="Times New Roman"/>
      <w:sz w:val="18"/>
      <w:szCs w:val="18"/>
    </w:rPr>
  </w:style>
  <w:style w:type="paragraph" w:styleId="Footer">
    <w:name w:val="footer"/>
    <w:basedOn w:val="Normal"/>
    <w:link w:val="FooterChar"/>
    <w:uiPriority w:val="99"/>
    <w:rsid w:val="001E7F9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E7F95"/>
    <w:rPr>
      <w:rFonts w:cs="Times New Roman"/>
      <w:sz w:val="18"/>
      <w:szCs w:val="18"/>
    </w:rPr>
  </w:style>
  <w:style w:type="paragraph" w:styleId="NormalWeb">
    <w:name w:val="Normal (Web)"/>
    <w:basedOn w:val="Normal"/>
    <w:uiPriority w:val="99"/>
    <w:semiHidden/>
    <w:rsid w:val="007C2AE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5826117">
      <w:marLeft w:val="0"/>
      <w:marRight w:val="0"/>
      <w:marTop w:val="0"/>
      <w:marBottom w:val="0"/>
      <w:divBdr>
        <w:top w:val="none" w:sz="0" w:space="0" w:color="auto"/>
        <w:left w:val="none" w:sz="0" w:space="0" w:color="auto"/>
        <w:bottom w:val="none" w:sz="0" w:space="0" w:color="auto"/>
        <w:right w:val="none" w:sz="0" w:space="0" w:color="auto"/>
      </w:divBdr>
    </w:div>
    <w:div w:id="150582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5</Pages>
  <Words>345</Words>
  <Characters>1971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新会区特殊困难残疾人家庭临时救助实施办法（试行）</dc:title>
  <dc:subject/>
  <dc:creator>Administrator</dc:creator>
  <cp:keywords/>
  <dc:description/>
  <cp:lastModifiedBy>Administrator</cp:lastModifiedBy>
  <cp:revision>10</cp:revision>
  <dcterms:created xsi:type="dcterms:W3CDTF">2018-08-01T04:09:00Z</dcterms:created>
  <dcterms:modified xsi:type="dcterms:W3CDTF">2018-08-30T03:07:00Z</dcterms:modified>
</cp:coreProperties>
</file>